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57189">
      <w:pPr>
        <w:pStyle w:val="2"/>
        <w:bidi w:val="0"/>
        <w:outlineLvl w:val="9"/>
        <w:rPr>
          <w:rFonts w:hint="eastAsia" w:asciiTheme="majorEastAsia" w:hAnsiTheme="majorEastAsia" w:eastAsiaTheme="majorEastAsia" w:cstheme="majorEastAsia"/>
          <w:b/>
          <w:kern w:val="44"/>
          <w:sz w:val="44"/>
          <w:szCs w:val="40"/>
          <w:lang w:val="en-US" w:eastAsia="zh-CN" w:bidi="ar-SA"/>
        </w:rPr>
      </w:pPr>
    </w:p>
    <w:p w14:paraId="4183D7D0">
      <w:pPr>
        <w:rPr>
          <w:rFonts w:hint="eastAsia"/>
          <w:lang w:val="en-US" w:eastAsia="zh-CN"/>
        </w:rPr>
      </w:pPr>
    </w:p>
    <w:p w14:paraId="7B8B7237">
      <w:pPr>
        <w:pStyle w:val="2"/>
        <w:bidi w:val="0"/>
        <w:outlineLvl w:val="9"/>
        <w:rPr>
          <w:rFonts w:hint="eastAsia" w:asciiTheme="majorEastAsia" w:hAnsiTheme="majorEastAsia" w:eastAsiaTheme="majorEastAsia" w:cstheme="majorEastAsia"/>
          <w:sz w:val="60"/>
          <w:szCs w:val="40"/>
          <w:lang w:val="en-US" w:eastAsia="zh-CN"/>
        </w:rPr>
      </w:pPr>
    </w:p>
    <w:p w14:paraId="3A1114DB">
      <w:pPr>
        <w:pStyle w:val="2"/>
        <w:bidi w:val="0"/>
        <w:outlineLvl w:val="9"/>
        <w:rPr>
          <w:rFonts w:hint="eastAsia" w:asciiTheme="majorEastAsia" w:hAnsiTheme="majorEastAsia" w:eastAsiaTheme="majorEastAsia" w:cstheme="majorEastAsia"/>
          <w:sz w:val="60"/>
          <w:szCs w:val="40"/>
          <w:lang w:val="en-US" w:eastAsia="zh-CN"/>
        </w:rPr>
      </w:pPr>
    </w:p>
    <w:p w14:paraId="571659BF">
      <w:pPr>
        <w:pStyle w:val="2"/>
        <w:bidi w:val="0"/>
        <w:outlineLvl w:val="9"/>
        <w:rPr>
          <w:rFonts w:hint="eastAsia" w:asciiTheme="majorEastAsia" w:hAnsiTheme="majorEastAsia" w:eastAsiaTheme="majorEastAsia" w:cstheme="majorEastAsia"/>
          <w:sz w:val="60"/>
          <w:szCs w:val="40"/>
          <w:lang w:val="en-US" w:eastAsia="zh-CN"/>
        </w:rPr>
      </w:pPr>
    </w:p>
    <w:p w14:paraId="4E0599A9">
      <w:pPr>
        <w:pStyle w:val="2"/>
        <w:bidi w:val="0"/>
        <w:jc w:val="center"/>
        <w:rPr>
          <w:rFonts w:hint="eastAsia" w:asciiTheme="majorEastAsia" w:hAnsiTheme="majorEastAsia" w:eastAsiaTheme="majorEastAsia" w:cstheme="majorEastAsia"/>
          <w:sz w:val="60"/>
          <w:szCs w:val="40"/>
          <w:lang w:val="en-US" w:eastAsia="zh-CN"/>
        </w:rPr>
      </w:pPr>
      <w:bookmarkStart w:id="0" w:name="_Toc7472"/>
      <w:r>
        <w:rPr>
          <w:rFonts w:hint="eastAsia" w:asciiTheme="majorEastAsia" w:hAnsiTheme="majorEastAsia" w:eastAsiaTheme="majorEastAsia" w:cstheme="majorEastAsia"/>
          <w:sz w:val="60"/>
          <w:szCs w:val="40"/>
          <w:lang w:val="en-US" w:eastAsia="zh-CN"/>
        </w:rPr>
        <w:t>客服数据报表系统需求说明书</w:t>
      </w:r>
      <w:bookmarkEnd w:id="0"/>
    </w:p>
    <w:p w14:paraId="11A3DFA2"/>
    <w:p w14:paraId="462F79F0"/>
    <w:p w14:paraId="2E475298"/>
    <w:p w14:paraId="7FEBB012"/>
    <w:p w14:paraId="15E865BA"/>
    <w:p w14:paraId="49BD8441"/>
    <w:p w14:paraId="12FF6B06"/>
    <w:p w14:paraId="4C0F9EB2"/>
    <w:p w14:paraId="42E32366"/>
    <w:p w14:paraId="626E94F5"/>
    <w:p w14:paraId="744EF2B0"/>
    <w:p w14:paraId="65FEB9A4"/>
    <w:p w14:paraId="047DFE4A"/>
    <w:p w14:paraId="1F7914DA"/>
    <w:p w14:paraId="3DB8267C"/>
    <w:p w14:paraId="10BD0012"/>
    <w:p w14:paraId="3C4E3336"/>
    <w:p w14:paraId="1C5AF744"/>
    <w:p w14:paraId="07020B4B"/>
    <w:p w14:paraId="6AEC6614"/>
    <w:p w14:paraId="24B1487F"/>
    <w:p w14:paraId="127F8D1C"/>
    <w:p w14:paraId="1DCBB685"/>
    <w:sdt>
      <w:sdtPr>
        <w:rPr>
          <w:rFonts w:ascii="宋体" w:hAnsi="宋体" w:eastAsia="宋体" w:cstheme="minorBidi"/>
          <w:b/>
          <w:bCs/>
          <w:kern w:val="2"/>
          <w:sz w:val="56"/>
          <w:szCs w:val="56"/>
          <w:lang w:val="en-US" w:eastAsia="zh-CN" w:bidi="ar-SA"/>
        </w:rPr>
        <w:id w:val="147474839"/>
        <w15:color w:val="DBDBDB"/>
        <w:docPartObj>
          <w:docPartGallery w:val="Table of Contents"/>
          <w:docPartUnique/>
        </w:docPartObj>
      </w:sdtPr>
      <w:sdtEndPr>
        <w:rPr>
          <w:rFonts w:hint="default" w:asciiTheme="majorEastAsia" w:hAnsiTheme="majorEastAsia" w:eastAsiaTheme="majorEastAsia" w:cstheme="majorEastAsia"/>
          <w:b/>
          <w:bCs/>
          <w:kern w:val="44"/>
          <w:sz w:val="21"/>
          <w:szCs w:val="40"/>
          <w:lang w:val="en-US" w:eastAsia="zh-CN" w:bidi="ar-SA"/>
        </w:rPr>
      </w:sdtEndPr>
      <w:sdtContent>
        <w:p w14:paraId="0C5072F4">
          <w:pPr>
            <w:spacing w:before="0" w:beforeLines="0" w:after="0" w:afterLines="0" w:line="240" w:lineRule="auto"/>
            <w:ind w:left="0" w:leftChars="0" w:right="0" w:rightChars="0" w:firstLine="0" w:firstLineChars="0"/>
            <w:jc w:val="center"/>
            <w:rPr>
              <w:b/>
              <w:bCs/>
              <w:sz w:val="56"/>
              <w:szCs w:val="56"/>
            </w:rPr>
          </w:pPr>
          <w:r>
            <w:rPr>
              <w:rFonts w:ascii="宋体" w:hAnsi="宋体" w:eastAsia="宋体"/>
              <w:b/>
              <w:bCs/>
              <w:sz w:val="56"/>
              <w:szCs w:val="56"/>
            </w:rPr>
            <w:t>目录</w:t>
          </w:r>
        </w:p>
        <w:p w14:paraId="2A5BFB6E">
          <w:pPr>
            <w:pStyle w:val="7"/>
            <w:tabs>
              <w:tab w:val="right" w:leader="dot" w:pos="8306"/>
            </w:tabs>
            <w:rPr>
              <w:sz w:val="40"/>
              <w:szCs w:val="48"/>
            </w:rPr>
          </w:pPr>
          <w:r>
            <w:rPr>
              <w:rFonts w:hint="default" w:asciiTheme="majorEastAsia" w:hAnsiTheme="majorEastAsia" w:eastAsiaTheme="majorEastAsia" w:cstheme="majorEastAsia"/>
              <w:b/>
              <w:kern w:val="44"/>
              <w:sz w:val="420"/>
              <w:szCs w:val="420"/>
              <w:vertAlign w:val="baseline"/>
              <w:lang w:val="en-US" w:eastAsia="zh-CN" w:bidi="ar-SA"/>
            </w:rPr>
            <w:fldChar w:fldCharType="begin"/>
          </w:r>
          <w:r>
            <w:rPr>
              <w:rFonts w:hint="default" w:asciiTheme="majorEastAsia" w:hAnsiTheme="majorEastAsia" w:eastAsiaTheme="majorEastAsia" w:cstheme="majorEastAsia"/>
              <w:b/>
              <w:kern w:val="44"/>
              <w:sz w:val="420"/>
              <w:szCs w:val="420"/>
              <w:vertAlign w:val="baseline"/>
              <w:lang w:val="en-US" w:eastAsia="zh-CN" w:bidi="ar-SA"/>
            </w:rPr>
            <w:instrText xml:space="preserve">TOC \o "1-1" \h \u </w:instrText>
          </w:r>
          <w:r>
            <w:rPr>
              <w:rFonts w:hint="default" w:asciiTheme="majorEastAsia" w:hAnsiTheme="majorEastAsia" w:eastAsiaTheme="majorEastAsia" w:cstheme="majorEastAsia"/>
              <w:b/>
              <w:kern w:val="44"/>
              <w:sz w:val="420"/>
              <w:szCs w:val="420"/>
              <w:vertAlign w:val="baseline"/>
              <w:lang w:val="en-US" w:eastAsia="zh-CN" w:bidi="ar-SA"/>
            </w:rPr>
            <w:fldChar w:fldCharType="separate"/>
          </w: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_Toc7472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asciiTheme="majorEastAsia" w:hAnsiTheme="majorEastAsia" w:eastAsiaTheme="majorEastAsia" w:cstheme="majorEastAsia"/>
              <w:sz w:val="40"/>
              <w:szCs w:val="72"/>
              <w:lang w:val="en-US" w:eastAsia="zh-CN"/>
            </w:rPr>
            <w:t>客服数据报表系统需求说明书</w:t>
          </w:r>
          <w:r>
            <w:rPr>
              <w:sz w:val="40"/>
              <w:szCs w:val="48"/>
            </w:rPr>
            <w:tab/>
          </w:r>
          <w:r>
            <w:rPr>
              <w:sz w:val="40"/>
              <w:szCs w:val="48"/>
            </w:rPr>
            <w:fldChar w:fldCharType="begin"/>
          </w:r>
          <w:r>
            <w:rPr>
              <w:sz w:val="40"/>
              <w:szCs w:val="48"/>
            </w:rPr>
            <w:instrText xml:space="preserve"> PAGEREF _Toc7472 \h </w:instrText>
          </w:r>
          <w:r>
            <w:rPr>
              <w:sz w:val="40"/>
              <w:szCs w:val="48"/>
            </w:rPr>
            <w:fldChar w:fldCharType="separate"/>
          </w:r>
          <w:r>
            <w:rPr>
              <w:sz w:val="40"/>
              <w:szCs w:val="48"/>
            </w:rPr>
            <w:t>1</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3B17015F">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_Toc12113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一、 项目背景</w:t>
          </w:r>
          <w:r>
            <w:rPr>
              <w:sz w:val="40"/>
              <w:szCs w:val="48"/>
            </w:rPr>
            <w:tab/>
          </w:r>
          <w:r>
            <w:rPr>
              <w:sz w:val="40"/>
              <w:szCs w:val="48"/>
            </w:rPr>
            <w:fldChar w:fldCharType="begin"/>
          </w:r>
          <w:r>
            <w:rPr>
              <w:sz w:val="40"/>
              <w:szCs w:val="48"/>
            </w:rPr>
            <w:instrText xml:space="preserve"> PAGEREF _Toc12113 \h </w:instrText>
          </w:r>
          <w:r>
            <w:rPr>
              <w:sz w:val="40"/>
              <w:szCs w:val="48"/>
            </w:rPr>
            <w:fldChar w:fldCharType="separate"/>
          </w:r>
          <w:r>
            <w:rPr>
              <w:sz w:val="40"/>
              <w:szCs w:val="48"/>
            </w:rPr>
            <w:t>3</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022997D6">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_Toc14374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二、 需求调研</w:t>
          </w:r>
          <w:r>
            <w:rPr>
              <w:sz w:val="40"/>
              <w:szCs w:val="48"/>
            </w:rPr>
            <w:tab/>
          </w:r>
          <w:r>
            <w:rPr>
              <w:sz w:val="40"/>
              <w:szCs w:val="48"/>
            </w:rPr>
            <w:fldChar w:fldCharType="begin"/>
          </w:r>
          <w:r>
            <w:rPr>
              <w:sz w:val="40"/>
              <w:szCs w:val="48"/>
            </w:rPr>
            <w:instrText xml:space="preserve"> PAGEREF _Toc14374 \h </w:instrText>
          </w:r>
          <w:r>
            <w:rPr>
              <w:sz w:val="40"/>
              <w:szCs w:val="48"/>
            </w:rPr>
            <w:fldChar w:fldCharType="separate"/>
          </w:r>
          <w:r>
            <w:rPr>
              <w:sz w:val="40"/>
              <w:szCs w:val="48"/>
            </w:rPr>
            <w:t>4</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0DE71F01">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_Toc7021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三、 系统架构</w:t>
          </w:r>
          <w:r>
            <w:rPr>
              <w:sz w:val="40"/>
              <w:szCs w:val="48"/>
            </w:rPr>
            <w:tab/>
          </w:r>
          <w:r>
            <w:rPr>
              <w:sz w:val="40"/>
              <w:szCs w:val="48"/>
            </w:rPr>
            <w:fldChar w:fldCharType="begin"/>
          </w:r>
          <w:r>
            <w:rPr>
              <w:sz w:val="40"/>
              <w:szCs w:val="48"/>
            </w:rPr>
            <w:instrText xml:space="preserve"> PAGEREF _Toc7021 \h </w:instrText>
          </w:r>
          <w:r>
            <w:rPr>
              <w:sz w:val="40"/>
              <w:szCs w:val="48"/>
            </w:rPr>
            <w:fldChar w:fldCharType="separate"/>
          </w:r>
          <w:r>
            <w:rPr>
              <w:sz w:val="40"/>
              <w:szCs w:val="48"/>
            </w:rPr>
            <w:t>5</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77000BB8">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_Toc1521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四、 功能概括</w:t>
          </w:r>
          <w:r>
            <w:rPr>
              <w:sz w:val="40"/>
              <w:szCs w:val="48"/>
            </w:rPr>
            <w:tab/>
          </w:r>
          <w:r>
            <w:rPr>
              <w:sz w:val="40"/>
              <w:szCs w:val="48"/>
            </w:rPr>
            <w:fldChar w:fldCharType="begin"/>
          </w:r>
          <w:r>
            <w:rPr>
              <w:sz w:val="40"/>
              <w:szCs w:val="48"/>
            </w:rPr>
            <w:instrText xml:space="preserve"> PAGEREF _Toc1521 \h </w:instrText>
          </w:r>
          <w:r>
            <w:rPr>
              <w:sz w:val="40"/>
              <w:szCs w:val="48"/>
            </w:rPr>
            <w:fldChar w:fldCharType="separate"/>
          </w:r>
          <w:r>
            <w:rPr>
              <w:sz w:val="40"/>
              <w:szCs w:val="48"/>
            </w:rPr>
            <w:t>7</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44A48CD2">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_Toc8266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五、 预期工时</w:t>
          </w:r>
          <w:r>
            <w:rPr>
              <w:sz w:val="40"/>
              <w:szCs w:val="48"/>
            </w:rPr>
            <w:tab/>
          </w:r>
          <w:r>
            <w:rPr>
              <w:sz w:val="40"/>
              <w:szCs w:val="48"/>
            </w:rPr>
            <w:fldChar w:fldCharType="begin"/>
          </w:r>
          <w:r>
            <w:rPr>
              <w:sz w:val="40"/>
              <w:szCs w:val="48"/>
            </w:rPr>
            <w:instrText xml:space="preserve"> PAGEREF _Toc8266 \h </w:instrText>
          </w:r>
          <w:r>
            <w:rPr>
              <w:sz w:val="40"/>
              <w:szCs w:val="48"/>
            </w:rPr>
            <w:fldChar w:fldCharType="separate"/>
          </w:r>
          <w:r>
            <w:rPr>
              <w:sz w:val="40"/>
              <w:szCs w:val="48"/>
            </w:rPr>
            <w:t>8</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381F8CFF">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_Toc16066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六、 附件内容</w:t>
          </w:r>
          <w:r>
            <w:rPr>
              <w:sz w:val="40"/>
              <w:szCs w:val="48"/>
            </w:rPr>
            <w:tab/>
          </w:r>
          <w:r>
            <w:rPr>
              <w:sz w:val="40"/>
              <w:szCs w:val="48"/>
            </w:rPr>
            <w:fldChar w:fldCharType="begin"/>
          </w:r>
          <w:r>
            <w:rPr>
              <w:sz w:val="40"/>
              <w:szCs w:val="48"/>
            </w:rPr>
            <w:instrText xml:space="preserve"> PAGEREF _Toc16066 \h </w:instrText>
          </w:r>
          <w:r>
            <w:rPr>
              <w:sz w:val="40"/>
              <w:szCs w:val="48"/>
            </w:rPr>
            <w:fldChar w:fldCharType="separate"/>
          </w:r>
          <w:r>
            <w:rPr>
              <w:sz w:val="40"/>
              <w:szCs w:val="48"/>
            </w:rPr>
            <w:t>9</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2DC67F7E">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_Toc26951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七、 问题</w:t>
          </w:r>
          <w:r>
            <w:rPr>
              <w:sz w:val="40"/>
              <w:szCs w:val="48"/>
            </w:rPr>
            <w:tab/>
          </w:r>
          <w:r>
            <w:rPr>
              <w:sz w:val="40"/>
              <w:szCs w:val="48"/>
            </w:rPr>
            <w:fldChar w:fldCharType="begin"/>
          </w:r>
          <w:r>
            <w:rPr>
              <w:sz w:val="40"/>
              <w:szCs w:val="48"/>
            </w:rPr>
            <w:instrText xml:space="preserve"> PAGEREF _Toc26951 \h </w:instrText>
          </w:r>
          <w:r>
            <w:rPr>
              <w:sz w:val="40"/>
              <w:szCs w:val="48"/>
            </w:rPr>
            <w:fldChar w:fldCharType="separate"/>
          </w:r>
          <w:r>
            <w:rPr>
              <w:sz w:val="40"/>
              <w:szCs w:val="48"/>
            </w:rPr>
            <w:t>10</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449A8C2B">
          <w:pPr>
            <w:pStyle w:val="7"/>
            <w:tabs>
              <w:tab w:val="right" w:leader="dot" w:pos="8306"/>
            </w:tabs>
            <w:rPr>
              <w:sz w:val="40"/>
              <w:szCs w:val="48"/>
            </w:rPr>
          </w:pPr>
          <w:r>
            <w:rPr>
              <w:rFonts w:hint="default" w:asciiTheme="majorEastAsia" w:hAnsiTheme="majorEastAsia" w:eastAsiaTheme="majorEastAsia" w:cstheme="majorEastAsia"/>
              <w:kern w:val="44"/>
              <w:sz w:val="40"/>
              <w:szCs w:val="420"/>
              <w:vertAlign w:val="baseline"/>
              <w:lang w:val="en-US" w:eastAsia="zh-CN" w:bidi="ar-SA"/>
            </w:rPr>
            <w:fldChar w:fldCharType="begin"/>
          </w:r>
          <w:r>
            <w:rPr>
              <w:rFonts w:hint="default" w:asciiTheme="majorEastAsia" w:hAnsiTheme="majorEastAsia" w:eastAsiaTheme="majorEastAsia" w:cstheme="majorEastAsia"/>
              <w:kern w:val="44"/>
              <w:sz w:val="40"/>
              <w:szCs w:val="420"/>
              <w:vertAlign w:val="baseline"/>
              <w:lang w:val="en-US" w:eastAsia="zh-CN" w:bidi="ar-SA"/>
            </w:rPr>
            <w:instrText xml:space="preserve"> HYPERLINK \l _Toc11422 </w:instrText>
          </w:r>
          <w:r>
            <w:rPr>
              <w:rFonts w:hint="default" w:asciiTheme="majorEastAsia" w:hAnsiTheme="majorEastAsia" w:eastAsiaTheme="majorEastAsia" w:cstheme="majorEastAsia"/>
              <w:kern w:val="44"/>
              <w:sz w:val="40"/>
              <w:szCs w:val="420"/>
              <w:vertAlign w:val="baseline"/>
              <w:lang w:val="en-US" w:eastAsia="zh-CN" w:bidi="ar-SA"/>
            </w:rPr>
            <w:fldChar w:fldCharType="separate"/>
          </w:r>
          <w:r>
            <w:rPr>
              <w:rFonts w:hint="eastAsia"/>
              <w:bCs/>
              <w:sz w:val="40"/>
              <w:szCs w:val="192"/>
              <w:lang w:val="en-US" w:eastAsia="zh-CN"/>
            </w:rPr>
            <w:t>八、 有待补充</w:t>
          </w:r>
          <w:r>
            <w:rPr>
              <w:sz w:val="40"/>
              <w:szCs w:val="48"/>
            </w:rPr>
            <w:tab/>
          </w:r>
          <w:r>
            <w:rPr>
              <w:sz w:val="40"/>
              <w:szCs w:val="48"/>
            </w:rPr>
            <w:fldChar w:fldCharType="begin"/>
          </w:r>
          <w:r>
            <w:rPr>
              <w:sz w:val="40"/>
              <w:szCs w:val="48"/>
            </w:rPr>
            <w:instrText xml:space="preserve"> PAGEREF _Toc11422 \h </w:instrText>
          </w:r>
          <w:r>
            <w:rPr>
              <w:sz w:val="40"/>
              <w:szCs w:val="48"/>
            </w:rPr>
            <w:fldChar w:fldCharType="separate"/>
          </w:r>
          <w:r>
            <w:rPr>
              <w:sz w:val="40"/>
              <w:szCs w:val="48"/>
            </w:rPr>
            <w:t>10</w:t>
          </w:r>
          <w:r>
            <w:rPr>
              <w:sz w:val="40"/>
              <w:szCs w:val="48"/>
            </w:rPr>
            <w:fldChar w:fldCharType="end"/>
          </w: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5D3364A0">
          <w:pPr>
            <w:rPr>
              <w:rFonts w:hint="default" w:asciiTheme="majorEastAsia" w:hAnsiTheme="majorEastAsia" w:eastAsiaTheme="majorEastAsia" w:cstheme="majorEastAsia"/>
              <w:kern w:val="44"/>
              <w:sz w:val="40"/>
              <w:szCs w:val="420"/>
              <w:vertAlign w:val="baseline"/>
              <w:lang w:val="en-US" w:eastAsia="zh-CN" w:bidi="ar-SA"/>
            </w:rPr>
          </w:pPr>
          <w:r>
            <w:rPr>
              <w:rFonts w:hint="default" w:asciiTheme="majorEastAsia" w:hAnsiTheme="majorEastAsia" w:eastAsiaTheme="majorEastAsia" w:cstheme="majorEastAsia"/>
              <w:kern w:val="44"/>
              <w:sz w:val="40"/>
              <w:szCs w:val="420"/>
              <w:vertAlign w:val="baseline"/>
              <w:lang w:val="en-US" w:eastAsia="zh-CN" w:bidi="ar-SA"/>
            </w:rPr>
            <w:fldChar w:fldCharType="end"/>
          </w:r>
        </w:p>
        <w:p w14:paraId="48DC43FE">
          <w:pPr>
            <w:rPr>
              <w:rFonts w:hint="default" w:asciiTheme="majorEastAsia" w:hAnsiTheme="majorEastAsia" w:eastAsiaTheme="majorEastAsia" w:cstheme="majorEastAsia"/>
              <w:kern w:val="44"/>
              <w:sz w:val="40"/>
              <w:szCs w:val="420"/>
              <w:vertAlign w:val="baseline"/>
              <w:lang w:val="en-US" w:eastAsia="zh-CN" w:bidi="ar-SA"/>
            </w:rPr>
          </w:pPr>
          <w:r>
            <w:rPr>
              <w:rFonts w:hint="default" w:asciiTheme="majorEastAsia" w:hAnsiTheme="majorEastAsia" w:eastAsiaTheme="majorEastAsia" w:cstheme="majorEastAsia"/>
              <w:kern w:val="44"/>
              <w:sz w:val="40"/>
              <w:szCs w:val="420"/>
              <w:vertAlign w:val="baseline"/>
              <w:lang w:val="en-US" w:eastAsia="zh-CN" w:bidi="ar-SA"/>
            </w:rPr>
            <w:br w:type="page"/>
          </w:r>
        </w:p>
        <w:p w14:paraId="026C91F2">
          <w:pPr>
            <w:rPr>
              <w:rFonts w:hint="default" w:asciiTheme="majorEastAsia" w:hAnsiTheme="majorEastAsia" w:eastAsiaTheme="majorEastAsia" w:cstheme="majorEastAsia"/>
              <w:kern w:val="44"/>
              <w:sz w:val="40"/>
              <w:szCs w:val="420"/>
              <w:vertAlign w:val="baseline"/>
              <w:lang w:val="en-US" w:eastAsia="zh-CN" w:bidi="ar-SA"/>
            </w:rPr>
          </w:pPr>
        </w:p>
        <w:p w14:paraId="49221779">
          <w:pPr>
            <w:rPr>
              <w:rFonts w:hint="default" w:asciiTheme="majorEastAsia" w:hAnsiTheme="majorEastAsia" w:eastAsiaTheme="majorEastAsia" w:cstheme="majorEastAsia"/>
              <w:kern w:val="44"/>
              <w:sz w:val="21"/>
              <w:szCs w:val="40"/>
              <w:lang w:val="en-US" w:eastAsia="zh-CN" w:bidi="ar-SA"/>
            </w:rPr>
          </w:pPr>
        </w:p>
      </w:sdtContent>
    </w:sdt>
    <w:p w14:paraId="25CA7005">
      <w:pPr>
        <w:numPr>
          <w:ilvl w:val="0"/>
          <w:numId w:val="1"/>
        </w:numPr>
        <w:ind w:left="-420" w:leftChars="0" w:firstLine="420" w:firstLineChars="0"/>
        <w:jc w:val="left"/>
        <w:outlineLvl w:val="0"/>
        <w:rPr>
          <w:rFonts w:hint="default"/>
          <w:b/>
          <w:bCs/>
          <w:sz w:val="48"/>
          <w:szCs w:val="56"/>
          <w:lang w:val="en-US" w:eastAsia="zh-CN"/>
        </w:rPr>
      </w:pPr>
      <w:bookmarkStart w:id="1" w:name="_Toc12113"/>
      <w:r>
        <w:rPr>
          <w:rFonts w:hint="eastAsia"/>
          <w:b/>
          <w:bCs/>
          <w:sz w:val="48"/>
          <w:szCs w:val="56"/>
          <w:lang w:val="en-US" w:eastAsia="zh-CN"/>
        </w:rPr>
        <w:t>项目背景</w:t>
      </w:r>
      <w:bookmarkEnd w:id="1"/>
    </w:p>
    <w:p w14:paraId="5388DCA5">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b/>
          <w:bCs/>
          <w:sz w:val="32"/>
          <w:szCs w:val="32"/>
          <w:lang w:val="en-US" w:eastAsia="zh-CN"/>
        </w:rPr>
      </w:pPr>
      <w:r>
        <w:rPr>
          <w:rFonts w:hint="eastAsia" w:ascii="仿宋" w:hAnsi="仿宋" w:eastAsia="仿宋" w:cs="仿宋"/>
          <w:sz w:val="32"/>
          <w:szCs w:val="32"/>
        </w:rPr>
        <w:t>业务数据增长迅速，但用于经营分析和业务管控比较少信息化过程中，企业应用越来越多，数据量也越来越大，企业数据是一笔巨大财富，多数公司认可此观点却不知怎么利用，所以数据仅仅是堆积在一起，而参与运营决策，进行经营分析和业务管控的数据还非常少。</w:t>
      </w:r>
    </w:p>
    <w:p w14:paraId="231941A9">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sz w:val="32"/>
          <w:szCs w:val="32"/>
        </w:rPr>
      </w:pPr>
      <w:r>
        <w:rPr>
          <w:rFonts w:hint="eastAsia" w:ascii="仿宋" w:hAnsi="仿宋" w:eastAsia="仿宋" w:cs="仿宋"/>
          <w:sz w:val="32"/>
          <w:szCs w:val="32"/>
        </w:rPr>
        <w:t>报表展现过于明细和简单，不利于管理者掌握企业全局信息业务系统带有的报表一般功能都很低，只能实现基本的数据汇总、展示功能，不能直观的、丰富的展现分析数据，更不能通过模型进行业务的预警、预测，支撑企业多种业务运用，不利于管理者掌握全局信息，全面决策。</w:t>
      </w:r>
    </w:p>
    <w:p w14:paraId="3B82BC32">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当前系统需定期生成信息摘要并呈报征信中心管理层，但传统架构仅支持Excel文件生成功能，仍需人工二次转存至Word文档进行报送。系统尚存查询周报、月报功能模块待开发，资产登记与工单管理模块存在遗留Bug缺陷。现有架构存在响应效率亟待优化、数据可视化界面需进一步优化调整等技术瓶颈。鉴于此，上述痛点催生了报表项目2.0的立项推进。</w:t>
      </w:r>
    </w:p>
    <w:p w14:paraId="6EB8AC40">
      <w:pPr>
        <w:keepNext w:val="0"/>
        <w:keepLines w:val="0"/>
        <w:pageBreakBefore w:val="0"/>
        <w:widowControl w:val="0"/>
        <w:numPr>
          <w:ilvl w:val="0"/>
          <w:numId w:val="0"/>
        </w:numPr>
        <w:kinsoku/>
        <w:wordWrap/>
        <w:overflowPunct/>
        <w:topLinePunct w:val="0"/>
        <w:autoSpaceDE/>
        <w:autoSpaceDN/>
        <w:bidi w:val="0"/>
        <w:adjustRightInd/>
        <w:snapToGrid/>
        <w:ind w:left="800" w:leftChars="0" w:firstLine="640" w:firstLineChars="200"/>
        <w:jc w:val="left"/>
        <w:textAlignment w:val="auto"/>
        <w:rPr>
          <w:rFonts w:hint="eastAsia" w:ascii="仿宋" w:hAnsi="仿宋" w:eastAsia="仿宋" w:cs="仿宋"/>
          <w:kern w:val="2"/>
          <w:sz w:val="32"/>
          <w:szCs w:val="32"/>
          <w:lang w:val="en-US" w:eastAsia="zh-CN" w:bidi="ar"/>
        </w:rPr>
      </w:pPr>
    </w:p>
    <w:p w14:paraId="07E7BBDE">
      <w:pPr>
        <w:numPr>
          <w:ilvl w:val="0"/>
          <w:numId w:val="1"/>
        </w:numPr>
        <w:ind w:left="-420" w:leftChars="0" w:firstLine="420" w:firstLineChars="0"/>
        <w:jc w:val="left"/>
        <w:outlineLvl w:val="0"/>
        <w:rPr>
          <w:rFonts w:hint="default"/>
          <w:b/>
          <w:bCs/>
          <w:sz w:val="48"/>
          <w:szCs w:val="56"/>
          <w:lang w:val="en-US" w:eastAsia="zh-CN"/>
        </w:rPr>
      </w:pPr>
      <w:bookmarkStart w:id="2" w:name="_Toc14374"/>
      <w:r>
        <w:rPr>
          <w:rFonts w:hint="eastAsia"/>
          <w:b/>
          <w:bCs/>
          <w:sz w:val="48"/>
          <w:szCs w:val="56"/>
          <w:lang w:val="en-US" w:eastAsia="zh-CN"/>
        </w:rPr>
        <w:t>需求调研</w:t>
      </w:r>
      <w:bookmarkEnd w:id="2"/>
    </w:p>
    <w:p w14:paraId="311AA64D">
      <w:pPr>
        <w:pStyle w:val="3"/>
        <w:numPr>
          <w:ilvl w:val="0"/>
          <w:numId w:val="2"/>
        </w:numPr>
        <w:bidi w:val="0"/>
        <w:ind w:left="-420" w:leftChars="0" w:firstLine="420" w:firstLineChars="0"/>
        <w:rPr>
          <w:rFonts w:hint="eastAsia" w:ascii="楷体" w:hAnsi="楷体" w:eastAsia="楷体" w:cs="楷体"/>
          <w:b w:val="0"/>
          <w:bCs/>
          <w:lang w:val="en-US" w:eastAsia="zh-CN"/>
        </w:rPr>
      </w:pPr>
      <w:r>
        <w:rPr>
          <w:rFonts w:hint="eastAsia" w:ascii="楷体" w:hAnsi="楷体" w:eastAsia="楷体" w:cs="楷体"/>
          <w:b w:val="0"/>
          <w:bCs/>
          <w:lang w:val="en-US" w:eastAsia="zh-CN"/>
        </w:rPr>
        <w:t>项目需求</w:t>
      </w:r>
    </w:p>
    <w:p w14:paraId="6DB4B1FE">
      <w:pPr>
        <w:keepNext w:val="0"/>
        <w:keepLines w:val="0"/>
        <w:widowControl w:val="0"/>
        <w:numPr>
          <w:ilvl w:val="0"/>
          <w:numId w:val="3"/>
        </w:numPr>
        <w:suppressLineNumbers w:val="0"/>
        <w:autoSpaceDE w:val="0"/>
        <w:autoSpaceDN/>
        <w:spacing w:before="0" w:beforeAutospacing="0" w:after="0" w:afterAutospacing="0"/>
        <w:ind w:left="-220" w:leftChars="0" w:right="0" w:firstLine="640" w:firstLineChars="0"/>
        <w:jc w:val="left"/>
        <w:rPr>
          <w:rFonts w:hint="default"/>
          <w:b/>
          <w:bCs/>
          <w:sz w:val="48"/>
          <w:szCs w:val="56"/>
          <w:lang w:val="en-US" w:eastAsia="zh-CN"/>
        </w:rPr>
      </w:pPr>
      <w:r>
        <w:rPr>
          <w:rFonts w:hint="eastAsia" w:ascii="仿宋" w:hAnsi="仿宋" w:eastAsia="仿宋" w:cs="仿宋"/>
          <w:kern w:val="2"/>
          <w:sz w:val="32"/>
          <w:szCs w:val="32"/>
          <w:lang w:val="en-US" w:eastAsia="zh-CN" w:bidi="ar"/>
        </w:rPr>
        <w:t>生成数据进行周月报送。</w:t>
      </w:r>
    </w:p>
    <w:p w14:paraId="4480ABD0">
      <w:pPr>
        <w:keepNext w:val="0"/>
        <w:keepLines w:val="0"/>
        <w:widowControl w:val="0"/>
        <w:numPr>
          <w:ilvl w:val="0"/>
          <w:numId w:val="3"/>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数据在页面可视化展示。</w:t>
      </w:r>
    </w:p>
    <w:p w14:paraId="41FD6153">
      <w:pPr>
        <w:keepNext w:val="0"/>
        <w:keepLines w:val="0"/>
        <w:widowControl w:val="0"/>
        <w:numPr>
          <w:ilvl w:val="0"/>
          <w:numId w:val="3"/>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系统在使用时安全稳定。</w:t>
      </w:r>
    </w:p>
    <w:p w14:paraId="1D1B2DE8">
      <w:pPr>
        <w:pStyle w:val="3"/>
        <w:numPr>
          <w:ilvl w:val="0"/>
          <w:numId w:val="2"/>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报表种类</w:t>
      </w:r>
    </w:p>
    <w:p w14:paraId="4C370330">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trike w:val="0"/>
          <w:dstrike w:val="0"/>
          <w:sz w:val="32"/>
          <w:szCs w:val="32"/>
          <w:lang w:val="en-US" w:eastAsia="zh-CN"/>
        </w:rPr>
        <w:t>查询：</w:t>
      </w:r>
      <w:r>
        <w:rPr>
          <w:rFonts w:hint="eastAsia" w:ascii="仿宋" w:hAnsi="仿宋" w:eastAsia="仿宋" w:cs="仿宋"/>
          <w:strike w:val="0"/>
          <w:dstrike w:val="0"/>
          <w:sz w:val="32"/>
          <w:szCs w:val="32"/>
          <w:lang w:val="en-US" w:eastAsia="zh-CN"/>
        </w:rPr>
        <w:t>查询周报、查询月报</w:t>
      </w:r>
      <w:r>
        <w:rPr>
          <w:rFonts w:hint="eastAsia" w:ascii="仿宋" w:hAnsi="仿宋" w:eastAsia="仿宋" w:cs="仿宋"/>
          <w:sz w:val="32"/>
          <w:szCs w:val="32"/>
          <w:lang w:val="en-US" w:eastAsia="zh-CN"/>
        </w:rPr>
        <w:t>。</w:t>
      </w:r>
    </w:p>
    <w:p w14:paraId="498DC91B">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异议：</w:t>
      </w:r>
      <w:r>
        <w:rPr>
          <w:rFonts w:hint="eastAsia" w:ascii="仿宋" w:hAnsi="仿宋" w:eastAsia="仿宋" w:cs="仿宋"/>
          <w:sz w:val="32"/>
          <w:szCs w:val="32"/>
          <w:lang w:val="en-US" w:eastAsia="zh-CN"/>
        </w:rPr>
        <w:t>异议周报、异议月报。</w:t>
      </w:r>
    </w:p>
    <w:p w14:paraId="7C93C4C6">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ascii="仿宋" w:hAnsi="仿宋" w:eastAsia="仿宋" w:cs="仿宋"/>
          <w:b/>
          <w:bCs/>
          <w:sz w:val="32"/>
          <w:szCs w:val="32"/>
          <w:lang w:val="en-US" w:eastAsia="zh-CN"/>
        </w:rPr>
        <w:t>电话：</w:t>
      </w:r>
      <w:r>
        <w:rPr>
          <w:rFonts w:hint="eastAsia" w:ascii="仿宋" w:hAnsi="仿宋" w:eastAsia="仿宋" w:cs="仿宋"/>
          <w:sz w:val="32"/>
          <w:szCs w:val="32"/>
          <w:lang w:val="en-US" w:eastAsia="zh-CN"/>
        </w:rPr>
        <w:t>电话周报、电话月报。</w:t>
      </w:r>
    </w:p>
    <w:p w14:paraId="3D336959">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b/>
          <w:bCs/>
          <w:sz w:val="32"/>
          <w:szCs w:val="32"/>
          <w:lang w:val="en-US" w:eastAsia="zh-CN"/>
        </w:rPr>
        <w:t>其他：</w:t>
      </w:r>
      <w:r>
        <w:rPr>
          <w:rFonts w:hint="eastAsia" w:ascii="仿宋" w:hAnsi="仿宋" w:eastAsia="仿宋" w:cs="仿宋"/>
          <w:sz w:val="32"/>
          <w:szCs w:val="32"/>
          <w:lang w:val="en-US" w:eastAsia="zh-CN"/>
        </w:rPr>
        <w:t>部门月统计数据表、工单管理表、资产登记表。</w:t>
      </w:r>
    </w:p>
    <w:p w14:paraId="1F9FE5BE">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（异议数据因数据实时变化，可以延迟3~5天取数据）</w:t>
      </w:r>
    </w:p>
    <w:p w14:paraId="4CC838C5">
      <w:pPr>
        <w:pStyle w:val="3"/>
        <w:numPr>
          <w:ilvl w:val="0"/>
          <w:numId w:val="2"/>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业务需求</w:t>
      </w:r>
    </w:p>
    <w:p w14:paraId="5520D3C6">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b/>
          <w:bCs/>
          <w:kern w:val="2"/>
          <w:sz w:val="32"/>
          <w:szCs w:val="32"/>
          <w:lang w:val="en-US" w:eastAsia="zh-CN" w:bidi="ar"/>
        </w:rPr>
      </w:pPr>
      <w:r>
        <w:rPr>
          <w:rFonts w:hint="eastAsia" w:ascii="仿宋" w:hAnsi="仿宋" w:eastAsia="仿宋" w:cs="仿宋"/>
          <w:kern w:val="2"/>
          <w:sz w:val="32"/>
          <w:szCs w:val="32"/>
          <w:lang w:val="en-US" w:eastAsia="zh-CN" w:bidi="ar"/>
        </w:rPr>
        <w:t>通过系统可以生成出对应逻辑加工后的数据excel，通过这份数据再加上人工加工生成出对应的周报、月报。</w:t>
      </w:r>
    </w:p>
    <w:p w14:paraId="1A9EF209">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b/>
          <w:bCs/>
          <w:kern w:val="2"/>
          <w:sz w:val="32"/>
          <w:szCs w:val="32"/>
          <w:lang w:val="en-US" w:eastAsia="zh-CN" w:bidi="ar"/>
        </w:rPr>
        <w:t>后续方案</w:t>
      </w:r>
      <w:r>
        <w:rPr>
          <w:rFonts w:hint="eastAsia" w:ascii="仿宋" w:hAnsi="仿宋" w:eastAsia="仿宋" w:cs="仿宋"/>
          <w:kern w:val="2"/>
          <w:sz w:val="32"/>
          <w:szCs w:val="32"/>
          <w:lang w:val="en-US" w:eastAsia="zh-CN" w:bidi="ar"/>
        </w:rPr>
        <w:t>：可以分别两种不同文件类型，分别为word（报送表）与excel（数据表）。直接生成word直接可以减轻人工操作，生成excel可以用于人工核对数据的正确性，查询数据的细节。报送的word格式固定，基本不会发生改变，因为格式固定，可以通过程序来生成。（</w:t>
      </w:r>
      <w:r>
        <w:rPr>
          <w:rFonts w:hint="eastAsia" w:ascii="仿宋" w:hAnsi="仿宋" w:eastAsia="仿宋" w:cs="仿宋"/>
          <w:b w:val="0"/>
          <w:bCs w:val="0"/>
          <w:color w:val="FF0000"/>
          <w:kern w:val="2"/>
          <w:sz w:val="32"/>
          <w:szCs w:val="32"/>
          <w:lang w:val="en-US" w:eastAsia="zh-CN" w:bidi="ar"/>
        </w:rPr>
        <w:t>还需要再讨论</w:t>
      </w:r>
      <w:r>
        <w:rPr>
          <w:rFonts w:hint="eastAsia" w:ascii="仿宋" w:hAnsi="仿宋" w:eastAsia="仿宋" w:cs="仿宋"/>
          <w:kern w:val="2"/>
          <w:sz w:val="32"/>
          <w:szCs w:val="32"/>
          <w:lang w:val="en-US" w:eastAsia="zh-CN" w:bidi="ar"/>
        </w:rPr>
        <w:t>）</w:t>
      </w:r>
    </w:p>
    <w:p w14:paraId="5AE0DD0B">
      <w:pPr>
        <w:keepNext w:val="0"/>
        <w:keepLines w:val="0"/>
        <w:widowControl w:val="0"/>
        <w:suppressLineNumbers w:val="0"/>
        <w:autoSpaceDE w:val="0"/>
        <w:autoSpaceDN/>
        <w:spacing w:before="0" w:beforeAutospacing="0" w:after="0" w:afterAutospacing="0"/>
        <w:ind w:right="0"/>
        <w:jc w:val="left"/>
        <w:rPr>
          <w:rFonts w:hint="eastAsia" w:ascii="仿宋" w:hAnsi="仿宋" w:eastAsia="仿宋" w:cs="仿宋"/>
          <w:kern w:val="2"/>
          <w:sz w:val="32"/>
          <w:szCs w:val="32"/>
          <w:lang w:val="en-US" w:eastAsia="zh-CN" w:bidi="ar"/>
        </w:rPr>
      </w:pPr>
    </w:p>
    <w:p w14:paraId="2BF9BED6">
      <w:pPr>
        <w:rPr>
          <w:rFonts w:hint="eastAsia"/>
          <w:lang w:val="en-US" w:eastAsia="zh-CN"/>
        </w:rPr>
      </w:pPr>
    </w:p>
    <w:p w14:paraId="57BC8043">
      <w:pPr>
        <w:numPr>
          <w:ilvl w:val="0"/>
          <w:numId w:val="1"/>
        </w:numPr>
        <w:ind w:left="-420" w:leftChars="0" w:firstLine="420" w:firstLineChars="0"/>
        <w:jc w:val="left"/>
        <w:outlineLvl w:val="0"/>
        <w:rPr>
          <w:rFonts w:hint="default"/>
          <w:b/>
          <w:bCs/>
          <w:sz w:val="48"/>
          <w:szCs w:val="56"/>
          <w:lang w:val="en-US" w:eastAsia="zh-CN"/>
        </w:rPr>
      </w:pPr>
      <w:bookmarkStart w:id="3" w:name="_Toc7021"/>
      <w:r>
        <w:rPr>
          <w:rFonts w:hint="eastAsia"/>
          <w:b/>
          <w:bCs/>
          <w:sz w:val="48"/>
          <w:szCs w:val="56"/>
          <w:lang w:val="en-US" w:eastAsia="zh-CN"/>
        </w:rPr>
        <w:t>系统架构</w:t>
      </w:r>
      <w:bookmarkEnd w:id="3"/>
    </w:p>
    <w:p w14:paraId="54C8F1C8">
      <w:pPr>
        <w:pStyle w:val="3"/>
        <w:numPr>
          <w:ilvl w:val="0"/>
          <w:numId w:val="4"/>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技术架构</w:t>
      </w:r>
    </w:p>
    <w:p w14:paraId="24063BF9">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采取前后端分离式开发，前端采用Vue.js框架构建可视化界面，使用</w:t>
      </w:r>
      <w:r>
        <w:rPr>
          <w:rFonts w:hint="default" w:ascii="仿宋" w:hAnsi="仿宋" w:eastAsia="仿宋" w:cs="仿宋"/>
          <w:kern w:val="2"/>
          <w:sz w:val="32"/>
          <w:szCs w:val="32"/>
          <w:lang w:val="en-US" w:eastAsia="zh-CN" w:bidi="ar"/>
        </w:rPr>
        <w:t>Element UI</w:t>
      </w:r>
      <w:r>
        <w:rPr>
          <w:rFonts w:hint="eastAsia" w:ascii="仿宋" w:hAnsi="仿宋" w:eastAsia="仿宋" w:cs="仿宋"/>
          <w:kern w:val="2"/>
          <w:sz w:val="32"/>
          <w:szCs w:val="32"/>
          <w:lang w:val="en-US" w:eastAsia="zh-CN" w:bidi="ar"/>
        </w:rPr>
        <w:t>用于统一前端样式，后端基于Spring Boot单体架构搭建业务逻辑层。通过RESTful API规范实现数据传输交互，数据库选用Oracle部署保障事务处理能力，配合Redis缓存热点数据提升查询性能，引入Docker容器化部署方案，实现开发环境与生产环境的高度一致性。</w:t>
      </w:r>
    </w:p>
    <w:p w14:paraId="32201A7C">
      <w:pPr>
        <w:pStyle w:val="3"/>
        <w:numPr>
          <w:ilvl w:val="0"/>
          <w:numId w:val="4"/>
        </w:numPr>
        <w:bidi w:val="0"/>
        <w:ind w:left="-420" w:leftChars="0" w:firstLine="420" w:firstLineChars="0"/>
        <w:rPr>
          <w:rFonts w:hint="default" w:ascii="仿宋" w:hAnsi="仿宋" w:eastAsia="仿宋" w:cs="仿宋"/>
          <w:kern w:val="2"/>
          <w:sz w:val="32"/>
          <w:szCs w:val="32"/>
          <w:lang w:val="en-US" w:eastAsia="zh-CN" w:bidi="ar"/>
        </w:rPr>
      </w:pPr>
      <w:r>
        <w:rPr>
          <w:rFonts w:hint="eastAsia" w:ascii="楷体" w:hAnsi="楷体" w:eastAsia="楷体" w:cs="楷体"/>
          <w:b w:val="0"/>
          <w:bCs/>
          <w:lang w:val="en-US" w:eastAsia="zh-CN"/>
        </w:rPr>
        <w:t>技术概述表</w:t>
      </w:r>
    </w:p>
    <w:tbl>
      <w:tblPr>
        <w:tblStyle w:val="8"/>
        <w:tblW w:w="9479"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392"/>
        <w:gridCol w:w="7087"/>
      </w:tblGrid>
      <w:tr w14:paraId="05F0A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7" w:hRule="atLeast"/>
        </w:trPr>
        <w:tc>
          <w:tcPr>
            <w:tcW w:w="2392" w:type="dxa"/>
            <w:tcBorders>
              <w:tl2br w:val="nil"/>
              <w:tr2bl w:val="nil"/>
            </w:tcBorders>
            <w:shd w:val="clear" w:color="auto" w:fill="auto"/>
            <w:vAlign w:val="center"/>
          </w:tcPr>
          <w:p w14:paraId="470BAFFB">
            <w:pPr>
              <w:keepNext w:val="0"/>
              <w:keepLines w:val="0"/>
              <w:widowControl w:val="0"/>
              <w:suppressLineNumbers w:val="0"/>
              <w:autoSpaceDE w:val="0"/>
              <w:autoSpaceDN/>
              <w:spacing w:before="0" w:beforeAutospacing="0" w:after="0" w:afterAutospacing="0"/>
              <w:ind w:left="0" w:right="0" w:firstLine="420" w:firstLineChars="0"/>
              <w:jc w:val="center"/>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技术名</w:t>
            </w:r>
          </w:p>
        </w:tc>
        <w:tc>
          <w:tcPr>
            <w:tcW w:w="7087" w:type="dxa"/>
            <w:tcBorders>
              <w:tl2br w:val="nil"/>
              <w:tr2bl w:val="nil"/>
            </w:tcBorders>
            <w:shd w:val="clear" w:color="auto" w:fill="auto"/>
            <w:vAlign w:val="center"/>
          </w:tcPr>
          <w:p w14:paraId="3DE80B4E">
            <w:pPr>
              <w:keepNext w:val="0"/>
              <w:keepLines w:val="0"/>
              <w:widowControl w:val="0"/>
              <w:suppressLineNumbers w:val="0"/>
              <w:autoSpaceDE w:val="0"/>
              <w:autoSpaceDN/>
              <w:spacing w:before="0" w:beforeAutospacing="0" w:after="0" w:afterAutospacing="0"/>
              <w:ind w:left="0" w:right="0" w:firstLine="420" w:firstLineChars="0"/>
              <w:jc w:val="center"/>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概述</w:t>
            </w:r>
          </w:p>
        </w:tc>
      </w:tr>
      <w:tr w14:paraId="20A92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564" w:hRule="atLeast"/>
        </w:trPr>
        <w:tc>
          <w:tcPr>
            <w:tcW w:w="2392" w:type="dxa"/>
            <w:tcBorders>
              <w:tl2br w:val="nil"/>
              <w:tr2bl w:val="nil"/>
            </w:tcBorders>
            <w:shd w:val="clear" w:color="auto" w:fill="auto"/>
            <w:vAlign w:val="center"/>
          </w:tcPr>
          <w:p w14:paraId="6FE4E16B">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Vue.js</w:t>
            </w:r>
          </w:p>
        </w:tc>
        <w:tc>
          <w:tcPr>
            <w:tcW w:w="7087" w:type="dxa"/>
            <w:tcBorders>
              <w:tl2br w:val="nil"/>
              <w:tr2bl w:val="nil"/>
            </w:tcBorders>
            <w:shd w:val="clear" w:color="auto" w:fill="auto"/>
            <w:vAlign w:val="center"/>
          </w:tcPr>
          <w:p w14:paraId="2FFF401E">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前端技术/框架Vue.js是一个渐进式JavaScript框架，专注于视图层，采用MVVM模式，支持双向数据绑定。</w:t>
            </w:r>
          </w:p>
        </w:tc>
      </w:tr>
      <w:tr w14:paraId="0D536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564" w:hRule="atLeast"/>
        </w:trPr>
        <w:tc>
          <w:tcPr>
            <w:tcW w:w="2392" w:type="dxa"/>
            <w:tcBorders>
              <w:tl2br w:val="nil"/>
              <w:tr2bl w:val="nil"/>
            </w:tcBorders>
            <w:shd w:val="clear" w:color="auto" w:fill="auto"/>
            <w:vAlign w:val="center"/>
          </w:tcPr>
          <w:p w14:paraId="324F15D9">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Spring Boot</w:t>
            </w:r>
          </w:p>
        </w:tc>
        <w:tc>
          <w:tcPr>
            <w:tcW w:w="7087" w:type="dxa"/>
            <w:tcBorders>
              <w:tl2br w:val="nil"/>
              <w:tr2bl w:val="nil"/>
            </w:tcBorders>
            <w:shd w:val="clear" w:color="auto" w:fill="auto"/>
            <w:vAlign w:val="center"/>
          </w:tcPr>
          <w:p w14:paraId="4734D493">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后端技术/框架Spring Boot是一个简化Spring应用开发的框架，提供强大的配置和简化了的依赖管理。</w:t>
            </w:r>
          </w:p>
        </w:tc>
      </w:tr>
      <w:tr w14:paraId="0A97F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564" w:hRule="atLeast"/>
        </w:trPr>
        <w:tc>
          <w:tcPr>
            <w:tcW w:w="2392" w:type="dxa"/>
            <w:tcBorders>
              <w:tl2br w:val="nil"/>
              <w:tr2bl w:val="nil"/>
            </w:tcBorders>
            <w:shd w:val="clear" w:color="auto" w:fill="auto"/>
            <w:vAlign w:val="center"/>
          </w:tcPr>
          <w:p w14:paraId="08733FA3">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Redis</w:t>
            </w:r>
          </w:p>
        </w:tc>
        <w:tc>
          <w:tcPr>
            <w:tcW w:w="7087" w:type="dxa"/>
            <w:tcBorders>
              <w:tl2br w:val="nil"/>
              <w:tr2bl w:val="nil"/>
            </w:tcBorders>
            <w:shd w:val="clear" w:color="auto" w:fill="auto"/>
            <w:vAlign w:val="center"/>
          </w:tcPr>
          <w:p w14:paraId="77311AF7">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数据库/缓存技术Redis是一种支持多种数据结构的NoSQL数据库，用于缓存热点数据以提升查询性能。</w:t>
            </w:r>
          </w:p>
        </w:tc>
      </w:tr>
      <w:tr w14:paraId="0EB4E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46" w:hRule="atLeast"/>
        </w:trPr>
        <w:tc>
          <w:tcPr>
            <w:tcW w:w="2392" w:type="dxa"/>
            <w:tcBorders>
              <w:tl2br w:val="nil"/>
              <w:tr2bl w:val="nil"/>
            </w:tcBorders>
            <w:shd w:val="clear" w:color="auto" w:fill="auto"/>
            <w:vAlign w:val="center"/>
          </w:tcPr>
          <w:p w14:paraId="7E040C57">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Docker</w:t>
            </w:r>
          </w:p>
        </w:tc>
        <w:tc>
          <w:tcPr>
            <w:tcW w:w="7087" w:type="dxa"/>
            <w:tcBorders>
              <w:tl2br w:val="nil"/>
              <w:tr2bl w:val="nil"/>
            </w:tcBorders>
            <w:shd w:val="clear" w:color="auto" w:fill="auto"/>
            <w:vAlign w:val="center"/>
          </w:tcPr>
          <w:p w14:paraId="500CD0F8">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软件/容器化技术Docker是一种容器化技术，用于部署和管理应用程序的容器。</w:t>
            </w:r>
          </w:p>
        </w:tc>
      </w:tr>
      <w:tr w14:paraId="134DE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46" w:hRule="atLeast"/>
        </w:trPr>
        <w:tc>
          <w:tcPr>
            <w:tcW w:w="2392" w:type="dxa"/>
            <w:tcBorders>
              <w:tl2br w:val="nil"/>
              <w:tr2bl w:val="nil"/>
            </w:tcBorders>
            <w:shd w:val="clear" w:color="auto" w:fill="auto"/>
            <w:vAlign w:val="center"/>
          </w:tcPr>
          <w:p w14:paraId="2FFC277A">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Oracle</w:t>
            </w:r>
          </w:p>
        </w:tc>
        <w:tc>
          <w:tcPr>
            <w:tcW w:w="7087" w:type="dxa"/>
            <w:tcBorders>
              <w:tl2br w:val="nil"/>
              <w:tr2bl w:val="nil"/>
            </w:tcBorders>
            <w:shd w:val="clear" w:color="auto" w:fill="auto"/>
            <w:vAlign w:val="center"/>
          </w:tcPr>
          <w:p w14:paraId="15468DC5">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数据库/软件Oracle是一个广泛使用的数据库管理系统，用于事务处理和数据存储。</w:t>
            </w:r>
          </w:p>
        </w:tc>
      </w:tr>
      <w:tr w14:paraId="6B644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374" w:hRule="atLeast"/>
        </w:trPr>
        <w:tc>
          <w:tcPr>
            <w:tcW w:w="2392" w:type="dxa"/>
            <w:tcBorders>
              <w:tl2br w:val="nil"/>
              <w:tr2bl w:val="nil"/>
            </w:tcBorders>
            <w:shd w:val="clear" w:color="auto" w:fill="auto"/>
            <w:vAlign w:val="center"/>
          </w:tcPr>
          <w:p w14:paraId="1BEAEB33">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Element UI</w:t>
            </w:r>
          </w:p>
        </w:tc>
        <w:tc>
          <w:tcPr>
            <w:tcW w:w="7087" w:type="dxa"/>
            <w:tcBorders>
              <w:tl2br w:val="nil"/>
              <w:tr2bl w:val="nil"/>
            </w:tcBorders>
            <w:shd w:val="clear" w:color="auto" w:fill="auto"/>
            <w:vAlign w:val="center"/>
          </w:tcPr>
          <w:p w14:paraId="1EB7B058">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前端技术/组件库Element UI是一个基于Vue的UI组件库，提供预定义组件来快速搭建用户界面。</w:t>
            </w:r>
          </w:p>
        </w:tc>
      </w:tr>
      <w:tr w14:paraId="0EA77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05" w:hRule="atLeast"/>
        </w:trPr>
        <w:tc>
          <w:tcPr>
            <w:tcW w:w="2392" w:type="dxa"/>
            <w:tcBorders>
              <w:tl2br w:val="nil"/>
              <w:tr2bl w:val="nil"/>
            </w:tcBorders>
            <w:shd w:val="clear" w:color="auto" w:fill="auto"/>
            <w:vAlign w:val="center"/>
          </w:tcPr>
          <w:p w14:paraId="62409F03">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default" w:ascii="仿宋" w:hAnsi="仿宋" w:eastAsia="仿宋" w:cs="仿宋"/>
                <w:kern w:val="2"/>
                <w:sz w:val="32"/>
                <w:szCs w:val="32"/>
                <w:lang w:val="en-US" w:eastAsia="zh-CN" w:bidi="ar"/>
              </w:rPr>
              <w:t>Nginx</w:t>
            </w:r>
          </w:p>
        </w:tc>
        <w:tc>
          <w:tcPr>
            <w:tcW w:w="7087" w:type="dxa"/>
            <w:tcBorders>
              <w:tl2br w:val="nil"/>
              <w:tr2bl w:val="nil"/>
            </w:tcBorders>
            <w:shd w:val="clear" w:color="auto" w:fill="auto"/>
            <w:vAlign w:val="center"/>
          </w:tcPr>
          <w:p w14:paraId="29C3ABCE">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服务器/负载均衡Nginx是一个高性能的HTTP和反向代理服务器，用于负载均衡和反向代理。</w:t>
            </w:r>
          </w:p>
        </w:tc>
      </w:tr>
    </w:tbl>
    <w:p w14:paraId="44CB83CB">
      <w:pPr>
        <w:widowControl w:val="0"/>
        <w:numPr>
          <w:ilvl w:val="0"/>
          <w:numId w:val="0"/>
        </w:numPr>
        <w:jc w:val="cente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表1</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技术概述</w:t>
      </w:r>
      <w:r>
        <w:rPr>
          <w:rFonts w:hint="eastAsia" w:asciiTheme="minorEastAsia" w:hAnsiTheme="minorEastAsia" w:cstheme="minorEastAsia"/>
          <w:b/>
          <w:bCs/>
          <w:sz w:val="24"/>
          <w:szCs w:val="24"/>
          <w:lang w:val="en-US" w:eastAsia="zh-CN"/>
        </w:rPr>
        <w:t>表</w:t>
      </w:r>
    </w:p>
    <w:p w14:paraId="115B34F3">
      <w:pPr>
        <w:pStyle w:val="3"/>
        <w:numPr>
          <w:ilvl w:val="0"/>
          <w:numId w:val="4"/>
        </w:numPr>
        <w:bidi w:val="0"/>
        <w:ind w:left="-420" w:leftChars="0" w:firstLine="420" w:firstLineChars="0"/>
        <w:rPr>
          <w:rFonts w:hint="default" w:ascii="仿宋" w:hAnsi="仿宋" w:eastAsia="仿宋" w:cs="仿宋"/>
          <w:kern w:val="2"/>
          <w:sz w:val="32"/>
          <w:szCs w:val="32"/>
          <w:lang w:val="en-US" w:eastAsia="zh-CN" w:bidi="ar"/>
        </w:rPr>
      </w:pPr>
      <w:r>
        <w:rPr>
          <w:rFonts w:hint="eastAsia" w:ascii="楷体" w:hAnsi="楷体" w:eastAsia="楷体" w:cs="楷体"/>
          <w:b w:val="0"/>
          <w:bCs/>
          <w:lang w:val="en-US" w:eastAsia="zh-CN"/>
        </w:rPr>
        <w:t>系统架构图</w:t>
      </w:r>
    </w:p>
    <w:p w14:paraId="52DB1F4E">
      <w:pPr>
        <w:rPr>
          <w:rFonts w:hint="eastAsia"/>
          <w:lang w:val="en-US" w:eastAsia="zh-CN"/>
        </w:rPr>
      </w:pPr>
      <w:r>
        <w:drawing>
          <wp:inline distT="0" distB="0" distL="114300" distR="114300">
            <wp:extent cx="5266690" cy="4313555"/>
            <wp:effectExtent l="0" t="0" r="635" b="127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
                    <a:stretch>
                      <a:fillRect/>
                    </a:stretch>
                  </pic:blipFill>
                  <pic:spPr>
                    <a:xfrm>
                      <a:off x="0" y="0"/>
                      <a:ext cx="5266690" cy="4313555"/>
                    </a:xfrm>
                    <a:prstGeom prst="rect">
                      <a:avLst/>
                    </a:prstGeom>
                    <a:noFill/>
                    <a:ln>
                      <a:noFill/>
                    </a:ln>
                  </pic:spPr>
                </pic:pic>
              </a:graphicData>
            </a:graphic>
          </wp:inline>
        </w:drawing>
      </w:r>
    </w:p>
    <w:p w14:paraId="43394416">
      <w:pPr>
        <w:widowControl w:val="0"/>
        <w:numPr>
          <w:ilvl w:val="0"/>
          <w:numId w:val="0"/>
        </w:numPr>
        <w:jc w:val="center"/>
        <w:rPr>
          <w:rFonts w:hint="default" w:ascii="仿宋" w:hAnsi="仿宋" w:eastAsia="仿宋" w:cs="仿宋"/>
          <w:sz w:val="32"/>
          <w:szCs w:val="32"/>
          <w:lang w:val="en-US" w:eastAsia="zh-CN"/>
        </w:rPr>
      </w:pPr>
      <w:r>
        <w:rPr>
          <w:rFonts w:hint="eastAsia" w:asciiTheme="minorEastAsia" w:hAnsiTheme="minorEastAsia" w:cstheme="minorEastAsia"/>
          <w:b/>
          <w:bCs/>
          <w:sz w:val="24"/>
          <w:szCs w:val="24"/>
          <w:lang w:val="en-US" w:eastAsia="zh-CN"/>
        </w:rPr>
        <w:t>图</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系统架构图</w:t>
      </w:r>
    </w:p>
    <w:p w14:paraId="3F51F71C">
      <w:pPr>
        <w:pStyle w:val="3"/>
        <w:numPr>
          <w:ilvl w:val="0"/>
          <w:numId w:val="4"/>
        </w:numPr>
        <w:bidi w:val="0"/>
        <w:ind w:left="-420" w:leftChars="0" w:firstLine="420" w:firstLineChars="0"/>
        <w:rPr>
          <w:rFonts w:hint="default" w:ascii="仿宋" w:hAnsi="仿宋" w:eastAsia="仿宋" w:cs="仿宋"/>
          <w:sz w:val="32"/>
          <w:szCs w:val="32"/>
          <w:lang w:val="en-US" w:eastAsia="zh-CN"/>
        </w:rPr>
      </w:pPr>
      <w:r>
        <w:rPr>
          <w:rFonts w:hint="eastAsia" w:ascii="楷体" w:hAnsi="楷体" w:eastAsia="楷体" w:cs="楷体"/>
          <w:b w:val="0"/>
          <w:bCs/>
          <w:lang w:val="en-US" w:eastAsia="zh-CN"/>
        </w:rPr>
        <w:t>系统流程图</w:t>
      </w:r>
    </w:p>
    <w:p w14:paraId="0502B6AC">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r>
        <w:drawing>
          <wp:inline distT="0" distB="0" distL="114300" distR="114300">
            <wp:extent cx="5273040" cy="4429125"/>
            <wp:effectExtent l="0" t="0" r="3810" b="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5"/>
                    <a:stretch>
                      <a:fillRect/>
                    </a:stretch>
                  </pic:blipFill>
                  <pic:spPr>
                    <a:xfrm>
                      <a:off x="0" y="0"/>
                      <a:ext cx="5273040" cy="4429125"/>
                    </a:xfrm>
                    <a:prstGeom prst="rect">
                      <a:avLst/>
                    </a:prstGeom>
                    <a:noFill/>
                    <a:ln>
                      <a:noFill/>
                    </a:ln>
                  </pic:spPr>
                </pic:pic>
              </a:graphicData>
            </a:graphic>
          </wp:inline>
        </w:drawing>
      </w:r>
    </w:p>
    <w:p w14:paraId="39D45468">
      <w:pPr>
        <w:widowControl w:val="0"/>
        <w:numPr>
          <w:ilvl w:val="0"/>
          <w:numId w:val="0"/>
        </w:numPr>
        <w:jc w:val="cente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 xml:space="preserve">图2 </w:t>
      </w:r>
      <w:r>
        <w:rPr>
          <w:rFonts w:hint="eastAsia" w:asciiTheme="minorEastAsia" w:hAnsiTheme="minorEastAsia" w:eastAsiaTheme="minorEastAsia" w:cstheme="minorEastAsia"/>
          <w:b/>
          <w:bCs/>
          <w:sz w:val="24"/>
          <w:szCs w:val="24"/>
          <w:lang w:val="en-US" w:eastAsia="zh-CN"/>
        </w:rPr>
        <w:t>系统流程图</w:t>
      </w:r>
    </w:p>
    <w:p w14:paraId="436E55D5">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p>
    <w:p w14:paraId="0A37C8BE">
      <w:pPr>
        <w:numPr>
          <w:ilvl w:val="0"/>
          <w:numId w:val="1"/>
        </w:numPr>
        <w:ind w:left="-420" w:leftChars="0" w:firstLine="420" w:firstLineChars="0"/>
        <w:jc w:val="left"/>
        <w:outlineLvl w:val="0"/>
        <w:rPr>
          <w:rFonts w:hint="default"/>
          <w:b/>
          <w:bCs/>
          <w:sz w:val="48"/>
          <w:szCs w:val="56"/>
          <w:lang w:val="en-US" w:eastAsia="zh-CN"/>
        </w:rPr>
      </w:pPr>
      <w:bookmarkStart w:id="4" w:name="_Toc1521"/>
      <w:r>
        <w:rPr>
          <w:rFonts w:hint="eastAsia"/>
          <w:b/>
          <w:bCs/>
          <w:sz w:val="48"/>
          <w:szCs w:val="56"/>
          <w:lang w:val="en-US" w:eastAsia="zh-CN"/>
        </w:rPr>
        <w:t>功能概括</w:t>
      </w:r>
      <w:bookmarkEnd w:id="4"/>
    </w:p>
    <w:p w14:paraId="4ED60172">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数据清洗</w:t>
      </w:r>
    </w:p>
    <w:p w14:paraId="3D0913A4">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把数据表数据，通过特定的条件进行处理得到需要的数据。</w:t>
      </w:r>
    </w:p>
    <w:p w14:paraId="4064AC46">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在线图表</w:t>
      </w:r>
    </w:p>
    <w:p w14:paraId="2B9DA592">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用户在系统中可以直观的看到统计图表，并保存图片。</w:t>
      </w:r>
    </w:p>
    <w:p w14:paraId="6FB01ADE">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文件导出</w:t>
      </w:r>
    </w:p>
    <w:p w14:paraId="15F2CB08">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可以将加工后的数据通过excel导出。</w:t>
      </w:r>
    </w:p>
    <w:p w14:paraId="19B40ED8">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操作日志</w:t>
      </w:r>
    </w:p>
    <w:p w14:paraId="07DD280C">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记录操作账号的各种操作（报表导出、账户登录时间）。</w:t>
      </w:r>
    </w:p>
    <w:p w14:paraId="0B62AF07">
      <w:pPr>
        <w:pStyle w:val="3"/>
        <w:numPr>
          <w:ilvl w:val="0"/>
          <w:numId w:val="5"/>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权限管理</w:t>
      </w:r>
    </w:p>
    <w:p w14:paraId="5B0A3162">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功能页面可以配置账户权限（使用MD5加密前后端数据）。</w:t>
      </w:r>
    </w:p>
    <w:p w14:paraId="481CC081">
      <w:pPr>
        <w:keepNext w:val="0"/>
        <w:keepLines w:val="0"/>
        <w:widowControl w:val="0"/>
        <w:suppressLineNumbers w:val="0"/>
        <w:autoSpaceDE w:val="0"/>
        <w:autoSpaceDN/>
        <w:spacing w:before="0" w:beforeAutospacing="0" w:after="0" w:afterAutospacing="0"/>
        <w:ind w:right="0"/>
        <w:jc w:val="left"/>
        <w:rPr>
          <w:rFonts w:hint="default" w:ascii="仿宋" w:hAnsi="仿宋" w:eastAsia="仿宋" w:cs="仿宋"/>
          <w:kern w:val="2"/>
          <w:sz w:val="32"/>
          <w:szCs w:val="32"/>
          <w:lang w:val="en-US" w:eastAsia="zh-CN" w:bidi="ar"/>
        </w:rPr>
      </w:pPr>
    </w:p>
    <w:p w14:paraId="5DEA069D">
      <w:pPr>
        <w:numPr>
          <w:ilvl w:val="0"/>
          <w:numId w:val="1"/>
        </w:numPr>
        <w:ind w:left="-420" w:leftChars="0" w:firstLine="420" w:firstLineChars="0"/>
        <w:jc w:val="left"/>
        <w:outlineLvl w:val="0"/>
        <w:rPr>
          <w:rFonts w:hint="default"/>
          <w:b/>
          <w:bCs/>
          <w:sz w:val="48"/>
          <w:szCs w:val="56"/>
          <w:lang w:val="en-US" w:eastAsia="zh-CN"/>
        </w:rPr>
      </w:pPr>
      <w:bookmarkStart w:id="5" w:name="_Toc8266"/>
      <w:r>
        <w:rPr>
          <w:rFonts w:hint="eastAsia"/>
          <w:b/>
          <w:bCs/>
          <w:sz w:val="48"/>
          <w:szCs w:val="56"/>
          <w:lang w:val="en-US" w:eastAsia="zh-CN"/>
        </w:rPr>
        <w:t>预期工时</w:t>
      </w:r>
      <w:bookmarkEnd w:id="5"/>
    </w:p>
    <w:p w14:paraId="3C4471F7">
      <w:pPr>
        <w:pStyle w:val="3"/>
        <w:numPr>
          <w:ilvl w:val="0"/>
          <w:numId w:val="6"/>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项目排期</w:t>
      </w:r>
    </w:p>
    <w:p w14:paraId="322B00CB">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制定项目计划和时间表（一周）</w:t>
      </w:r>
    </w:p>
    <w:p w14:paraId="01D36AC3">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设计软件原型（两周）</w:t>
      </w:r>
    </w:p>
    <w:p w14:paraId="76DC2B4C">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设计数据库（两周）</w:t>
      </w:r>
    </w:p>
    <w:p w14:paraId="47D245B5">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开发用户界面（四周）</w:t>
      </w:r>
    </w:p>
    <w:p w14:paraId="6EBBF524">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编写后端代码（十二周）</w:t>
      </w:r>
    </w:p>
    <w:p w14:paraId="2E61F828">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进行单元测试和集成测试（两周）</w:t>
      </w:r>
    </w:p>
    <w:p w14:paraId="3BA603D8">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修复漏洞并优化性能（两周）</w:t>
      </w:r>
    </w:p>
    <w:p w14:paraId="4776235F">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部署软件到生产环境（一周）</w:t>
      </w:r>
    </w:p>
    <w:p w14:paraId="364BB648">
      <w:pPr>
        <w:keepNext w:val="0"/>
        <w:keepLines w:val="0"/>
        <w:widowControl w:val="0"/>
        <w:numPr>
          <w:ilvl w:val="0"/>
          <w:numId w:val="7"/>
        </w:numPr>
        <w:suppressLineNumbers w:val="0"/>
        <w:autoSpaceDE w:val="0"/>
        <w:autoSpaceDN/>
        <w:spacing w:before="0" w:beforeAutospacing="0" w:after="0" w:afterAutospacing="0"/>
        <w:ind w:left="845" w:leftChars="0" w:right="0" w:hanging="425"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编写系统操作手册（一周）</w:t>
      </w:r>
    </w:p>
    <w:p w14:paraId="764FB25A">
      <w:pPr>
        <w:pStyle w:val="3"/>
        <w:numPr>
          <w:ilvl w:val="0"/>
          <w:numId w:val="6"/>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项目甘特图</w:t>
      </w:r>
    </w:p>
    <w:p w14:paraId="15B6E67B">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drawing>
          <wp:anchor distT="0" distB="0" distL="114300" distR="114300" simplePos="0" relativeHeight="251659264" behindDoc="0" locked="0" layoutInCell="1" allowOverlap="1">
            <wp:simplePos x="0" y="0"/>
            <wp:positionH relativeFrom="column">
              <wp:posOffset>-168910</wp:posOffset>
            </wp:positionH>
            <wp:positionV relativeFrom="paragraph">
              <wp:posOffset>20320</wp:posOffset>
            </wp:positionV>
            <wp:extent cx="5666740" cy="3399790"/>
            <wp:effectExtent l="0" t="0" r="63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666740" cy="3399790"/>
                    </a:xfrm>
                    <a:prstGeom prst="rect">
                      <a:avLst/>
                    </a:prstGeom>
                    <a:noFill/>
                    <a:ln>
                      <a:noFill/>
                    </a:ln>
                  </pic:spPr>
                </pic:pic>
              </a:graphicData>
            </a:graphic>
          </wp:anchor>
        </w:drawing>
      </w:r>
    </w:p>
    <w:p w14:paraId="09AAFF1A">
      <w:pPr>
        <w:widowControl w:val="0"/>
        <w:numPr>
          <w:ilvl w:val="0"/>
          <w:numId w:val="0"/>
        </w:numPr>
        <w:jc w:val="cente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图3 甘特图</w:t>
      </w:r>
    </w:p>
    <w:p w14:paraId="43B4F673">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仿宋" w:hAnsi="仿宋" w:eastAsia="仿宋" w:cs="仿宋"/>
          <w:sz w:val="32"/>
          <w:szCs w:val="32"/>
          <w:lang w:val="en-US" w:eastAsia="zh-CN"/>
        </w:rPr>
      </w:pPr>
    </w:p>
    <w:p w14:paraId="7A067A56">
      <w:pPr>
        <w:numPr>
          <w:ilvl w:val="0"/>
          <w:numId w:val="1"/>
        </w:numPr>
        <w:ind w:left="-420" w:leftChars="0" w:firstLine="420" w:firstLineChars="0"/>
        <w:jc w:val="left"/>
        <w:outlineLvl w:val="0"/>
        <w:rPr>
          <w:rFonts w:hint="default"/>
          <w:b/>
          <w:bCs/>
          <w:sz w:val="48"/>
          <w:szCs w:val="56"/>
          <w:lang w:val="en-US" w:eastAsia="zh-CN"/>
        </w:rPr>
      </w:pPr>
      <w:bookmarkStart w:id="6" w:name="_Toc16066"/>
      <w:r>
        <w:rPr>
          <w:rFonts w:hint="eastAsia"/>
          <w:b/>
          <w:bCs/>
          <w:sz w:val="48"/>
          <w:szCs w:val="56"/>
          <w:lang w:val="en-US" w:eastAsia="zh-CN"/>
        </w:rPr>
        <w:t>附件内容</w:t>
      </w:r>
      <w:bookmarkEnd w:id="6"/>
    </w:p>
    <w:p w14:paraId="55822953">
      <w:pPr>
        <w:pStyle w:val="3"/>
        <w:numPr>
          <w:ilvl w:val="0"/>
          <w:numId w:val="8"/>
        </w:numPr>
        <w:bidi w:val="0"/>
        <w:ind w:left="-420" w:leftChars="0" w:firstLine="420" w:firstLineChars="0"/>
        <w:rPr>
          <w:rFonts w:hint="eastAsia" w:ascii="楷体" w:hAnsi="楷体" w:eastAsia="楷体" w:cs="楷体"/>
          <w:sz w:val="32"/>
          <w:szCs w:val="32"/>
          <w:lang w:val="en-US" w:eastAsia="zh-CN"/>
        </w:rPr>
      </w:pPr>
      <w:bookmarkStart w:id="8" w:name="_GoBack"/>
      <w:bookmarkEnd w:id="8"/>
      <w:r>
        <w:rPr>
          <w:rFonts w:hint="eastAsia" w:ascii="楷体" w:hAnsi="楷体" w:eastAsia="楷体" w:cs="楷体"/>
          <w:b w:val="0"/>
          <w:bCs/>
          <w:lang w:val="en-US" w:eastAsia="zh-CN"/>
        </w:rPr>
        <w:t>系统生成报表</w:t>
      </w:r>
    </w:p>
    <w:p w14:paraId="01A5DD2F">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异议周报</w:t>
      </w:r>
    </w:p>
    <w:p w14:paraId="60D7DC3D">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异议月报</w:t>
      </w:r>
    </w:p>
    <w:p w14:paraId="516F9AAA">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电话周报</w:t>
      </w:r>
    </w:p>
    <w:p w14:paraId="45C6B264">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电话月报</w:t>
      </w:r>
    </w:p>
    <w:p w14:paraId="0DB2FBEE">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综合日报</w:t>
      </w:r>
    </w:p>
    <w:p w14:paraId="16042755">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部门月统计数据</w:t>
      </w:r>
    </w:p>
    <w:p w14:paraId="3A99FE96">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客服日报917</w:t>
      </w:r>
    </w:p>
    <w:p w14:paraId="250451AB">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客服日报510</w:t>
      </w:r>
    </w:p>
    <w:p w14:paraId="3C276E0A">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工单管理</w:t>
      </w:r>
    </w:p>
    <w:p w14:paraId="3CF19506">
      <w:pPr>
        <w:keepNext w:val="0"/>
        <w:keepLines w:val="0"/>
        <w:widowControl w:val="0"/>
        <w:numPr>
          <w:ilvl w:val="0"/>
          <w:numId w:val="9"/>
        </w:numPr>
        <w:suppressLineNumbers w:val="0"/>
        <w:autoSpaceDE w:val="0"/>
        <w:autoSpaceDN/>
        <w:spacing w:before="0" w:beforeAutospacing="0" w:after="0" w:afterAutospacing="0"/>
        <w:ind w:left="-220" w:leftChars="0" w:right="0" w:firstLine="640" w:firstLineChars="0"/>
        <w:jc w:val="left"/>
        <w:rPr>
          <w:rFonts w:hint="default"/>
          <w:b/>
          <w:bCs/>
          <w:sz w:val="48"/>
          <w:szCs w:val="56"/>
          <w:lang w:val="en-US" w:eastAsia="zh-CN"/>
        </w:rPr>
      </w:pPr>
      <w:r>
        <w:rPr>
          <w:rFonts w:hint="eastAsia" w:ascii="仿宋" w:hAnsi="仿宋" w:eastAsia="仿宋" w:cs="仿宋"/>
          <w:kern w:val="2"/>
          <w:sz w:val="32"/>
          <w:szCs w:val="32"/>
          <w:lang w:val="en-US" w:eastAsia="zh-CN" w:bidi="ar"/>
        </w:rPr>
        <w:t>资产管理</w:t>
      </w:r>
    </w:p>
    <w:p w14:paraId="6AA0B05E">
      <w:pPr>
        <w:keepNext w:val="0"/>
        <w:keepLines w:val="0"/>
        <w:widowControl w:val="0"/>
        <w:numPr>
          <w:ilvl w:val="0"/>
          <w:numId w:val="0"/>
        </w:numPr>
        <w:suppressLineNumbers w:val="0"/>
        <w:autoSpaceDE w:val="0"/>
        <w:autoSpaceDN/>
        <w:spacing w:before="0" w:beforeAutospacing="0" w:after="0" w:afterAutospacing="0"/>
        <w:ind w:right="0" w:rightChars="0"/>
        <w:jc w:val="left"/>
        <w:rPr>
          <w:rFonts w:hint="default"/>
          <w:b/>
          <w:bCs/>
          <w:sz w:val="48"/>
          <w:szCs w:val="56"/>
          <w:lang w:val="en-US" w:eastAsia="zh-CN"/>
        </w:rPr>
      </w:pPr>
    </w:p>
    <w:p w14:paraId="1689F67D">
      <w:pPr>
        <w:numPr>
          <w:ilvl w:val="0"/>
          <w:numId w:val="1"/>
        </w:numPr>
        <w:ind w:left="-420" w:leftChars="0" w:firstLine="420" w:firstLineChars="0"/>
        <w:jc w:val="left"/>
        <w:outlineLvl w:val="0"/>
        <w:rPr>
          <w:rFonts w:hint="default"/>
          <w:b/>
          <w:bCs/>
          <w:sz w:val="48"/>
          <w:szCs w:val="56"/>
          <w:lang w:val="en-US" w:eastAsia="zh-CN"/>
        </w:rPr>
      </w:pPr>
      <w:bookmarkStart w:id="7" w:name="_Toc26951"/>
      <w:r>
        <w:rPr>
          <w:rFonts w:hint="eastAsia"/>
          <w:b/>
          <w:bCs/>
          <w:sz w:val="48"/>
          <w:szCs w:val="56"/>
          <w:lang w:val="en-US" w:eastAsia="zh-CN"/>
        </w:rPr>
        <w:t>常见问题</w:t>
      </w:r>
      <w:bookmarkEnd w:id="7"/>
    </w:p>
    <w:p w14:paraId="73B0796D">
      <w:pPr>
        <w:pStyle w:val="3"/>
        <w:numPr>
          <w:ilvl w:val="0"/>
          <w:numId w:val="10"/>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数据库需不需要重新设计？</w:t>
      </w:r>
    </w:p>
    <w:p w14:paraId="4315436F">
      <w:pPr>
        <w:keepNext w:val="0"/>
        <w:keepLines w:val="0"/>
        <w:widowControl w:val="0"/>
        <w:suppressLineNumbers w:val="0"/>
        <w:autoSpaceDE w:val="0"/>
        <w:autoSpaceDN/>
        <w:spacing w:before="0" w:beforeAutospacing="0" w:after="0" w:afterAutospacing="0"/>
        <w:ind w:left="0" w:right="0" w:firstLine="420" w:firstLineChars="0"/>
        <w:jc w:val="left"/>
        <w:rPr>
          <w:rFonts w:hint="default"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我认为是需要的，因为目前的数据库，设计的并不是很好。有至少180张表没有任何存在的意义，但删除后会影响老系统功能的使用（问题原因还没有排查），提高了后续系统的上手成本、维护成本。</w:t>
      </w:r>
    </w:p>
    <w:p w14:paraId="06718D5C">
      <w:pPr>
        <w:pStyle w:val="3"/>
        <w:numPr>
          <w:ilvl w:val="0"/>
          <w:numId w:val="10"/>
        </w:numPr>
        <w:bidi w:val="0"/>
        <w:ind w:left="-420" w:leftChars="0" w:firstLine="420" w:firstLineChars="0"/>
        <w:rPr>
          <w:rFonts w:hint="eastAsia" w:ascii="楷体" w:hAnsi="楷体" w:eastAsia="楷体" w:cs="楷体"/>
          <w:sz w:val="32"/>
          <w:szCs w:val="32"/>
          <w:lang w:val="en-US" w:eastAsia="zh-CN"/>
        </w:rPr>
      </w:pPr>
      <w:r>
        <w:rPr>
          <w:rFonts w:hint="eastAsia" w:ascii="楷体" w:hAnsi="楷体" w:eastAsia="楷体" w:cs="楷体"/>
          <w:b w:val="0"/>
          <w:bCs/>
          <w:lang w:val="en-US" w:eastAsia="zh-CN"/>
        </w:rPr>
        <w:t>目前系统有哪些功能没开发完？亦或是无法使用？</w:t>
      </w:r>
    </w:p>
    <w:p w14:paraId="48CD5CDE">
      <w:pPr>
        <w:keepNext w:val="0"/>
        <w:keepLines w:val="0"/>
        <w:widowControl w:val="0"/>
        <w:suppressLineNumbers w:val="0"/>
        <w:autoSpaceDE w:val="0"/>
        <w:autoSpaceDN/>
        <w:spacing w:before="0" w:beforeAutospacing="0" w:after="0" w:afterAutospacing="0"/>
        <w:ind w:left="0" w:right="0" w:firstLine="420" w:firstLineChars="0"/>
        <w:jc w:val="left"/>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绩效表已经移动至其他部门（无需开发）；工单管理表、资产登记表 无法正常使用（不确定是否需要开发）；查询周报、查询月报 目前在旧系统中（没有开发完成），需要咨询业务逻辑。</w:t>
      </w:r>
    </w:p>
    <w:p w14:paraId="616556F8">
      <w:pPr>
        <w:rPr>
          <w:rFonts w:hint="default"/>
          <w:b/>
          <w:bCs/>
          <w:sz w:val="48"/>
          <w:szCs w:val="56"/>
          <w:lang w:val="en-US" w:eastAsia="zh-CN"/>
        </w:rPr>
      </w:pPr>
    </w:p>
    <w:p w14:paraId="2E696D16">
      <w:pPr>
        <w:numPr>
          <w:ilvl w:val="0"/>
          <w:numId w:val="0"/>
        </w:numPr>
        <w:ind w:left="420" w:leftChars="0"/>
        <w:jc w:val="left"/>
        <w:outlineLvl w:val="0"/>
        <w:rPr>
          <w:rFonts w:hint="default"/>
          <w:b/>
          <w:bCs/>
          <w:sz w:val="48"/>
          <w:szCs w:val="56"/>
          <w:lang w:val="en-US" w:eastAsia="zh-CN"/>
        </w:rPr>
      </w:pPr>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SC">
    <w:panose1 w:val="020B0200000000000000"/>
    <w:charset w:val="86"/>
    <w:family w:val="auto"/>
    <w:pitch w:val="default"/>
    <w:sig w:usb0="20000083" w:usb1="2ADF3C10" w:usb2="00000016" w:usb3="00000000" w:csb0="60060107"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B23D4"/>
    <w:multiLevelType w:val="singleLevel"/>
    <w:tmpl w:val="85DB23D4"/>
    <w:lvl w:ilvl="0" w:tentative="0">
      <w:start w:val="1"/>
      <w:numFmt w:val="chineseCounting"/>
      <w:suff w:val="nothing"/>
      <w:lvlText w:val="（%1）"/>
      <w:lvlJc w:val="left"/>
      <w:pPr>
        <w:ind w:left="-420" w:firstLine="420"/>
      </w:pPr>
      <w:rPr>
        <w:rFonts w:hint="eastAsia"/>
      </w:rPr>
    </w:lvl>
  </w:abstractNum>
  <w:abstractNum w:abstractNumId="1">
    <w:nsid w:val="9A327385"/>
    <w:multiLevelType w:val="singleLevel"/>
    <w:tmpl w:val="9A327385"/>
    <w:lvl w:ilvl="0" w:tentative="0">
      <w:start w:val="1"/>
      <w:numFmt w:val="decimal"/>
      <w:suff w:val="nothing"/>
      <w:lvlText w:val="%1．"/>
      <w:lvlJc w:val="left"/>
      <w:pPr>
        <w:ind w:left="-220" w:firstLine="400"/>
      </w:pPr>
      <w:rPr>
        <w:rFonts w:hint="default" w:ascii="仿宋" w:hAnsi="仿宋" w:eastAsia="仿宋" w:cs="仿宋"/>
        <w:b w:val="0"/>
        <w:bCs w:val="0"/>
        <w:sz w:val="32"/>
        <w:szCs w:val="32"/>
      </w:rPr>
    </w:lvl>
  </w:abstractNum>
  <w:abstractNum w:abstractNumId="2">
    <w:nsid w:val="9BFFA3C7"/>
    <w:multiLevelType w:val="singleLevel"/>
    <w:tmpl w:val="9BFFA3C7"/>
    <w:lvl w:ilvl="0" w:tentative="0">
      <w:start w:val="1"/>
      <w:numFmt w:val="chineseCounting"/>
      <w:suff w:val="nothing"/>
      <w:lvlText w:val="（%1）"/>
      <w:lvlJc w:val="left"/>
      <w:pPr>
        <w:ind w:left="-420" w:firstLine="420"/>
      </w:pPr>
      <w:rPr>
        <w:rFonts w:hint="eastAsia"/>
      </w:rPr>
    </w:lvl>
  </w:abstractNum>
  <w:abstractNum w:abstractNumId="3">
    <w:nsid w:val="C5B75684"/>
    <w:multiLevelType w:val="singleLevel"/>
    <w:tmpl w:val="C5B75684"/>
    <w:lvl w:ilvl="0" w:tentative="0">
      <w:start w:val="1"/>
      <w:numFmt w:val="chineseCounting"/>
      <w:suff w:val="nothing"/>
      <w:lvlText w:val="%1、"/>
      <w:lvlJc w:val="left"/>
      <w:pPr>
        <w:ind w:left="-420" w:firstLine="420"/>
      </w:pPr>
      <w:rPr>
        <w:rFonts w:hint="eastAsia"/>
      </w:rPr>
    </w:lvl>
  </w:abstractNum>
  <w:abstractNum w:abstractNumId="4">
    <w:nsid w:val="F592A938"/>
    <w:multiLevelType w:val="singleLevel"/>
    <w:tmpl w:val="F592A938"/>
    <w:lvl w:ilvl="0" w:tentative="0">
      <w:start w:val="1"/>
      <w:numFmt w:val="chineseCounting"/>
      <w:suff w:val="nothing"/>
      <w:lvlText w:val="（%1）"/>
      <w:lvlJc w:val="left"/>
      <w:pPr>
        <w:ind w:left="-420" w:firstLine="420"/>
      </w:pPr>
      <w:rPr>
        <w:rFonts w:hint="eastAsia"/>
      </w:rPr>
    </w:lvl>
  </w:abstractNum>
  <w:abstractNum w:abstractNumId="5">
    <w:nsid w:val="F7C956EF"/>
    <w:multiLevelType w:val="singleLevel"/>
    <w:tmpl w:val="F7C956EF"/>
    <w:lvl w:ilvl="0" w:tentative="0">
      <w:start w:val="1"/>
      <w:numFmt w:val="chineseCounting"/>
      <w:suff w:val="nothing"/>
      <w:lvlText w:val="（%1）"/>
      <w:lvlJc w:val="left"/>
      <w:pPr>
        <w:ind w:left="-420" w:firstLine="420"/>
      </w:pPr>
      <w:rPr>
        <w:rFonts w:hint="eastAsia"/>
      </w:rPr>
    </w:lvl>
  </w:abstractNum>
  <w:abstractNum w:abstractNumId="6">
    <w:nsid w:val="F92C34F6"/>
    <w:multiLevelType w:val="singleLevel"/>
    <w:tmpl w:val="F92C34F6"/>
    <w:lvl w:ilvl="0" w:tentative="0">
      <w:start w:val="1"/>
      <w:numFmt w:val="chineseCounting"/>
      <w:suff w:val="nothing"/>
      <w:lvlText w:val="（%1）"/>
      <w:lvlJc w:val="left"/>
      <w:pPr>
        <w:ind w:left="-420" w:firstLine="420"/>
      </w:pPr>
      <w:rPr>
        <w:rFonts w:hint="eastAsia"/>
      </w:rPr>
    </w:lvl>
  </w:abstractNum>
  <w:abstractNum w:abstractNumId="7">
    <w:nsid w:val="F96E879F"/>
    <w:multiLevelType w:val="singleLevel"/>
    <w:tmpl w:val="F96E879F"/>
    <w:lvl w:ilvl="0" w:tentative="0">
      <w:start w:val="1"/>
      <w:numFmt w:val="decimal"/>
      <w:lvlText w:val="%1."/>
      <w:lvlJc w:val="left"/>
      <w:pPr>
        <w:ind w:left="845" w:hanging="425"/>
      </w:pPr>
      <w:rPr>
        <w:rFonts w:hint="default" w:ascii="仿宋" w:hAnsi="仿宋" w:eastAsia="仿宋" w:cs="仿宋"/>
      </w:rPr>
    </w:lvl>
  </w:abstractNum>
  <w:abstractNum w:abstractNumId="8">
    <w:nsid w:val="008E1916"/>
    <w:multiLevelType w:val="singleLevel"/>
    <w:tmpl w:val="008E1916"/>
    <w:lvl w:ilvl="0" w:tentative="0">
      <w:start w:val="1"/>
      <w:numFmt w:val="chineseCounting"/>
      <w:suff w:val="nothing"/>
      <w:lvlText w:val="（%1）"/>
      <w:lvlJc w:val="left"/>
      <w:pPr>
        <w:ind w:left="-420" w:firstLine="420"/>
      </w:pPr>
      <w:rPr>
        <w:rFonts w:hint="eastAsia"/>
      </w:rPr>
    </w:lvl>
  </w:abstractNum>
  <w:abstractNum w:abstractNumId="9">
    <w:nsid w:val="50F1410D"/>
    <w:multiLevelType w:val="singleLevel"/>
    <w:tmpl w:val="50F1410D"/>
    <w:lvl w:ilvl="0" w:tentative="0">
      <w:start w:val="1"/>
      <w:numFmt w:val="decimal"/>
      <w:suff w:val="nothing"/>
      <w:lvlText w:val="%1．"/>
      <w:lvlJc w:val="left"/>
      <w:pPr>
        <w:ind w:left="-220" w:firstLine="400"/>
      </w:pPr>
      <w:rPr>
        <w:rFonts w:hint="default" w:ascii="仿宋" w:hAnsi="仿宋" w:eastAsia="仿宋" w:cs="仿宋"/>
        <w:b w:val="0"/>
        <w:bCs w:val="0"/>
        <w:sz w:val="32"/>
        <w:szCs w:val="32"/>
      </w:rPr>
    </w:lvl>
  </w:abstractNum>
  <w:num w:numId="1">
    <w:abstractNumId w:val="3"/>
  </w:num>
  <w:num w:numId="2">
    <w:abstractNumId w:val="2"/>
  </w:num>
  <w:num w:numId="3">
    <w:abstractNumId w:val="1"/>
  </w:num>
  <w:num w:numId="4">
    <w:abstractNumId w:val="8"/>
  </w:num>
  <w:num w:numId="5">
    <w:abstractNumId w:val="0"/>
  </w:num>
  <w:num w:numId="6">
    <w:abstractNumId w:val="6"/>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91EBA"/>
    <w:rsid w:val="03190CB5"/>
    <w:rsid w:val="03D67432"/>
    <w:rsid w:val="0C4274CE"/>
    <w:rsid w:val="0E271A59"/>
    <w:rsid w:val="12EF58FA"/>
    <w:rsid w:val="164E5475"/>
    <w:rsid w:val="1833766A"/>
    <w:rsid w:val="1C9F688A"/>
    <w:rsid w:val="1CD7089E"/>
    <w:rsid w:val="20C106B4"/>
    <w:rsid w:val="25453733"/>
    <w:rsid w:val="26591EBA"/>
    <w:rsid w:val="2EFC4E63"/>
    <w:rsid w:val="34DB3D83"/>
    <w:rsid w:val="3C45529D"/>
    <w:rsid w:val="3CA961C3"/>
    <w:rsid w:val="3CC94E75"/>
    <w:rsid w:val="5F8B131F"/>
    <w:rsid w:val="606114A1"/>
    <w:rsid w:val="6189617B"/>
    <w:rsid w:val="656F3050"/>
    <w:rsid w:val="751E35F9"/>
    <w:rsid w:val="7A680995"/>
    <w:rsid w:val="7D7D1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toc 1"/>
    <w:basedOn w:val="1"/>
    <w:next w:val="1"/>
    <w:qFormat/>
    <w:uiPriority w:val="0"/>
  </w:style>
  <w:style w:type="character" w:styleId="10">
    <w:name w:val="Strong"/>
    <w:basedOn w:val="9"/>
    <w:qFormat/>
    <w:uiPriority w:val="0"/>
    <w:rPr>
      <w:b/>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 w:type="character" w:customStyle="1" w:styleId="12">
    <w:name w:val="font51"/>
    <w:basedOn w:val="9"/>
    <w:qFormat/>
    <w:uiPriority w:val="0"/>
    <w:rPr>
      <w:rFonts w:hint="default" w:ascii="Noto Sans SC" w:hAnsi="Noto Sans SC" w:eastAsia="Noto Sans SC" w:cs="Noto Sans SC"/>
      <w:color w:val="000000"/>
      <w:sz w:val="18"/>
      <w:szCs w:val="18"/>
      <w:u w:val="none"/>
    </w:rPr>
  </w:style>
  <w:style w:type="character" w:customStyle="1" w:styleId="13">
    <w:name w:val="font41"/>
    <w:basedOn w:val="9"/>
    <w:qFormat/>
    <w:uiPriority w:val="0"/>
    <w:rPr>
      <w:rFonts w:hint="eastAsia" w:ascii="宋体" w:hAnsi="宋体" w:eastAsia="宋体" w:cs="宋体"/>
      <w:color w:val="000000"/>
      <w:sz w:val="18"/>
      <w:szCs w:val="18"/>
      <w:u w:val="none"/>
    </w:rPr>
  </w:style>
  <w:style w:type="character" w:customStyle="1" w:styleId="14">
    <w:name w:val="font31"/>
    <w:basedOn w:val="9"/>
    <w:qFormat/>
    <w:uiPriority w:val="0"/>
    <w:rPr>
      <w:rFonts w:hint="default" w:ascii="Noto Sans SC" w:hAnsi="Noto Sans SC" w:eastAsia="Noto Sans SC" w:cs="Noto Sans SC"/>
      <w:color w:val="000000"/>
      <w:sz w:val="28"/>
      <w:szCs w:val="28"/>
      <w:u w:val="none"/>
    </w:rPr>
  </w:style>
  <w:style w:type="character" w:customStyle="1" w:styleId="15">
    <w:name w:val="font61"/>
    <w:basedOn w:val="9"/>
    <w:qFormat/>
    <w:uiPriority w:val="0"/>
    <w:rPr>
      <w:rFonts w:hint="eastAsia" w:ascii="宋体" w:hAnsi="宋体" w:eastAsia="宋体" w:cs="宋体"/>
      <w:color w:val="000000"/>
      <w:sz w:val="28"/>
      <w:szCs w:val="2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15</Words>
  <Characters>15</Characters>
  <Lines>1</Lines>
  <Paragraphs>1</Paragraphs>
  <TotalTime>6</TotalTime>
  <ScaleCrop>false</ScaleCrop>
  <LinksUpToDate>false</LinksUpToDate>
  <CharactersWithSpaces>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2025-03-27T01:09:00Z</dcterms:created>
  <dc:creator>洛墨の鈤資</dc:creator>
  <cp:lastModifiedBy>浩浩</cp:lastModifiedBy>
  <dcterms:modified xsi:type="dcterms:W3CDTF">2025-04-11T07:25:48Z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0D23E2D89DE247DFABD83B3DFC21FA06_11</vt:lpwstr>
  </property>
  <property fmtid="{D5CDD505-2E9C-101B-9397-08002B2CF9AE}" pid="4" name="KSOTemplateDocerSaveRecord">
    <vt:lpwstr>eyJoZGlkIjoiZDdlNGVkZDM2YmU5Y2QyYTA1N2MyYzAzNmFhZTExYmQiLCJ1c2VySWQiOiI0MDg2ODczNDcifQ==</vt:lpwstr>
  </property>
</Properties>
</file>