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w1ehncg1dxaz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1: Parameterized Tests</w:t>
            </w:r>
          </w:p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5z99ocdlprwp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test if a number is even using multiple inputs without writing multiple test methods.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05200" cy="18192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lvd5tr6g3gs9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2: Test Suites and Categories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d8wcj2y29sni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Scenario: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group related tests and run them all at once using a Test Suite.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962400" cy="543401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434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3: Test Execution Order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  <w:t xml:space="preserve">You want to control the order in which tests are executed.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Steps: 1. Create a test class `OrderedTests`.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Use JUnit's `@TestMethodOrder` and `@Order` annotations.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43300" cy="10763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4: Exception Testing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 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test that a method throws the expected exception.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 1. Create a class `ExceptionThrower` with a method `throwException`.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 Write a test class `ExceptionThrowerTest` that tests the method for the expected exception.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86050" cy="5905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idxqdf5lp2qb" w:id="4"/>
            <w:bookmarkEnd w:id="4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Exercise 5: Timeout and Performance Testing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lnba9exgteo1" w:id="5"/>
            <w:bookmarkEnd w:id="5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want to ensure a method finishes within a specific time limit — useful for performance-sensitive operations.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463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