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ООО «Форма-ФС»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УНП ____________________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ул. Притыцкого, 29, пом. 248, 220092, г. Минск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тел. ____________________, e-mail: ____________________</w:t>
      </w:r>
    </w:p>
    <w:p>
      <w:pPr>
        <w:spacing w:before="0" w:after="2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исх. № ____________ от «____» ____________ 2026 г.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sz w:val="24"/>
        </w:rPr>
        <w:t>Минское городское управление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sz w:val="24"/>
        </w:rPr>
        <w:t>Департамента государственной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sz w:val="24"/>
        </w:rPr>
        <w:t>инспекции труда Министерства труда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sz w:val="24"/>
        </w:rPr>
        <w:t>и социальной защиты Республики Беларусь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sz w:val="24"/>
        </w:rPr>
        <w:t>пр-т Победителей, 23/3, каб. 607,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sz w:val="24"/>
        </w:rPr>
        <w:t>г. Минск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sz w:val="24"/>
        </w:rPr>
        <w:t>эл. почта: stanyush.o@git.gov.by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6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На № ____________ от ____________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О предоставлении документов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по обращению Медведевой Э.А.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обращению Медведевой Эвелины Андреевны о возможном нарушении законодательства о труде сообщаем следующее.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После собеседования Медведева Э.А. 24.09.2026, 25.09.2026 и 28.09.2026 находилась в ООО «Форма-ФС». В указанные дни она выполняла отдельные функции по должности администратора. Письменный трудовой договор в день начала работы оформлен не был. 26.09.2026 и 27.09.2026 Медведева Э.А. к работе не приступала.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Общество рассматривает 24.09.2026 как день начала действия трудового договора на основании части второй статьи 25 Трудового кодекса Республики Беларусь.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целях устранения нарушения порядка оформления трудовых отношений и урегулирования вопроса с заявителем общество сообщает следующее.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1. Медведевой Э.А. предложено подписать трудовой договор с датой начала работы 24.09.2026. Договор подписывается фактической датой подписания и оформляет фактическое допущение к работе, имевшее место 24.09.2026.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2. Приказ о приёме на работу издаётся с датой приёма 24.09.2026 и объявляется работнику под роспись.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3. За 24.09.2026, 25.09.2026 и 28.09.2026 начислена заработная плата по должности администратора в сумме ____________________ бел. руб. Удержания произведены в установленном законодательством размере. Расчёт прилагается.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4. Трудовой договор прекращается по соглашению сторон на основании статьи 37 Трудового кодекса Республики Беларусь. Выплата причитающихся сумм производится не позднее дня прекращения трудового договора в соответствии со статьёй 77 Трудового кодекса Республики Беларусь.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5. Предложение об урегулировании направлено заявителю ____________________ (дата и способ направления). Копия предложения и доказательство направления (вручения) прилагаются. После подписания документов общество незамедлительно направит их в управление. При наличии уже подписанных документов: трудовой договор, приказ о приёме, соглашение о прекращении трудового договора и платёжный документ прилагаются; Медведева Э.А. подтвердила отсутствие претензий.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Гражданско-правовой договор с заявителем не заключался. Акты выполненных работ и платёжные поручения на выплату вознаграждения по гражданско-правовому договору отсутствуют.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Заверенные копии кассовых отчётов (кассовой книги) и отчётов о проданных товарах за 24.09.2026, 25.09.2026 и 28.09.2026 прилагаются.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Сведения о приёме на работу и прекращении трудового договора представляются в орган Фонда социальной защиты населения в установленном порядке.</w:t>
      </w:r>
    </w:p>
    <w:p>
      <w:pPr>
        <w:spacing w:before="0" w:after="24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Настоящее письмо направлено в срок, установленный запросом управления. Готовы представить дополнительные пояснения. Контактное лицо: ____________________, тел. ____________________.</w:t>
      </w:r>
    </w:p>
    <w:p>
      <w:pPr>
        <w:spacing w:before="0" w:after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Приложения:</w:t>
      </w:r>
    </w:p>
    <w:p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1. Расчёт заработной платы за 24.09.2026, 25.09.2026, 28.09.2026 — на ____ л.</w:t>
      </w:r>
    </w:p>
    <w:p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 Предложение заявителю / трудовой договор, приказ о приёме, соглашение о прекращении трудового договора, платёжный документ — на ____ л.</w:t>
      </w:r>
    </w:p>
    <w:p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 Табель учёта рабочего времени за указанные даты — на ____ л.</w:t>
      </w:r>
    </w:p>
    <w:p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4. Кассовые отчёты и отчёты о проданных товарах за указанные даты — на ____ л.</w:t>
      </w:r>
    </w:p>
    <w:p>
      <w:pPr>
        <w:spacing w:before="0" w:after="3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Директор ООО «Форма-ФС»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 / ____________________ /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М.П.</w:t>
            </w:r>
          </w:p>
        </w:tc>
        <w:tc>
          <w:tcPr>
            <w:tcW w:type="dxa" w:w="4844"/>
          </w:tcPr>
          <w:p/>
        </w:tc>
      </w:tr>
    </w:tbl>
    <w:p>
      <w:pPr>
        <w:spacing w:before="0" w:after="3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2"/>
        </w:rPr>
        <w:t>Исполнитель: ____________________, тел. ____________________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