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1D6" w:rsidRDefault="007107F1" w:rsidP="004473B9">
      <w:pPr>
        <w:jc w:val="center"/>
        <w:rPr>
          <w:rFonts w:ascii="Times New Roman" w:hAnsi="Times New Roman" w:cs="Times New Roman"/>
          <w:sz w:val="24"/>
          <w:szCs w:val="24"/>
        </w:rPr>
      </w:pPr>
      <w:r>
        <w:rPr>
          <w:rFonts w:ascii="Times New Roman" w:hAnsi="Times New Roman" w:cs="Times New Roman"/>
          <w:sz w:val="24"/>
          <w:szCs w:val="24"/>
        </w:rPr>
        <w:t>Рабочее время и время отдыха</w:t>
      </w:r>
    </w:p>
    <w:p w:rsidR="007107F1" w:rsidRDefault="007107F1" w:rsidP="004473B9">
      <w:pPr>
        <w:jc w:val="center"/>
        <w:rPr>
          <w:rFonts w:ascii="Times New Roman" w:hAnsi="Times New Roman" w:cs="Times New Roman"/>
          <w:sz w:val="24"/>
          <w:szCs w:val="24"/>
        </w:rPr>
      </w:pPr>
      <w:r>
        <w:rPr>
          <w:rFonts w:ascii="Times New Roman" w:hAnsi="Times New Roman" w:cs="Times New Roman"/>
          <w:sz w:val="24"/>
          <w:szCs w:val="24"/>
        </w:rPr>
        <w:t>Понятие раб. Время и его виды</w:t>
      </w:r>
    </w:p>
    <w:p w:rsidR="007107F1" w:rsidRDefault="007107F1" w:rsidP="007107F1">
      <w:pPr>
        <w:jc w:val="both"/>
        <w:rPr>
          <w:rFonts w:ascii="Times New Roman" w:hAnsi="Times New Roman" w:cs="Times New Roman"/>
          <w:sz w:val="24"/>
          <w:szCs w:val="24"/>
        </w:rPr>
      </w:pPr>
      <w:r>
        <w:rPr>
          <w:rFonts w:ascii="Times New Roman" w:hAnsi="Times New Roman" w:cs="Times New Roman"/>
          <w:sz w:val="24"/>
          <w:szCs w:val="24"/>
        </w:rPr>
        <w:t xml:space="preserve">Раб время – это время в течение, которого работник в соответствии с правилами внутреннего распорядка и условиями трудового договора должен исполнять трудовые обязанности, а </w:t>
      </w:r>
      <w:r w:rsidR="00047198">
        <w:rPr>
          <w:rFonts w:ascii="Times New Roman" w:hAnsi="Times New Roman" w:cs="Times New Roman"/>
          <w:sz w:val="24"/>
          <w:szCs w:val="24"/>
        </w:rPr>
        <w:t>также</w:t>
      </w:r>
      <w:r>
        <w:rPr>
          <w:rFonts w:ascii="Times New Roman" w:hAnsi="Times New Roman" w:cs="Times New Roman"/>
          <w:sz w:val="24"/>
          <w:szCs w:val="24"/>
        </w:rPr>
        <w:t xml:space="preserve"> иные периоды времени, которые в соответствие с законом</w:t>
      </w:r>
      <w:r w:rsidR="00047198">
        <w:rPr>
          <w:rFonts w:ascii="Times New Roman" w:hAnsi="Times New Roman" w:cs="Times New Roman"/>
          <w:sz w:val="24"/>
          <w:szCs w:val="24"/>
        </w:rPr>
        <w:t>.</w:t>
      </w:r>
    </w:p>
    <w:p w:rsidR="00047198" w:rsidRDefault="00047198" w:rsidP="007107F1">
      <w:pPr>
        <w:jc w:val="both"/>
        <w:rPr>
          <w:rFonts w:ascii="Times New Roman" w:hAnsi="Times New Roman" w:cs="Times New Roman"/>
          <w:sz w:val="24"/>
          <w:szCs w:val="24"/>
        </w:rPr>
      </w:pPr>
      <w:r>
        <w:rPr>
          <w:rFonts w:ascii="Times New Roman" w:hAnsi="Times New Roman" w:cs="Times New Roman"/>
          <w:sz w:val="24"/>
          <w:szCs w:val="24"/>
        </w:rPr>
        <w:t xml:space="preserve">Потери раб времени не подлежат компенсации путём отработок, и не оплачиваются (прогулы, опоздания, уходы с работы). </w:t>
      </w:r>
    </w:p>
    <w:p w:rsidR="00047198" w:rsidRDefault="00047198" w:rsidP="007107F1">
      <w:pPr>
        <w:jc w:val="both"/>
        <w:rPr>
          <w:rFonts w:ascii="Times New Roman" w:hAnsi="Times New Roman" w:cs="Times New Roman"/>
          <w:sz w:val="24"/>
          <w:szCs w:val="24"/>
        </w:rPr>
      </w:pPr>
      <w:r>
        <w:rPr>
          <w:rFonts w:ascii="Times New Roman" w:hAnsi="Times New Roman" w:cs="Times New Roman"/>
          <w:sz w:val="24"/>
          <w:szCs w:val="24"/>
        </w:rPr>
        <w:t>Виды раб. времени:</w:t>
      </w:r>
    </w:p>
    <w:p w:rsidR="00047198" w:rsidRDefault="00047198" w:rsidP="0004719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Предельная нормальная продолжительность раб недели, для всех работников заключивших трудовой договор, не должна превышать 40 ч.</w:t>
      </w:r>
    </w:p>
    <w:p w:rsidR="00047198" w:rsidRDefault="00047198" w:rsidP="0004719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Сокращённое раб время (менее 16 лет, инвалиды 2-3 группы, работники от 16-18 лет, занятые с вредным условиями, женщины в районах крайнего севера) – за не отработанные работником часы, производиться доплата из расчета среднего заработка.</w:t>
      </w:r>
    </w:p>
    <w:p w:rsidR="00047198" w:rsidRDefault="00047198" w:rsidP="00047198">
      <w:pPr>
        <w:pStyle w:val="a3"/>
        <w:numPr>
          <w:ilvl w:val="0"/>
          <w:numId w:val="1"/>
        </w:numPr>
        <w:jc w:val="both"/>
        <w:rPr>
          <w:rFonts w:ascii="Times New Roman" w:hAnsi="Times New Roman" w:cs="Times New Roman"/>
          <w:sz w:val="24"/>
          <w:szCs w:val="24"/>
        </w:rPr>
      </w:pPr>
      <w:r>
        <w:rPr>
          <w:rFonts w:ascii="Times New Roman" w:hAnsi="Times New Roman" w:cs="Times New Roman"/>
          <w:sz w:val="24"/>
          <w:szCs w:val="24"/>
        </w:rPr>
        <w:t>Неполное раб время – при заключения трудового договора, либо в последствие по соглашению сторон может быть установлен, неполный раб день или неполная раб неделя. Трудовым кодексом установлены случае, когда работодатель обязан, установить работнику установить неполное раб время по его заявлению:</w:t>
      </w:r>
    </w:p>
    <w:p w:rsidR="00047198" w:rsidRDefault="00047198" w:rsidP="00047198">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По просьбе беременной женщине.</w:t>
      </w:r>
    </w:p>
    <w:p w:rsidR="00047198" w:rsidRDefault="00047198" w:rsidP="00047198">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По просьбе одного из родителей ребёнка, до 14 лет.</w:t>
      </w:r>
    </w:p>
    <w:p w:rsidR="00047198" w:rsidRDefault="00047198" w:rsidP="00047198">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По просьбе лица осуществлявшего уход за больным членом семьи </w:t>
      </w:r>
      <w:r w:rsidR="00777DA8">
        <w:rPr>
          <w:rFonts w:ascii="Times New Roman" w:hAnsi="Times New Roman" w:cs="Times New Roman"/>
          <w:sz w:val="24"/>
          <w:szCs w:val="24"/>
        </w:rPr>
        <w:t>в соответствии с медом. Заключением</w:t>
      </w:r>
    </w:p>
    <w:p w:rsidR="00777DA8" w:rsidRDefault="00777DA8" w:rsidP="00777DA8">
      <w:pPr>
        <w:ind w:left="708"/>
        <w:jc w:val="both"/>
        <w:rPr>
          <w:rFonts w:ascii="Times New Roman" w:hAnsi="Times New Roman" w:cs="Times New Roman"/>
          <w:sz w:val="24"/>
          <w:szCs w:val="24"/>
        </w:rPr>
      </w:pPr>
      <w:r>
        <w:rPr>
          <w:rFonts w:ascii="Times New Roman" w:hAnsi="Times New Roman" w:cs="Times New Roman"/>
          <w:sz w:val="24"/>
          <w:szCs w:val="24"/>
        </w:rPr>
        <w:t>При работе на условиях неполного раб времени оплата труд производится пропорционально отработанному времени или в зависимости от выполненного объема работ.</w:t>
      </w:r>
    </w:p>
    <w:p w:rsidR="00777DA8" w:rsidRDefault="00777DA8" w:rsidP="00777DA8">
      <w:pPr>
        <w:ind w:left="708"/>
        <w:jc w:val="both"/>
        <w:rPr>
          <w:rFonts w:ascii="Times New Roman" w:hAnsi="Times New Roman" w:cs="Times New Roman"/>
          <w:sz w:val="24"/>
          <w:szCs w:val="24"/>
        </w:rPr>
      </w:pPr>
      <w:r>
        <w:rPr>
          <w:rFonts w:ascii="Times New Roman" w:hAnsi="Times New Roman" w:cs="Times New Roman"/>
          <w:sz w:val="24"/>
          <w:szCs w:val="24"/>
        </w:rPr>
        <w:t>Работа на условиях неполного раб времени не влечёт для работников каких-либо ограничений продолжительности ежегодного основного оплачиваемого отпуска исчисление трудового стажа и т.д.</w:t>
      </w:r>
    </w:p>
    <w:p w:rsidR="00777DA8" w:rsidRDefault="00777DA8" w:rsidP="00777DA8">
      <w:pPr>
        <w:ind w:left="708"/>
        <w:jc w:val="center"/>
        <w:rPr>
          <w:rFonts w:ascii="Times New Roman" w:hAnsi="Times New Roman" w:cs="Times New Roman"/>
          <w:sz w:val="24"/>
          <w:szCs w:val="24"/>
        </w:rPr>
      </w:pPr>
      <w:r>
        <w:rPr>
          <w:rFonts w:ascii="Times New Roman" w:hAnsi="Times New Roman" w:cs="Times New Roman"/>
          <w:sz w:val="24"/>
          <w:szCs w:val="24"/>
        </w:rPr>
        <w:t>Режим раб времени</w:t>
      </w:r>
    </w:p>
    <w:p w:rsidR="00777DA8" w:rsidRDefault="00777DA8" w:rsidP="00777DA8">
      <w:pPr>
        <w:ind w:left="708"/>
        <w:jc w:val="both"/>
        <w:rPr>
          <w:rFonts w:ascii="Times New Roman" w:hAnsi="Times New Roman" w:cs="Times New Roman"/>
          <w:sz w:val="24"/>
          <w:szCs w:val="24"/>
        </w:rPr>
      </w:pPr>
      <w:r>
        <w:rPr>
          <w:rFonts w:ascii="Times New Roman" w:hAnsi="Times New Roman" w:cs="Times New Roman"/>
          <w:sz w:val="24"/>
          <w:szCs w:val="24"/>
        </w:rPr>
        <w:t>Режим раб времени – это распределение раб времени организации в сутки и недели.</w:t>
      </w:r>
    </w:p>
    <w:p w:rsidR="00702979" w:rsidRDefault="00702979" w:rsidP="00777DA8">
      <w:pPr>
        <w:ind w:left="708"/>
        <w:jc w:val="both"/>
        <w:rPr>
          <w:rFonts w:ascii="Times New Roman" w:hAnsi="Times New Roman" w:cs="Times New Roman"/>
          <w:sz w:val="24"/>
          <w:szCs w:val="24"/>
        </w:rPr>
      </w:pPr>
    </w:p>
    <w:p w:rsidR="00702979" w:rsidRDefault="00702979" w:rsidP="00702979">
      <w:pPr>
        <w:ind w:left="708"/>
        <w:jc w:val="center"/>
        <w:rPr>
          <w:rFonts w:ascii="Times New Roman" w:hAnsi="Times New Roman" w:cs="Times New Roman"/>
          <w:sz w:val="24"/>
          <w:szCs w:val="24"/>
        </w:rPr>
      </w:pPr>
      <w:r>
        <w:rPr>
          <w:rFonts w:ascii="Times New Roman" w:hAnsi="Times New Roman" w:cs="Times New Roman"/>
          <w:sz w:val="24"/>
          <w:szCs w:val="24"/>
        </w:rPr>
        <w:t>Виды отпусков</w:t>
      </w:r>
    </w:p>
    <w:p w:rsidR="00702979" w:rsidRDefault="00702979" w:rsidP="00702979">
      <w:pPr>
        <w:pStyle w:val="a3"/>
        <w:numPr>
          <w:ilvl w:val="0"/>
          <w:numId w:val="4"/>
        </w:numPr>
        <w:ind w:left="426" w:right="1133" w:hanging="294"/>
        <w:jc w:val="both"/>
        <w:rPr>
          <w:rFonts w:ascii="Times New Roman" w:hAnsi="Times New Roman" w:cs="Times New Roman"/>
          <w:sz w:val="24"/>
          <w:szCs w:val="24"/>
        </w:rPr>
      </w:pPr>
      <w:r w:rsidRPr="00702979">
        <w:rPr>
          <w:rFonts w:ascii="Times New Roman" w:hAnsi="Times New Roman" w:cs="Times New Roman"/>
          <w:sz w:val="24"/>
          <w:szCs w:val="24"/>
        </w:rPr>
        <w:t>Ежегодный (основной) оплачиваемый отпуск</w:t>
      </w:r>
    </w:p>
    <w:p w:rsidR="00702979" w:rsidRDefault="00702979" w:rsidP="008645ED">
      <w:pPr>
        <w:pStyle w:val="a3"/>
        <w:ind w:left="426"/>
        <w:jc w:val="both"/>
        <w:rPr>
          <w:rFonts w:ascii="Times New Roman" w:hAnsi="Times New Roman" w:cs="Times New Roman"/>
          <w:sz w:val="24"/>
          <w:szCs w:val="24"/>
        </w:rPr>
      </w:pPr>
      <w:r w:rsidRPr="00702979">
        <w:rPr>
          <w:rFonts w:ascii="Times New Roman" w:hAnsi="Times New Roman" w:cs="Times New Roman"/>
          <w:sz w:val="24"/>
          <w:szCs w:val="24"/>
        </w:rPr>
        <w:t>Ежегодный основной оплачиваемый отпуск продолжительностью 28 календарных дней предоставляется каждый год работы в организации (в первый год работы - по истечении 6 месяцев) на основании Приказа о предоставлении отпуска сотруднику (Унифицированные формы № Т-6 и № Т-6а), оформленного в соответствии с Графиком отпусков (Унифицированная форма № Т-7). Одновременно с заполнением унифицированных форм № Т-6, № Т-6а и № Т-7, в бухгалтерии оформляют унифицированную форму № Т-60 "Записка-расчет о предоставлении отпуска сотруднику".</w:t>
      </w:r>
      <w:r>
        <w:rPr>
          <w:rFonts w:ascii="Times New Roman" w:hAnsi="Times New Roman" w:cs="Times New Roman"/>
          <w:sz w:val="24"/>
          <w:szCs w:val="24"/>
        </w:rPr>
        <w:t xml:space="preserve"> </w:t>
      </w:r>
      <w:r w:rsidRPr="00702979">
        <w:rPr>
          <w:rFonts w:ascii="Times New Roman" w:hAnsi="Times New Roman" w:cs="Times New Roman"/>
          <w:sz w:val="24"/>
          <w:szCs w:val="24"/>
        </w:rPr>
        <w:t>Ежегодный основной оплачиваемый отпуск продолжительностью более 28 календарных дней (удлиненный основной отпуск), предоставляется:</w:t>
      </w:r>
    </w:p>
    <w:p w:rsidR="00702979" w:rsidRDefault="00702979" w:rsidP="008645ED">
      <w:pPr>
        <w:pStyle w:val="a3"/>
        <w:ind w:left="426"/>
        <w:jc w:val="both"/>
        <w:rPr>
          <w:rFonts w:ascii="Times New Roman" w:hAnsi="Times New Roman" w:cs="Times New Roman"/>
          <w:sz w:val="24"/>
          <w:szCs w:val="24"/>
        </w:rPr>
      </w:pPr>
      <w:r w:rsidRPr="00702979">
        <w:rPr>
          <w:rFonts w:ascii="Times New Roman" w:hAnsi="Times New Roman" w:cs="Times New Roman"/>
          <w:sz w:val="24"/>
          <w:szCs w:val="24"/>
        </w:rPr>
        <w:lastRenderedPageBreak/>
        <w:t>инвалидам (30 дней),</w:t>
      </w:r>
      <w:r>
        <w:rPr>
          <w:rFonts w:ascii="Times New Roman" w:hAnsi="Times New Roman" w:cs="Times New Roman"/>
          <w:sz w:val="24"/>
          <w:szCs w:val="24"/>
        </w:rPr>
        <w:t xml:space="preserve"> </w:t>
      </w:r>
      <w:r w:rsidRPr="00702979">
        <w:rPr>
          <w:rFonts w:ascii="Times New Roman" w:hAnsi="Times New Roman" w:cs="Times New Roman"/>
          <w:sz w:val="24"/>
          <w:szCs w:val="24"/>
        </w:rPr>
        <w:t>работникам образовательных учреждений (42дня и 56 дней, в зависимости от статуса образовательного учреждения),работникам</w:t>
      </w:r>
      <w:r>
        <w:rPr>
          <w:rFonts w:ascii="Times New Roman" w:hAnsi="Times New Roman" w:cs="Times New Roman"/>
          <w:sz w:val="24"/>
          <w:szCs w:val="24"/>
        </w:rPr>
        <w:t xml:space="preserve"> в возрасте до 18 лет (31 дней)</w:t>
      </w:r>
      <w:r w:rsidRPr="00702979">
        <w:rPr>
          <w:rFonts w:ascii="Times New Roman" w:hAnsi="Times New Roman" w:cs="Times New Roman"/>
          <w:sz w:val="24"/>
          <w:szCs w:val="24"/>
        </w:rPr>
        <w:t>,</w:t>
      </w:r>
      <w:r>
        <w:rPr>
          <w:rFonts w:ascii="Times New Roman" w:hAnsi="Times New Roman" w:cs="Times New Roman"/>
          <w:sz w:val="24"/>
          <w:szCs w:val="24"/>
        </w:rPr>
        <w:t xml:space="preserve"> </w:t>
      </w:r>
      <w:r w:rsidRPr="00702979">
        <w:rPr>
          <w:rFonts w:ascii="Times New Roman" w:hAnsi="Times New Roman" w:cs="Times New Roman"/>
          <w:sz w:val="24"/>
          <w:szCs w:val="24"/>
        </w:rPr>
        <w:t>гражданским и муниципальным служащим (30 дней),</w:t>
      </w:r>
      <w:r>
        <w:rPr>
          <w:rFonts w:ascii="Times New Roman" w:hAnsi="Times New Roman" w:cs="Times New Roman"/>
          <w:sz w:val="24"/>
          <w:szCs w:val="24"/>
        </w:rPr>
        <w:t xml:space="preserve"> </w:t>
      </w:r>
      <w:r w:rsidRPr="00702979">
        <w:rPr>
          <w:rFonts w:ascii="Times New Roman" w:hAnsi="Times New Roman" w:cs="Times New Roman"/>
          <w:sz w:val="24"/>
          <w:szCs w:val="24"/>
        </w:rPr>
        <w:t>спасателям (в зависимости от стажа работы -30,40 дней),</w:t>
      </w:r>
      <w:r>
        <w:rPr>
          <w:rFonts w:ascii="Times New Roman" w:hAnsi="Times New Roman" w:cs="Times New Roman"/>
          <w:sz w:val="24"/>
          <w:szCs w:val="24"/>
        </w:rPr>
        <w:t xml:space="preserve"> </w:t>
      </w:r>
      <w:r w:rsidRPr="00702979">
        <w:rPr>
          <w:rFonts w:ascii="Times New Roman" w:hAnsi="Times New Roman" w:cs="Times New Roman"/>
          <w:sz w:val="24"/>
          <w:szCs w:val="24"/>
        </w:rPr>
        <w:t>сотрудникам судьей и прокуратуры (от30 до 48 дней),</w:t>
      </w:r>
      <w:r>
        <w:rPr>
          <w:rFonts w:ascii="Times New Roman" w:hAnsi="Times New Roman" w:cs="Times New Roman"/>
          <w:sz w:val="24"/>
          <w:szCs w:val="24"/>
        </w:rPr>
        <w:t xml:space="preserve"> </w:t>
      </w:r>
      <w:r w:rsidRPr="00702979">
        <w:rPr>
          <w:rFonts w:ascii="Times New Roman" w:hAnsi="Times New Roman" w:cs="Times New Roman"/>
          <w:sz w:val="24"/>
          <w:szCs w:val="24"/>
        </w:rPr>
        <w:t>докторам и кандидатам наук (48 и 36 дней),</w:t>
      </w:r>
      <w:r>
        <w:rPr>
          <w:rFonts w:ascii="Times New Roman" w:hAnsi="Times New Roman" w:cs="Times New Roman"/>
          <w:sz w:val="24"/>
          <w:szCs w:val="24"/>
        </w:rPr>
        <w:t xml:space="preserve"> </w:t>
      </w:r>
      <w:r w:rsidRPr="00702979">
        <w:rPr>
          <w:rFonts w:ascii="Times New Roman" w:hAnsi="Times New Roman" w:cs="Times New Roman"/>
          <w:sz w:val="24"/>
          <w:szCs w:val="24"/>
        </w:rPr>
        <w:t>работникам, занятым в сфере производства химического оружия (49, 56 дней, в зависимости от места нахождения предприятия) и</w:t>
      </w:r>
      <w:r>
        <w:rPr>
          <w:rFonts w:ascii="Times New Roman" w:hAnsi="Times New Roman" w:cs="Times New Roman"/>
          <w:sz w:val="24"/>
          <w:szCs w:val="24"/>
        </w:rPr>
        <w:t xml:space="preserve"> </w:t>
      </w:r>
      <w:r w:rsidRPr="00702979">
        <w:rPr>
          <w:rFonts w:ascii="Times New Roman" w:hAnsi="Times New Roman" w:cs="Times New Roman"/>
          <w:sz w:val="24"/>
          <w:szCs w:val="24"/>
        </w:rPr>
        <w:t>некоторым другим категориям сотрудников.</w:t>
      </w:r>
    </w:p>
    <w:p w:rsidR="00702979" w:rsidRDefault="00702979" w:rsidP="00702979">
      <w:pPr>
        <w:pStyle w:val="a3"/>
        <w:ind w:left="1428"/>
        <w:jc w:val="both"/>
        <w:rPr>
          <w:rFonts w:ascii="Times New Roman" w:hAnsi="Times New Roman" w:cs="Times New Roman"/>
          <w:sz w:val="24"/>
          <w:szCs w:val="24"/>
        </w:rPr>
      </w:pPr>
    </w:p>
    <w:p w:rsidR="00702979" w:rsidRPr="00702979" w:rsidRDefault="00702979" w:rsidP="008645ED">
      <w:pPr>
        <w:pStyle w:val="a3"/>
        <w:numPr>
          <w:ilvl w:val="0"/>
          <w:numId w:val="4"/>
        </w:numPr>
        <w:ind w:left="426"/>
        <w:jc w:val="both"/>
        <w:rPr>
          <w:rFonts w:ascii="Times New Roman" w:hAnsi="Times New Roman" w:cs="Times New Roman"/>
          <w:sz w:val="24"/>
          <w:szCs w:val="24"/>
        </w:rPr>
      </w:pPr>
      <w:r w:rsidRPr="00702979">
        <w:rPr>
          <w:rFonts w:ascii="Times New Roman" w:hAnsi="Times New Roman" w:cs="Times New Roman"/>
          <w:sz w:val="24"/>
          <w:szCs w:val="24"/>
        </w:rPr>
        <w:t>Ежегодный дополнительный оплачиваемый отпуск</w:t>
      </w:r>
    </w:p>
    <w:p w:rsidR="00702979" w:rsidRPr="00702979" w:rsidRDefault="00702979" w:rsidP="008645ED">
      <w:pPr>
        <w:ind w:left="426"/>
        <w:jc w:val="both"/>
        <w:rPr>
          <w:rFonts w:ascii="Times New Roman" w:hAnsi="Times New Roman" w:cs="Times New Roman"/>
          <w:sz w:val="24"/>
          <w:szCs w:val="24"/>
        </w:rPr>
      </w:pPr>
      <w:r w:rsidRPr="00702979">
        <w:rPr>
          <w:rFonts w:ascii="Times New Roman" w:hAnsi="Times New Roman" w:cs="Times New Roman"/>
          <w:sz w:val="24"/>
          <w:szCs w:val="24"/>
        </w:rPr>
        <w:t>Дополнительный оплачиваемый отпуск предоставляется ежегодно в соответствии со ст. 116 ТК РФ</w:t>
      </w:r>
      <w:r>
        <w:rPr>
          <w:rFonts w:ascii="Times New Roman" w:hAnsi="Times New Roman" w:cs="Times New Roman"/>
          <w:sz w:val="24"/>
          <w:szCs w:val="24"/>
        </w:rPr>
        <w:t xml:space="preserve"> </w:t>
      </w:r>
      <w:r w:rsidRPr="00702979">
        <w:rPr>
          <w:rFonts w:ascii="Times New Roman" w:hAnsi="Times New Roman" w:cs="Times New Roman"/>
          <w:sz w:val="24"/>
          <w:szCs w:val="24"/>
        </w:rPr>
        <w:t>работникам,</w:t>
      </w:r>
      <w:r>
        <w:rPr>
          <w:rFonts w:ascii="Times New Roman" w:hAnsi="Times New Roman" w:cs="Times New Roman"/>
          <w:sz w:val="24"/>
          <w:szCs w:val="24"/>
        </w:rPr>
        <w:t xml:space="preserve"> </w:t>
      </w:r>
      <w:r w:rsidRPr="00702979">
        <w:rPr>
          <w:rFonts w:ascii="Times New Roman" w:hAnsi="Times New Roman" w:cs="Times New Roman"/>
          <w:sz w:val="24"/>
          <w:szCs w:val="24"/>
        </w:rPr>
        <w:t>занятым на работах с вредными или опасными условиями труда,</w:t>
      </w:r>
      <w:r>
        <w:rPr>
          <w:rFonts w:ascii="Times New Roman" w:hAnsi="Times New Roman" w:cs="Times New Roman"/>
          <w:sz w:val="24"/>
          <w:szCs w:val="24"/>
        </w:rPr>
        <w:t xml:space="preserve"> </w:t>
      </w:r>
      <w:r w:rsidRPr="00702979">
        <w:rPr>
          <w:rFonts w:ascii="Times New Roman" w:hAnsi="Times New Roman" w:cs="Times New Roman"/>
          <w:sz w:val="24"/>
          <w:szCs w:val="24"/>
        </w:rPr>
        <w:t>работникам с ненормируемым рабочим днем,</w:t>
      </w:r>
      <w:r>
        <w:rPr>
          <w:rFonts w:ascii="Times New Roman" w:hAnsi="Times New Roman" w:cs="Times New Roman"/>
          <w:sz w:val="24"/>
          <w:szCs w:val="24"/>
        </w:rPr>
        <w:t xml:space="preserve"> </w:t>
      </w:r>
      <w:r w:rsidRPr="00702979">
        <w:rPr>
          <w:rFonts w:ascii="Times New Roman" w:hAnsi="Times New Roman" w:cs="Times New Roman"/>
          <w:sz w:val="24"/>
          <w:szCs w:val="24"/>
        </w:rPr>
        <w:t>работникам, работающим в районах крайнего Севера и приравненных к ним местностях,</w:t>
      </w:r>
      <w:r>
        <w:rPr>
          <w:rFonts w:ascii="Times New Roman" w:hAnsi="Times New Roman" w:cs="Times New Roman"/>
          <w:sz w:val="24"/>
          <w:szCs w:val="24"/>
        </w:rPr>
        <w:t xml:space="preserve"> </w:t>
      </w:r>
      <w:r w:rsidRPr="00702979">
        <w:rPr>
          <w:rFonts w:ascii="Times New Roman" w:hAnsi="Times New Roman" w:cs="Times New Roman"/>
          <w:sz w:val="24"/>
          <w:szCs w:val="24"/>
        </w:rPr>
        <w:t>а также в других случаях, предусмотренных ТК РФ и иными федеральными законами.</w:t>
      </w:r>
      <w:r>
        <w:rPr>
          <w:rFonts w:ascii="Times New Roman" w:hAnsi="Times New Roman" w:cs="Times New Roman"/>
          <w:sz w:val="24"/>
          <w:szCs w:val="24"/>
        </w:rPr>
        <w:t xml:space="preserve"> </w:t>
      </w:r>
      <w:r w:rsidRPr="00702979">
        <w:rPr>
          <w:rFonts w:ascii="Times New Roman" w:hAnsi="Times New Roman" w:cs="Times New Roman"/>
          <w:sz w:val="24"/>
          <w:szCs w:val="24"/>
        </w:rPr>
        <w:t>Продолжительность дополнительного отпуска (</w:t>
      </w:r>
      <w:proofErr w:type="gramStart"/>
      <w:r w:rsidRPr="00702979">
        <w:rPr>
          <w:rFonts w:ascii="Times New Roman" w:hAnsi="Times New Roman" w:cs="Times New Roman"/>
          <w:sz w:val="24"/>
          <w:szCs w:val="24"/>
        </w:rPr>
        <w:t>также</w:t>
      </w:r>
      <w:proofErr w:type="gramEnd"/>
      <w:r w:rsidRPr="00702979">
        <w:rPr>
          <w:rFonts w:ascii="Times New Roman" w:hAnsi="Times New Roman" w:cs="Times New Roman"/>
          <w:sz w:val="24"/>
          <w:szCs w:val="24"/>
        </w:rPr>
        <w:t xml:space="preserve"> как и основного) устанавливается в календарных днях и ТК РФ максимальным пределом не ограничивается.</w:t>
      </w:r>
      <w:r>
        <w:rPr>
          <w:rFonts w:ascii="Times New Roman" w:hAnsi="Times New Roman" w:cs="Times New Roman"/>
          <w:sz w:val="24"/>
          <w:szCs w:val="24"/>
        </w:rPr>
        <w:t xml:space="preserve"> </w:t>
      </w:r>
      <w:r w:rsidRPr="00702979">
        <w:rPr>
          <w:rFonts w:ascii="Times New Roman" w:hAnsi="Times New Roman" w:cs="Times New Roman"/>
          <w:sz w:val="24"/>
          <w:szCs w:val="24"/>
        </w:rPr>
        <w:t>Дополнительный оплачиваемый(неоплачиваемый) отпуск предоставляется также работникам, направленным на обучение.</w:t>
      </w:r>
    </w:p>
    <w:p w:rsidR="00702979" w:rsidRDefault="00702979" w:rsidP="008645ED">
      <w:pPr>
        <w:pStyle w:val="a3"/>
        <w:numPr>
          <w:ilvl w:val="0"/>
          <w:numId w:val="4"/>
        </w:numPr>
        <w:ind w:left="426"/>
        <w:jc w:val="both"/>
        <w:rPr>
          <w:rFonts w:ascii="Times New Roman" w:hAnsi="Times New Roman" w:cs="Times New Roman"/>
          <w:sz w:val="24"/>
          <w:szCs w:val="24"/>
        </w:rPr>
      </w:pPr>
      <w:r w:rsidRPr="00702979">
        <w:rPr>
          <w:rFonts w:ascii="Times New Roman" w:hAnsi="Times New Roman" w:cs="Times New Roman"/>
          <w:sz w:val="24"/>
          <w:szCs w:val="24"/>
        </w:rPr>
        <w:t>Учебный отпуск</w:t>
      </w:r>
    </w:p>
    <w:p w:rsidR="00702979" w:rsidRDefault="00702979" w:rsidP="008645ED">
      <w:pPr>
        <w:ind w:left="426"/>
        <w:jc w:val="both"/>
        <w:rPr>
          <w:rFonts w:ascii="Times New Roman" w:hAnsi="Times New Roman" w:cs="Times New Roman"/>
          <w:sz w:val="24"/>
          <w:szCs w:val="24"/>
        </w:rPr>
      </w:pPr>
      <w:r w:rsidRPr="00702979">
        <w:rPr>
          <w:rFonts w:ascii="Times New Roman" w:hAnsi="Times New Roman" w:cs="Times New Roman"/>
          <w:sz w:val="24"/>
          <w:szCs w:val="24"/>
        </w:rPr>
        <w:t>Учебный отпуск предоставляется на основании Справки-вызова из учебного заведения в соответствии с требованиями главы 26 ТК РФ "Гарантии и компенсации работникам, совмещающим работу с обучением".</w:t>
      </w:r>
    </w:p>
    <w:tbl>
      <w:tblPr>
        <w:tblW w:w="0" w:type="auto"/>
        <w:jc w:val="center"/>
        <w:tblBorders>
          <w:top w:val="single" w:sz="6" w:space="0" w:color="A0B9D3"/>
          <w:left w:val="single" w:sz="6" w:space="0" w:color="A0B9D3"/>
          <w:bottom w:val="single" w:sz="6" w:space="0" w:color="A0B9D3"/>
          <w:right w:val="single" w:sz="6" w:space="0" w:color="A0B9D3"/>
        </w:tblBorders>
        <w:shd w:val="clear" w:color="auto" w:fill="FFFFFF"/>
        <w:tblCellMar>
          <w:left w:w="0" w:type="dxa"/>
          <w:right w:w="0" w:type="dxa"/>
        </w:tblCellMar>
        <w:tblLook w:val="04A0" w:firstRow="1" w:lastRow="0" w:firstColumn="1" w:lastColumn="0" w:noHBand="0" w:noVBand="1"/>
      </w:tblPr>
      <w:tblGrid>
        <w:gridCol w:w="3736"/>
        <w:gridCol w:w="5603"/>
      </w:tblGrid>
      <w:tr w:rsidR="00702979" w:rsidRPr="00702979" w:rsidTr="00702979">
        <w:trPr>
          <w:jc w:val="center"/>
        </w:trPr>
        <w:tc>
          <w:tcPr>
            <w:tcW w:w="2000" w:type="pct"/>
            <w:tcBorders>
              <w:top w:val="single" w:sz="6" w:space="0" w:color="A0B9D3"/>
              <w:left w:val="single" w:sz="6" w:space="0" w:color="A0B9D3"/>
              <w:bottom w:val="single" w:sz="6" w:space="0" w:color="A0B9D3"/>
              <w:right w:val="single" w:sz="6" w:space="0" w:color="A0B9D3"/>
            </w:tcBorders>
            <w:shd w:val="clear" w:color="auto" w:fill="F7F7D7"/>
            <w:tcMar>
              <w:top w:w="105" w:type="dxa"/>
              <w:left w:w="105" w:type="dxa"/>
              <w:bottom w:w="105" w:type="dxa"/>
              <w:right w:w="105" w:type="dxa"/>
            </w:tcMar>
            <w:hideMark/>
          </w:tcPr>
          <w:p w:rsidR="00702979" w:rsidRPr="00702979" w:rsidRDefault="00702979" w:rsidP="00702979">
            <w:pPr>
              <w:spacing w:after="0" w:line="240" w:lineRule="auto"/>
              <w:jc w:val="center"/>
              <w:rPr>
                <w:rFonts w:ascii="Verdana" w:eastAsia="Times New Roman" w:hAnsi="Verdana" w:cs="Times New Roman"/>
                <w:b/>
                <w:bCs/>
                <w:color w:val="305681"/>
                <w:sz w:val="20"/>
                <w:szCs w:val="20"/>
                <w:lang w:eastAsia="ru-RU"/>
              </w:rPr>
            </w:pPr>
            <w:r w:rsidRPr="00702979">
              <w:rPr>
                <w:rFonts w:ascii="Verdana" w:eastAsia="Times New Roman" w:hAnsi="Verdana" w:cs="Times New Roman"/>
                <w:b/>
                <w:bCs/>
                <w:color w:val="305681"/>
                <w:sz w:val="20"/>
                <w:szCs w:val="20"/>
                <w:lang w:eastAsia="ru-RU"/>
              </w:rPr>
              <w:t>Категория работников</w:t>
            </w:r>
          </w:p>
        </w:tc>
        <w:tc>
          <w:tcPr>
            <w:tcW w:w="3000" w:type="pct"/>
            <w:tcBorders>
              <w:top w:val="single" w:sz="6" w:space="0" w:color="A0B9D3"/>
              <w:left w:val="single" w:sz="6" w:space="0" w:color="A0B9D3"/>
              <w:bottom w:val="single" w:sz="6" w:space="0" w:color="A0B9D3"/>
              <w:right w:val="single" w:sz="6" w:space="0" w:color="A0B9D3"/>
            </w:tcBorders>
            <w:shd w:val="clear" w:color="auto" w:fill="F7F7D7"/>
            <w:tcMar>
              <w:top w:w="105" w:type="dxa"/>
              <w:left w:w="105" w:type="dxa"/>
              <w:bottom w:w="105" w:type="dxa"/>
              <w:right w:w="105" w:type="dxa"/>
            </w:tcMar>
            <w:hideMark/>
          </w:tcPr>
          <w:p w:rsidR="00702979" w:rsidRPr="00702979" w:rsidRDefault="00702979" w:rsidP="00702979">
            <w:pPr>
              <w:spacing w:after="0" w:line="240" w:lineRule="auto"/>
              <w:jc w:val="center"/>
              <w:rPr>
                <w:rFonts w:ascii="Verdana" w:eastAsia="Times New Roman" w:hAnsi="Verdana" w:cs="Times New Roman"/>
                <w:b/>
                <w:bCs/>
                <w:color w:val="305681"/>
                <w:sz w:val="20"/>
                <w:szCs w:val="20"/>
                <w:lang w:eastAsia="ru-RU"/>
              </w:rPr>
            </w:pPr>
            <w:r w:rsidRPr="00702979">
              <w:rPr>
                <w:rFonts w:ascii="Verdana" w:eastAsia="Times New Roman" w:hAnsi="Verdana" w:cs="Times New Roman"/>
                <w:b/>
                <w:bCs/>
                <w:color w:val="305681"/>
                <w:sz w:val="20"/>
                <w:szCs w:val="20"/>
                <w:lang w:eastAsia="ru-RU"/>
              </w:rPr>
              <w:t>Продолжительность отпуска</w:t>
            </w:r>
          </w:p>
        </w:tc>
      </w:tr>
      <w:tr w:rsidR="00702979" w:rsidRPr="00702979" w:rsidTr="00702979">
        <w:trPr>
          <w:jc w:val="center"/>
        </w:trPr>
        <w:tc>
          <w:tcPr>
            <w:tcW w:w="0" w:type="auto"/>
            <w:gridSpan w:val="2"/>
            <w:tcBorders>
              <w:top w:val="single" w:sz="6" w:space="0" w:color="A0B9D3"/>
              <w:left w:val="single" w:sz="6" w:space="0" w:color="A0B9D3"/>
              <w:bottom w:val="single" w:sz="6" w:space="0" w:color="A0B9D3"/>
              <w:right w:val="single" w:sz="6" w:space="0" w:color="A0B9D3"/>
            </w:tcBorders>
            <w:shd w:val="clear" w:color="auto" w:fill="EFEFE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b/>
                <w:bCs/>
                <w:color w:val="000000"/>
                <w:sz w:val="20"/>
                <w:szCs w:val="20"/>
                <w:lang w:eastAsia="ru-RU"/>
              </w:rPr>
              <w:t>1. Случаи, когда работнику за период отпуска выплачивается средний заработок</w:t>
            </w:r>
          </w:p>
        </w:tc>
      </w:tr>
      <w:tr w:rsidR="00702979" w:rsidRPr="00702979" w:rsidTr="00702979">
        <w:trPr>
          <w:jc w:val="center"/>
        </w:trPr>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Работники, обучающиеся с ВУЗах, имеющих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аккредитацию, по заочной и очно-заочной (вечерней) формам обучения (статья 173 ТК РФ)</w:t>
            </w:r>
          </w:p>
        </w:tc>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numPr>
                <w:ilvl w:val="0"/>
                <w:numId w:val="5"/>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по 40 календарных дней - прохождения промежуточной аттестации (зачеты, экзамены) на первом и втором курсах</w:t>
            </w:r>
          </w:p>
          <w:p w:rsidR="00702979" w:rsidRPr="00702979" w:rsidRDefault="00702979" w:rsidP="00702979">
            <w:pPr>
              <w:numPr>
                <w:ilvl w:val="0"/>
                <w:numId w:val="5"/>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по 50 календарных дней - на каждом из последующих курсов</w:t>
            </w:r>
          </w:p>
          <w:p w:rsidR="00702979" w:rsidRPr="00702979" w:rsidRDefault="00702979" w:rsidP="00702979">
            <w:pPr>
              <w:numPr>
                <w:ilvl w:val="0"/>
                <w:numId w:val="5"/>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четыре месяца - для подготовки и защиты выпускной квалификационной работы и сдачи итоговых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экзаменов</w:t>
            </w:r>
          </w:p>
          <w:p w:rsidR="00702979" w:rsidRPr="00702979" w:rsidRDefault="00702979" w:rsidP="00702979">
            <w:pPr>
              <w:numPr>
                <w:ilvl w:val="0"/>
                <w:numId w:val="5"/>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один месяц - для сдачи итоговых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экзаменов</w:t>
            </w:r>
          </w:p>
        </w:tc>
      </w:tr>
      <w:tr w:rsidR="00702979" w:rsidRPr="00702979" w:rsidTr="00702979">
        <w:trPr>
          <w:jc w:val="center"/>
        </w:trPr>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Работники, обучающиеся в учреждениях среднего профессионального образования, имеющих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аккредитацию, по заочной и очно-заочной (вечерней) формам обучения (статья 174 ТК РФ)</w:t>
            </w:r>
          </w:p>
        </w:tc>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numPr>
                <w:ilvl w:val="0"/>
                <w:numId w:val="6"/>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по 30 календарных дней - для прохождения промежуточной аттестации на первом и втором курсах</w:t>
            </w:r>
          </w:p>
          <w:p w:rsidR="00702979" w:rsidRPr="00702979" w:rsidRDefault="00702979" w:rsidP="00702979">
            <w:pPr>
              <w:numPr>
                <w:ilvl w:val="0"/>
                <w:numId w:val="6"/>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по 40 календарных дней - на каждом из последующих курсах</w:t>
            </w:r>
          </w:p>
          <w:p w:rsidR="00702979" w:rsidRPr="00702979" w:rsidRDefault="00702979" w:rsidP="00702979">
            <w:pPr>
              <w:numPr>
                <w:ilvl w:val="0"/>
                <w:numId w:val="6"/>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два месяца - для подготовки и защиты выпускной квалификационной работы и сдачи итоговых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экзаменов</w:t>
            </w:r>
          </w:p>
          <w:p w:rsidR="00702979" w:rsidRPr="00702979" w:rsidRDefault="00702979" w:rsidP="00702979">
            <w:pPr>
              <w:numPr>
                <w:ilvl w:val="0"/>
                <w:numId w:val="6"/>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один месяц - для сдачи итоговых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экзаменов</w:t>
            </w:r>
          </w:p>
        </w:tc>
      </w:tr>
      <w:tr w:rsidR="00702979" w:rsidRPr="00702979" w:rsidTr="00702979">
        <w:trPr>
          <w:jc w:val="center"/>
        </w:trPr>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lastRenderedPageBreak/>
              <w:t xml:space="preserve">Работники, успешно обучающиеся в имеющих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аккредитацию образовательных учреждениях начального профессионального образования (статья 175 ТК РФ)</w:t>
            </w:r>
          </w:p>
        </w:tc>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numPr>
                <w:ilvl w:val="0"/>
                <w:numId w:val="7"/>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30 календарных дней в течение одного года - для сдачи экзаменов</w:t>
            </w:r>
          </w:p>
        </w:tc>
      </w:tr>
      <w:tr w:rsidR="00702979" w:rsidRPr="00702979" w:rsidTr="00702979">
        <w:trPr>
          <w:jc w:val="center"/>
        </w:trPr>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Работники, обучающиеся в имеющих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аккредитацию вечерних (сменных) общеобразовательных учреждениях - училищах (статья 176 ТК РФ)</w:t>
            </w:r>
          </w:p>
        </w:tc>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numPr>
                <w:ilvl w:val="0"/>
                <w:numId w:val="8"/>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9 календарных дней -для сдачи выпускных экзаменов в IX классе</w:t>
            </w:r>
          </w:p>
          <w:p w:rsidR="00702979" w:rsidRPr="00702979" w:rsidRDefault="00702979" w:rsidP="00702979">
            <w:pPr>
              <w:numPr>
                <w:ilvl w:val="0"/>
                <w:numId w:val="8"/>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22 календарных дня - в XI (XII) классе</w:t>
            </w:r>
          </w:p>
        </w:tc>
      </w:tr>
      <w:tr w:rsidR="00702979" w:rsidRPr="00702979" w:rsidTr="00702979">
        <w:trPr>
          <w:jc w:val="center"/>
        </w:trPr>
        <w:tc>
          <w:tcPr>
            <w:tcW w:w="0" w:type="auto"/>
            <w:gridSpan w:val="2"/>
            <w:tcBorders>
              <w:top w:val="single" w:sz="6" w:space="0" w:color="A0B9D3"/>
              <w:left w:val="single" w:sz="6" w:space="0" w:color="A0B9D3"/>
              <w:bottom w:val="single" w:sz="6" w:space="0" w:color="A0B9D3"/>
              <w:right w:val="single" w:sz="6" w:space="0" w:color="A0B9D3"/>
            </w:tcBorders>
            <w:shd w:val="clear" w:color="auto" w:fill="EFEFE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b/>
                <w:bCs/>
                <w:color w:val="000000"/>
                <w:sz w:val="20"/>
                <w:szCs w:val="20"/>
                <w:lang w:eastAsia="ru-RU"/>
              </w:rPr>
            </w:pPr>
            <w:r w:rsidRPr="00702979">
              <w:rPr>
                <w:rFonts w:ascii="Verdana" w:eastAsia="Times New Roman" w:hAnsi="Verdana" w:cs="Times New Roman"/>
                <w:b/>
                <w:bCs/>
                <w:color w:val="000000"/>
                <w:sz w:val="20"/>
                <w:szCs w:val="20"/>
                <w:lang w:eastAsia="ru-RU"/>
              </w:rPr>
              <w:t>2. Случаи, когда средний заработок не выплачивается </w:t>
            </w:r>
            <w:r w:rsidRPr="00702979">
              <w:rPr>
                <w:rFonts w:ascii="Verdana" w:eastAsia="Times New Roman" w:hAnsi="Verdana" w:cs="Times New Roman"/>
                <w:b/>
                <w:bCs/>
                <w:color w:val="000000"/>
                <w:sz w:val="20"/>
                <w:szCs w:val="20"/>
                <w:lang w:eastAsia="ru-RU"/>
              </w:rPr>
              <w:br/>
              <w:t>(отпуск без сохранения заработной платы)</w:t>
            </w:r>
          </w:p>
        </w:tc>
      </w:tr>
      <w:tr w:rsidR="00702979" w:rsidRPr="00702979" w:rsidTr="00702979">
        <w:trPr>
          <w:jc w:val="center"/>
        </w:trPr>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Работники, обучающиеся с ВУЗах, имеющих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аккредитацию, по дневной форме обучения (статья 173 ТК РФ)</w:t>
            </w:r>
          </w:p>
        </w:tc>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numPr>
                <w:ilvl w:val="0"/>
                <w:numId w:val="9"/>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15 календарных дней в учебном году - для прохождения промежуточной аттестации</w:t>
            </w:r>
          </w:p>
          <w:p w:rsidR="00702979" w:rsidRPr="00702979" w:rsidRDefault="00702979" w:rsidP="00702979">
            <w:pPr>
              <w:numPr>
                <w:ilvl w:val="0"/>
                <w:numId w:val="9"/>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четыре месяца - для подготовки и защиты выпускной квалификационной работы и сдачи итоговых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экзаменов</w:t>
            </w:r>
          </w:p>
          <w:p w:rsidR="00702979" w:rsidRPr="00702979" w:rsidRDefault="00702979" w:rsidP="00702979">
            <w:pPr>
              <w:numPr>
                <w:ilvl w:val="0"/>
                <w:numId w:val="9"/>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один месяц - для сдачи итоговых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экзаменов</w:t>
            </w:r>
          </w:p>
        </w:tc>
      </w:tr>
      <w:tr w:rsidR="00702979" w:rsidRPr="00702979" w:rsidTr="00702979">
        <w:trPr>
          <w:jc w:val="center"/>
        </w:trPr>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Работники, обучающиеся учебных заведениях среднего профессионального образования, имеющих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аккредитацию, по дневной форме обучения (статья 174 ТК РФ)</w:t>
            </w:r>
          </w:p>
        </w:tc>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numPr>
                <w:ilvl w:val="0"/>
                <w:numId w:val="10"/>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10 календарных дней в учебном году - для прохождения промежуточной аттестации</w:t>
            </w:r>
          </w:p>
          <w:p w:rsidR="00702979" w:rsidRPr="00702979" w:rsidRDefault="00702979" w:rsidP="00702979">
            <w:pPr>
              <w:numPr>
                <w:ilvl w:val="0"/>
                <w:numId w:val="10"/>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два месяца - для подготовки и защиты выпускной квалификационной работы и сдачи итоговых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экзаменов</w:t>
            </w:r>
          </w:p>
          <w:p w:rsidR="00702979" w:rsidRPr="00702979" w:rsidRDefault="00702979" w:rsidP="00702979">
            <w:pPr>
              <w:numPr>
                <w:ilvl w:val="0"/>
                <w:numId w:val="10"/>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один месяц - для сдачи итоговых экзаменов</w:t>
            </w:r>
          </w:p>
        </w:tc>
      </w:tr>
      <w:tr w:rsidR="00702979" w:rsidRPr="00702979" w:rsidTr="00702979">
        <w:trPr>
          <w:jc w:val="center"/>
        </w:trPr>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spacing w:after="0"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 xml:space="preserve">Работники, сдающие вступительные экзамены в образовательные учреждения, имеющих </w:t>
            </w:r>
            <w:proofErr w:type="spellStart"/>
            <w:r w:rsidRPr="00702979">
              <w:rPr>
                <w:rFonts w:ascii="Verdana" w:eastAsia="Times New Roman" w:hAnsi="Verdana" w:cs="Times New Roman"/>
                <w:color w:val="000000"/>
                <w:sz w:val="20"/>
                <w:szCs w:val="20"/>
                <w:lang w:eastAsia="ru-RU"/>
              </w:rPr>
              <w:t>гос</w:t>
            </w:r>
            <w:proofErr w:type="spellEnd"/>
            <w:r w:rsidRPr="00702979">
              <w:rPr>
                <w:rFonts w:ascii="Verdana" w:eastAsia="Times New Roman" w:hAnsi="Verdana" w:cs="Times New Roman"/>
                <w:color w:val="000000"/>
                <w:sz w:val="20"/>
                <w:szCs w:val="20"/>
                <w:lang w:eastAsia="ru-RU"/>
              </w:rPr>
              <w:t xml:space="preserve"> аккредитацию (статьи 173, 174 ТК РФ)</w:t>
            </w:r>
          </w:p>
        </w:tc>
        <w:tc>
          <w:tcPr>
            <w:tcW w:w="0" w:type="auto"/>
            <w:tcBorders>
              <w:top w:val="single" w:sz="6" w:space="0" w:color="A0B9D3"/>
              <w:left w:val="single" w:sz="6" w:space="0" w:color="A0B9D3"/>
              <w:bottom w:val="single" w:sz="6" w:space="0" w:color="A0B9D3"/>
              <w:right w:val="single" w:sz="6" w:space="0" w:color="A0B9D3"/>
            </w:tcBorders>
            <w:shd w:val="clear" w:color="auto" w:fill="FFFFFF"/>
            <w:tcMar>
              <w:top w:w="105" w:type="dxa"/>
              <w:left w:w="105" w:type="dxa"/>
              <w:bottom w:w="105" w:type="dxa"/>
              <w:right w:w="105" w:type="dxa"/>
            </w:tcMar>
            <w:hideMark/>
          </w:tcPr>
          <w:p w:rsidR="00702979" w:rsidRPr="00702979" w:rsidRDefault="00702979" w:rsidP="00702979">
            <w:pPr>
              <w:numPr>
                <w:ilvl w:val="0"/>
                <w:numId w:val="11"/>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15 календарных дней - работникам для сдачи вступительных испытаний в ВУЗы</w:t>
            </w:r>
          </w:p>
          <w:p w:rsidR="00702979" w:rsidRPr="00702979" w:rsidRDefault="00702979" w:rsidP="00702979">
            <w:pPr>
              <w:numPr>
                <w:ilvl w:val="0"/>
                <w:numId w:val="11"/>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15 календарных дней - работникам - слушателям подготовительных отделений ВУЗов для сдачи выпускных экзаменов</w:t>
            </w:r>
          </w:p>
          <w:p w:rsidR="00702979" w:rsidRPr="00702979" w:rsidRDefault="00702979" w:rsidP="00702979">
            <w:pPr>
              <w:numPr>
                <w:ilvl w:val="0"/>
                <w:numId w:val="11"/>
              </w:numPr>
              <w:spacing w:before="100" w:beforeAutospacing="1" w:after="100" w:afterAutospacing="1" w:line="240" w:lineRule="auto"/>
              <w:rPr>
                <w:rFonts w:ascii="Verdana" w:eastAsia="Times New Roman" w:hAnsi="Verdana" w:cs="Times New Roman"/>
                <w:color w:val="000000"/>
                <w:sz w:val="20"/>
                <w:szCs w:val="20"/>
                <w:lang w:eastAsia="ru-RU"/>
              </w:rPr>
            </w:pPr>
            <w:r w:rsidRPr="00702979">
              <w:rPr>
                <w:rFonts w:ascii="Verdana" w:eastAsia="Times New Roman" w:hAnsi="Verdana" w:cs="Times New Roman"/>
                <w:color w:val="000000"/>
                <w:sz w:val="20"/>
                <w:szCs w:val="20"/>
                <w:lang w:eastAsia="ru-RU"/>
              </w:rPr>
              <w:t>10 календарных дней - работникам для сдачи вступительных испытаний в учебные заведения среднего профессионального образования</w:t>
            </w:r>
          </w:p>
        </w:tc>
      </w:tr>
    </w:tbl>
    <w:p w:rsidR="00702979" w:rsidRDefault="00702979" w:rsidP="00702979">
      <w:pPr>
        <w:ind w:left="1068"/>
        <w:jc w:val="both"/>
        <w:rPr>
          <w:rFonts w:ascii="Times New Roman" w:hAnsi="Times New Roman" w:cs="Times New Roman"/>
          <w:sz w:val="24"/>
          <w:szCs w:val="24"/>
        </w:rPr>
      </w:pPr>
    </w:p>
    <w:p w:rsidR="00702979" w:rsidRDefault="00702979" w:rsidP="008645ED">
      <w:pPr>
        <w:pStyle w:val="a3"/>
        <w:numPr>
          <w:ilvl w:val="0"/>
          <w:numId w:val="4"/>
        </w:numPr>
        <w:ind w:left="426"/>
        <w:jc w:val="both"/>
        <w:rPr>
          <w:rFonts w:ascii="Times New Roman" w:hAnsi="Times New Roman" w:cs="Times New Roman"/>
          <w:sz w:val="24"/>
          <w:szCs w:val="24"/>
        </w:rPr>
      </w:pPr>
      <w:r w:rsidRPr="00702979">
        <w:rPr>
          <w:rFonts w:ascii="Times New Roman" w:hAnsi="Times New Roman" w:cs="Times New Roman"/>
          <w:sz w:val="24"/>
          <w:szCs w:val="24"/>
        </w:rPr>
        <w:t>Отпуск без сохранения заработной платы</w:t>
      </w:r>
    </w:p>
    <w:p w:rsidR="00702979" w:rsidRDefault="00702979" w:rsidP="008645ED">
      <w:pPr>
        <w:ind w:left="426"/>
        <w:jc w:val="both"/>
        <w:rPr>
          <w:rFonts w:ascii="Times New Roman" w:hAnsi="Times New Roman" w:cs="Times New Roman"/>
          <w:sz w:val="24"/>
          <w:szCs w:val="24"/>
        </w:rPr>
      </w:pPr>
      <w:r w:rsidRPr="00702979">
        <w:rPr>
          <w:rFonts w:ascii="Times New Roman" w:hAnsi="Times New Roman" w:cs="Times New Roman"/>
          <w:sz w:val="24"/>
          <w:szCs w:val="24"/>
        </w:rPr>
        <w:t xml:space="preserve">Отпуск без сохранения заработной платы может быть предоставлен работнику по его письменному заявлению в случае наличия каких-либо уважительных причин. </w:t>
      </w:r>
      <w:r>
        <w:rPr>
          <w:rFonts w:ascii="Times New Roman" w:hAnsi="Times New Roman" w:cs="Times New Roman"/>
          <w:sz w:val="24"/>
          <w:szCs w:val="24"/>
        </w:rPr>
        <w:t xml:space="preserve"> </w:t>
      </w:r>
      <w:r w:rsidRPr="00702979">
        <w:rPr>
          <w:rFonts w:ascii="Times New Roman" w:hAnsi="Times New Roman" w:cs="Times New Roman"/>
          <w:sz w:val="24"/>
          <w:szCs w:val="24"/>
        </w:rPr>
        <w:t>Продолжительность такого отпуска определяется по соглашению между работником и работодателем.</w:t>
      </w:r>
      <w:r>
        <w:rPr>
          <w:rFonts w:ascii="Times New Roman" w:hAnsi="Times New Roman" w:cs="Times New Roman"/>
          <w:sz w:val="24"/>
          <w:szCs w:val="24"/>
        </w:rPr>
        <w:t xml:space="preserve"> </w:t>
      </w:r>
      <w:r w:rsidRPr="00702979">
        <w:rPr>
          <w:rFonts w:ascii="Times New Roman" w:hAnsi="Times New Roman" w:cs="Times New Roman"/>
          <w:sz w:val="24"/>
          <w:szCs w:val="24"/>
        </w:rPr>
        <w:t>Работодатель обязан предоставить отпуск без сохранения заработной платы следующим категориям работников:</w:t>
      </w:r>
      <w:r>
        <w:rPr>
          <w:rFonts w:ascii="Times New Roman" w:hAnsi="Times New Roman" w:cs="Times New Roman"/>
          <w:sz w:val="24"/>
          <w:szCs w:val="24"/>
        </w:rPr>
        <w:t xml:space="preserve"> </w:t>
      </w:r>
      <w:r w:rsidRPr="00702979">
        <w:rPr>
          <w:rFonts w:ascii="Times New Roman" w:hAnsi="Times New Roman" w:cs="Times New Roman"/>
          <w:sz w:val="24"/>
          <w:szCs w:val="24"/>
        </w:rPr>
        <w:t>участникам Великой Отечественной войны - до 35 календарных дней в году;</w:t>
      </w:r>
      <w:r>
        <w:rPr>
          <w:rFonts w:ascii="Times New Roman" w:hAnsi="Times New Roman" w:cs="Times New Roman"/>
          <w:sz w:val="24"/>
          <w:szCs w:val="24"/>
        </w:rPr>
        <w:t xml:space="preserve"> </w:t>
      </w:r>
      <w:r w:rsidRPr="00702979">
        <w:rPr>
          <w:rFonts w:ascii="Times New Roman" w:hAnsi="Times New Roman" w:cs="Times New Roman"/>
          <w:sz w:val="24"/>
          <w:szCs w:val="24"/>
        </w:rPr>
        <w:t>работающим пенсионерам по старости - до 14 календарных дней в году;</w:t>
      </w:r>
      <w:r>
        <w:rPr>
          <w:rFonts w:ascii="Times New Roman" w:hAnsi="Times New Roman" w:cs="Times New Roman"/>
          <w:sz w:val="24"/>
          <w:szCs w:val="24"/>
        </w:rPr>
        <w:t xml:space="preserve"> </w:t>
      </w:r>
      <w:r w:rsidRPr="00702979">
        <w:rPr>
          <w:rFonts w:ascii="Times New Roman" w:hAnsi="Times New Roman" w:cs="Times New Roman"/>
          <w:sz w:val="24"/>
          <w:szCs w:val="24"/>
        </w:rPr>
        <w:t xml:space="preserve">родителям и женам (мужьям) военнослужащих, погибших или умерших вследствие ранения, контузии или увечья, полученных при исполнении обязанностей военной службы, либо вследствие заболевания, связанного с </w:t>
      </w:r>
      <w:r w:rsidRPr="00702979">
        <w:rPr>
          <w:rFonts w:ascii="Times New Roman" w:hAnsi="Times New Roman" w:cs="Times New Roman"/>
          <w:sz w:val="24"/>
          <w:szCs w:val="24"/>
        </w:rPr>
        <w:lastRenderedPageBreak/>
        <w:t>прохождением военной службы, - до 14 календарных дней в году;</w:t>
      </w:r>
      <w:r>
        <w:rPr>
          <w:rFonts w:ascii="Times New Roman" w:hAnsi="Times New Roman" w:cs="Times New Roman"/>
          <w:sz w:val="24"/>
          <w:szCs w:val="24"/>
        </w:rPr>
        <w:t xml:space="preserve"> </w:t>
      </w:r>
      <w:r w:rsidRPr="00702979">
        <w:rPr>
          <w:rFonts w:ascii="Times New Roman" w:hAnsi="Times New Roman" w:cs="Times New Roman"/>
          <w:sz w:val="24"/>
          <w:szCs w:val="24"/>
        </w:rPr>
        <w:t>работающим инвалидам - до 60 календарных дней в году;</w:t>
      </w:r>
      <w:r>
        <w:rPr>
          <w:rFonts w:ascii="Times New Roman" w:hAnsi="Times New Roman" w:cs="Times New Roman"/>
          <w:sz w:val="24"/>
          <w:szCs w:val="24"/>
        </w:rPr>
        <w:t xml:space="preserve"> </w:t>
      </w:r>
      <w:r w:rsidRPr="00702979">
        <w:rPr>
          <w:rFonts w:ascii="Times New Roman" w:hAnsi="Times New Roman" w:cs="Times New Roman"/>
          <w:sz w:val="24"/>
          <w:szCs w:val="24"/>
        </w:rPr>
        <w:t>работникам в случаях рождения ребенка, регистрации брака, смерти близких родственников - до 5 календарных дней;</w:t>
      </w:r>
      <w:r>
        <w:rPr>
          <w:rFonts w:ascii="Times New Roman" w:hAnsi="Times New Roman" w:cs="Times New Roman"/>
          <w:sz w:val="24"/>
          <w:szCs w:val="24"/>
        </w:rPr>
        <w:t xml:space="preserve"> </w:t>
      </w:r>
      <w:r w:rsidRPr="00702979">
        <w:rPr>
          <w:rFonts w:ascii="Times New Roman" w:hAnsi="Times New Roman" w:cs="Times New Roman"/>
          <w:sz w:val="24"/>
          <w:szCs w:val="24"/>
        </w:rPr>
        <w:t>в других случаях, предусмотренных федеральными законами или коллективным договором.</w:t>
      </w:r>
    </w:p>
    <w:p w:rsidR="00702979" w:rsidRPr="00702979" w:rsidRDefault="00702979" w:rsidP="008645ED">
      <w:pPr>
        <w:pStyle w:val="a3"/>
        <w:numPr>
          <w:ilvl w:val="0"/>
          <w:numId w:val="4"/>
        </w:numPr>
        <w:ind w:left="426"/>
        <w:jc w:val="both"/>
        <w:rPr>
          <w:rFonts w:ascii="Times New Roman" w:hAnsi="Times New Roman" w:cs="Times New Roman"/>
          <w:sz w:val="24"/>
          <w:szCs w:val="24"/>
        </w:rPr>
      </w:pPr>
      <w:r w:rsidRPr="00702979">
        <w:rPr>
          <w:rFonts w:ascii="Times New Roman" w:hAnsi="Times New Roman" w:cs="Times New Roman"/>
          <w:sz w:val="24"/>
          <w:szCs w:val="24"/>
        </w:rPr>
        <w:t>Отпуск по беременности и родам (декретный отпуск)</w:t>
      </w:r>
    </w:p>
    <w:p w:rsidR="00702979" w:rsidRDefault="00702979" w:rsidP="008645ED">
      <w:pPr>
        <w:ind w:left="426"/>
        <w:jc w:val="both"/>
        <w:rPr>
          <w:rFonts w:ascii="Times New Roman" w:hAnsi="Times New Roman" w:cs="Times New Roman"/>
          <w:sz w:val="24"/>
          <w:szCs w:val="24"/>
        </w:rPr>
      </w:pPr>
      <w:r w:rsidRPr="00702979">
        <w:rPr>
          <w:rFonts w:ascii="Times New Roman" w:hAnsi="Times New Roman" w:cs="Times New Roman"/>
          <w:sz w:val="24"/>
          <w:szCs w:val="24"/>
        </w:rPr>
        <w:t>Право на декретный отпуск определяется статей 255 ТК РФ. Предоставляется женщинам по месту работы при предъявлении листка временной нетрудоспособности (больничного листа), который выдается женщине в женской консультации на сроке 30 недель (28 недель при многоплодной) беременности, в котором указывается полное количество дней отпуска (дородовые и послеродовые)</w:t>
      </w:r>
      <w:r>
        <w:rPr>
          <w:rFonts w:ascii="Times New Roman" w:hAnsi="Times New Roman" w:cs="Times New Roman"/>
          <w:sz w:val="24"/>
          <w:szCs w:val="24"/>
        </w:rPr>
        <w:t xml:space="preserve"> </w:t>
      </w:r>
      <w:r w:rsidRPr="00702979">
        <w:rPr>
          <w:rFonts w:ascii="Times New Roman" w:hAnsi="Times New Roman" w:cs="Times New Roman"/>
          <w:sz w:val="24"/>
          <w:szCs w:val="24"/>
        </w:rPr>
        <w:t>Продолжительность отпуска составляет:</w:t>
      </w:r>
    </w:p>
    <w:p w:rsidR="00702979" w:rsidRDefault="00702979" w:rsidP="008645ED">
      <w:pPr>
        <w:ind w:left="426"/>
        <w:jc w:val="both"/>
        <w:rPr>
          <w:rFonts w:ascii="Times New Roman" w:hAnsi="Times New Roman" w:cs="Times New Roman"/>
          <w:sz w:val="24"/>
          <w:szCs w:val="24"/>
        </w:rPr>
      </w:pPr>
      <w:r w:rsidRPr="00702979">
        <w:rPr>
          <w:rFonts w:ascii="Times New Roman" w:hAnsi="Times New Roman" w:cs="Times New Roman"/>
          <w:sz w:val="24"/>
          <w:szCs w:val="24"/>
        </w:rPr>
        <w:t>70 календарных дней до родов и 70 календарных дней после родов (при нормальных родах);70 дней до и 86 дней после родов (при осложненных родах);84 дня до и 110 после родов (при рождении более 1-го ребенка).</w:t>
      </w:r>
      <w:r>
        <w:rPr>
          <w:rFonts w:ascii="Times New Roman" w:hAnsi="Times New Roman" w:cs="Times New Roman"/>
          <w:sz w:val="24"/>
          <w:szCs w:val="24"/>
        </w:rPr>
        <w:t xml:space="preserve"> </w:t>
      </w:r>
      <w:r w:rsidRPr="00702979">
        <w:rPr>
          <w:rFonts w:ascii="Times New Roman" w:hAnsi="Times New Roman" w:cs="Times New Roman"/>
          <w:sz w:val="24"/>
          <w:szCs w:val="24"/>
        </w:rPr>
        <w:t xml:space="preserve">При этом женщине во время нахождения в отпуске выплачивается пособие по государственному социальному страхованию в установленном законом размере </w:t>
      </w:r>
    </w:p>
    <w:p w:rsidR="00702979" w:rsidRDefault="00702979" w:rsidP="008645ED">
      <w:pPr>
        <w:pStyle w:val="a3"/>
        <w:numPr>
          <w:ilvl w:val="0"/>
          <w:numId w:val="4"/>
        </w:numPr>
        <w:ind w:left="426"/>
        <w:jc w:val="both"/>
        <w:rPr>
          <w:rFonts w:ascii="Times New Roman" w:hAnsi="Times New Roman" w:cs="Times New Roman"/>
          <w:sz w:val="24"/>
          <w:szCs w:val="24"/>
        </w:rPr>
      </w:pPr>
      <w:r w:rsidRPr="00702979">
        <w:rPr>
          <w:rFonts w:ascii="Times New Roman" w:hAnsi="Times New Roman" w:cs="Times New Roman"/>
          <w:sz w:val="24"/>
          <w:szCs w:val="24"/>
        </w:rPr>
        <w:t>Отпуск по уходу за ребенком</w:t>
      </w:r>
    </w:p>
    <w:p w:rsidR="00702979" w:rsidRPr="00702979" w:rsidRDefault="00702979" w:rsidP="008645ED">
      <w:pPr>
        <w:ind w:left="426"/>
        <w:jc w:val="both"/>
        <w:rPr>
          <w:rFonts w:ascii="Times New Roman" w:hAnsi="Times New Roman" w:cs="Times New Roman"/>
          <w:sz w:val="24"/>
          <w:szCs w:val="24"/>
        </w:rPr>
      </w:pPr>
      <w:r w:rsidRPr="00702979">
        <w:rPr>
          <w:rFonts w:ascii="Times New Roman" w:hAnsi="Times New Roman" w:cs="Times New Roman"/>
          <w:sz w:val="24"/>
          <w:szCs w:val="24"/>
        </w:rPr>
        <w:t>В соответствии со статей 256 ТК РФ по заявлению женщины ей представляется отпуск по уходу за ребенком до достижения им возраста трех лет. Отпуск по уходу за ребенком предоставляется после того, как закончится отпуск по берем</w:t>
      </w:r>
      <w:r>
        <w:rPr>
          <w:rFonts w:ascii="Times New Roman" w:hAnsi="Times New Roman" w:cs="Times New Roman"/>
          <w:sz w:val="24"/>
          <w:szCs w:val="24"/>
        </w:rPr>
        <w:t xml:space="preserve">енности и родам. </w:t>
      </w:r>
      <w:r w:rsidRPr="00702979">
        <w:rPr>
          <w:rFonts w:ascii="Times New Roman" w:hAnsi="Times New Roman" w:cs="Times New Roman"/>
          <w:sz w:val="24"/>
          <w:szCs w:val="24"/>
        </w:rPr>
        <w:t>Во время нахождения в отпуске женщине выплачивается пособие по государственному социальному страхованию.</w:t>
      </w:r>
      <w:r>
        <w:rPr>
          <w:rFonts w:ascii="Times New Roman" w:hAnsi="Times New Roman" w:cs="Times New Roman"/>
          <w:sz w:val="24"/>
          <w:szCs w:val="24"/>
        </w:rPr>
        <w:t xml:space="preserve"> </w:t>
      </w:r>
      <w:r w:rsidRPr="00702979">
        <w:rPr>
          <w:rFonts w:ascii="Times New Roman" w:hAnsi="Times New Roman" w:cs="Times New Roman"/>
          <w:sz w:val="24"/>
          <w:szCs w:val="24"/>
        </w:rPr>
        <w:t>Отпуск по уходу за ребенком может быть испол</w:t>
      </w:r>
      <w:bookmarkStart w:id="0" w:name="_GoBack"/>
      <w:bookmarkEnd w:id="0"/>
      <w:r w:rsidRPr="00702979">
        <w:rPr>
          <w:rFonts w:ascii="Times New Roman" w:hAnsi="Times New Roman" w:cs="Times New Roman"/>
          <w:sz w:val="24"/>
          <w:szCs w:val="24"/>
        </w:rPr>
        <w:t>ьзован полностью или по частям также отцом ребенка, бабушкой, дедом, другим родственником или опекуном, фактически осуществляющим уход за ребенком.</w:t>
      </w:r>
      <w:r>
        <w:rPr>
          <w:rFonts w:ascii="Times New Roman" w:hAnsi="Times New Roman" w:cs="Times New Roman"/>
          <w:sz w:val="24"/>
          <w:szCs w:val="24"/>
        </w:rPr>
        <w:t xml:space="preserve"> </w:t>
      </w:r>
      <w:r w:rsidRPr="00702979">
        <w:rPr>
          <w:rFonts w:ascii="Times New Roman" w:hAnsi="Times New Roman" w:cs="Times New Roman"/>
          <w:sz w:val="24"/>
          <w:szCs w:val="24"/>
        </w:rPr>
        <w:t>По заявлению женщины или вышеуказанных лиц, во время нахождения в отпусках по уходу за ребенком они могут работать на условиях неполного рабочего времени или на дому с сохранением права на получение пособия по государственному социальному страхованию.</w:t>
      </w:r>
      <w:r>
        <w:rPr>
          <w:rFonts w:ascii="Times New Roman" w:hAnsi="Times New Roman" w:cs="Times New Roman"/>
          <w:sz w:val="24"/>
          <w:szCs w:val="24"/>
        </w:rPr>
        <w:t xml:space="preserve"> </w:t>
      </w:r>
      <w:r w:rsidRPr="00702979">
        <w:rPr>
          <w:rFonts w:ascii="Times New Roman" w:hAnsi="Times New Roman" w:cs="Times New Roman"/>
          <w:sz w:val="24"/>
          <w:szCs w:val="24"/>
        </w:rPr>
        <w:t>На период отпуска по уходу за ребенком за работником сохраняется место работы (должность). При этом отпуска по уходу за ребенком засчитываются в общий и непрерывный трудовой стаж, а также в стаж работы по специальности.</w:t>
      </w:r>
    </w:p>
    <w:p w:rsidR="00702979" w:rsidRPr="00777DA8" w:rsidRDefault="00702979" w:rsidP="00702979">
      <w:pPr>
        <w:ind w:left="708"/>
        <w:jc w:val="center"/>
        <w:rPr>
          <w:rFonts w:ascii="Times New Roman" w:hAnsi="Times New Roman" w:cs="Times New Roman"/>
          <w:sz w:val="24"/>
          <w:szCs w:val="24"/>
        </w:rPr>
      </w:pPr>
    </w:p>
    <w:sectPr w:rsidR="00702979" w:rsidRPr="00777D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E438B"/>
    <w:multiLevelType w:val="multilevel"/>
    <w:tmpl w:val="CEC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53AB"/>
    <w:multiLevelType w:val="hybridMultilevel"/>
    <w:tmpl w:val="F8CEAE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8B70E9"/>
    <w:multiLevelType w:val="multilevel"/>
    <w:tmpl w:val="EC4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74D48"/>
    <w:multiLevelType w:val="multilevel"/>
    <w:tmpl w:val="0DB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3606A"/>
    <w:multiLevelType w:val="hybridMultilevel"/>
    <w:tmpl w:val="077C71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F285890"/>
    <w:multiLevelType w:val="multilevel"/>
    <w:tmpl w:val="BAF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D4335"/>
    <w:multiLevelType w:val="multilevel"/>
    <w:tmpl w:val="2BB8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C1617"/>
    <w:multiLevelType w:val="hybridMultilevel"/>
    <w:tmpl w:val="40243054"/>
    <w:lvl w:ilvl="0" w:tplc="29922C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75230E2F"/>
    <w:multiLevelType w:val="multilevel"/>
    <w:tmpl w:val="CCB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C1569"/>
    <w:multiLevelType w:val="multilevel"/>
    <w:tmpl w:val="368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15B7F"/>
    <w:multiLevelType w:val="hybridMultilevel"/>
    <w:tmpl w:val="3F3A225C"/>
    <w:lvl w:ilvl="0" w:tplc="F5E84E7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4"/>
  </w:num>
  <w:num w:numId="3">
    <w:abstractNumId w:val="7"/>
  </w:num>
  <w:num w:numId="4">
    <w:abstractNumId w:val="10"/>
  </w:num>
  <w:num w:numId="5">
    <w:abstractNumId w:val="9"/>
  </w:num>
  <w:num w:numId="6">
    <w:abstractNumId w:val="3"/>
  </w:num>
  <w:num w:numId="7">
    <w:abstractNumId w:val="6"/>
  </w:num>
  <w:num w:numId="8">
    <w:abstractNumId w:val="2"/>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994"/>
    <w:rsid w:val="00047198"/>
    <w:rsid w:val="002B1514"/>
    <w:rsid w:val="004473B9"/>
    <w:rsid w:val="004D09B3"/>
    <w:rsid w:val="00586994"/>
    <w:rsid w:val="00702979"/>
    <w:rsid w:val="007107F1"/>
    <w:rsid w:val="00777DA8"/>
    <w:rsid w:val="008645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8A960-05C7-41D4-B21F-7D566A0E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7198"/>
    <w:pPr>
      <w:ind w:left="720"/>
      <w:contextualSpacing/>
    </w:pPr>
  </w:style>
  <w:style w:type="paragraph" w:styleId="a4">
    <w:name w:val="Normal (Web)"/>
    <w:basedOn w:val="a"/>
    <w:uiPriority w:val="99"/>
    <w:semiHidden/>
    <w:unhideWhenUsed/>
    <w:rsid w:val="0070297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462474">
      <w:bodyDiv w:val="1"/>
      <w:marLeft w:val="0"/>
      <w:marRight w:val="0"/>
      <w:marTop w:val="0"/>
      <w:marBottom w:val="0"/>
      <w:divBdr>
        <w:top w:val="none" w:sz="0" w:space="0" w:color="auto"/>
        <w:left w:val="none" w:sz="0" w:space="0" w:color="auto"/>
        <w:bottom w:val="none" w:sz="0" w:space="0" w:color="auto"/>
        <w:right w:val="none" w:sz="0" w:space="0" w:color="auto"/>
      </w:divBdr>
    </w:div>
    <w:div w:id="791364054">
      <w:bodyDiv w:val="1"/>
      <w:marLeft w:val="0"/>
      <w:marRight w:val="0"/>
      <w:marTop w:val="0"/>
      <w:marBottom w:val="0"/>
      <w:divBdr>
        <w:top w:val="none" w:sz="0" w:space="0" w:color="auto"/>
        <w:left w:val="none" w:sz="0" w:space="0" w:color="auto"/>
        <w:bottom w:val="none" w:sz="0" w:space="0" w:color="auto"/>
        <w:right w:val="none" w:sz="0" w:space="0" w:color="auto"/>
      </w:divBdr>
    </w:div>
    <w:div w:id="812790507">
      <w:bodyDiv w:val="1"/>
      <w:marLeft w:val="0"/>
      <w:marRight w:val="0"/>
      <w:marTop w:val="0"/>
      <w:marBottom w:val="0"/>
      <w:divBdr>
        <w:top w:val="none" w:sz="0" w:space="0" w:color="auto"/>
        <w:left w:val="none" w:sz="0" w:space="0" w:color="auto"/>
        <w:bottom w:val="none" w:sz="0" w:space="0" w:color="auto"/>
        <w:right w:val="none" w:sz="0" w:space="0" w:color="auto"/>
      </w:divBdr>
    </w:div>
    <w:div w:id="1580096951">
      <w:bodyDiv w:val="1"/>
      <w:marLeft w:val="0"/>
      <w:marRight w:val="0"/>
      <w:marTop w:val="0"/>
      <w:marBottom w:val="0"/>
      <w:divBdr>
        <w:top w:val="none" w:sz="0" w:space="0" w:color="auto"/>
        <w:left w:val="none" w:sz="0" w:space="0" w:color="auto"/>
        <w:bottom w:val="none" w:sz="0" w:space="0" w:color="auto"/>
        <w:right w:val="none" w:sz="0" w:space="0" w:color="auto"/>
      </w:divBdr>
    </w:div>
    <w:div w:id="1587808973">
      <w:bodyDiv w:val="1"/>
      <w:marLeft w:val="0"/>
      <w:marRight w:val="0"/>
      <w:marTop w:val="0"/>
      <w:marBottom w:val="0"/>
      <w:divBdr>
        <w:top w:val="none" w:sz="0" w:space="0" w:color="auto"/>
        <w:left w:val="none" w:sz="0" w:space="0" w:color="auto"/>
        <w:bottom w:val="none" w:sz="0" w:space="0" w:color="auto"/>
        <w:right w:val="none" w:sz="0" w:space="0" w:color="auto"/>
      </w:divBdr>
    </w:div>
    <w:div w:id="1718317801">
      <w:bodyDiv w:val="1"/>
      <w:marLeft w:val="0"/>
      <w:marRight w:val="0"/>
      <w:marTop w:val="0"/>
      <w:marBottom w:val="0"/>
      <w:divBdr>
        <w:top w:val="none" w:sz="0" w:space="0" w:color="auto"/>
        <w:left w:val="none" w:sz="0" w:space="0" w:color="auto"/>
        <w:bottom w:val="none" w:sz="0" w:space="0" w:color="auto"/>
        <w:right w:val="none" w:sz="0" w:space="0" w:color="auto"/>
      </w:divBdr>
      <w:divsChild>
        <w:div w:id="1242254870">
          <w:marLeft w:val="0"/>
          <w:marRight w:val="0"/>
          <w:marTop w:val="0"/>
          <w:marBottom w:val="0"/>
          <w:divBdr>
            <w:top w:val="none" w:sz="0" w:space="0" w:color="auto"/>
            <w:left w:val="none" w:sz="0" w:space="0" w:color="auto"/>
            <w:bottom w:val="none" w:sz="0" w:space="0" w:color="auto"/>
            <w:right w:val="none" w:sz="0" w:space="0" w:color="auto"/>
          </w:divBdr>
        </w:div>
        <w:div w:id="1054235074">
          <w:marLeft w:val="0"/>
          <w:marRight w:val="0"/>
          <w:marTop w:val="0"/>
          <w:marBottom w:val="0"/>
          <w:divBdr>
            <w:top w:val="none" w:sz="0" w:space="0" w:color="auto"/>
            <w:left w:val="none" w:sz="0" w:space="0" w:color="auto"/>
            <w:bottom w:val="none" w:sz="0" w:space="0" w:color="auto"/>
            <w:right w:val="none" w:sz="0" w:space="0" w:color="auto"/>
          </w:divBdr>
        </w:div>
      </w:divsChild>
    </w:div>
    <w:div w:id="209639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1410</Words>
  <Characters>8042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Sm0ke</dc:creator>
  <cp:keywords/>
  <dc:description/>
  <cp:lastModifiedBy>Sm0ke</cp:lastModifiedBy>
  <cp:revision>2</cp:revision>
  <dcterms:created xsi:type="dcterms:W3CDTF">2018-11-14T05:36:00Z</dcterms:created>
  <dcterms:modified xsi:type="dcterms:W3CDTF">2018-11-14T06:47:00Z</dcterms:modified>
</cp:coreProperties>
</file>