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D5DF9" w14:textId="77777777" w:rsidR="00E62A3B" w:rsidRPr="00D46EAC" w:rsidRDefault="00000000">
      <w:pPr>
        <w:pStyle w:val="Heading1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Company Charter — JOBAS Company</w:t>
      </w:r>
    </w:p>
    <w:p w14:paraId="27879213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1. Company &amp; product</w:t>
      </w:r>
    </w:p>
    <w:p w14:paraId="16FBA73D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Company name:</w:t>
      </w:r>
      <w:r w:rsidRPr="00D46EAC">
        <w:rPr>
          <w:rFonts w:ascii="Times New Roman" w:hAnsi="Times New Roman" w:cs="Times New Roman"/>
        </w:rPr>
        <w:t xml:space="preserve"> JOBAS Company</w:t>
      </w:r>
    </w:p>
    <w:p w14:paraId="4F4B9BD0" w14:textId="304617AB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Product:</w:t>
      </w:r>
      <w:r w:rsidRPr="00D46EAC">
        <w:rPr>
          <w:rFonts w:ascii="Times New Roman" w:hAnsi="Times New Roman" w:cs="Times New Roman"/>
        </w:rPr>
        <w:t xml:space="preserve"> Dormitory Parcel Management System (</w:t>
      </w:r>
      <w:r w:rsidRPr="00D46EAC">
        <w:rPr>
          <w:rFonts w:ascii="Times New Roman" w:hAnsi="Times New Roman" w:cs="Times New Roman"/>
          <w:b/>
        </w:rPr>
        <w:t>DPMS</w:t>
      </w:r>
      <w:r w:rsidRPr="00D46EAC">
        <w:rPr>
          <w:rFonts w:ascii="Times New Roman" w:hAnsi="Times New Roman" w:cs="Times New Roman"/>
        </w:rPr>
        <w:t>) a web application.</w:t>
      </w:r>
    </w:p>
    <w:p w14:paraId="22A54D6F" w14:textId="5F024252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One-line pitch:</w:t>
      </w:r>
      <w:r w:rsidRPr="00D46EAC">
        <w:rPr>
          <w:rFonts w:ascii="Times New Roman" w:hAnsi="Times New Roman" w:cs="Times New Roman"/>
        </w:rPr>
        <w:t xml:space="preserve"> We help dormitory parcel staff stop fighting Google Sheets during Flash Sale surges and stop handing a resident's parcel to the wrong room.</w:t>
      </w:r>
    </w:p>
    <w:p w14:paraId="3A98711E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2. Vision &amp; mission</w:t>
      </w:r>
    </w:p>
    <w:p w14:paraId="053864EB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Vision:</w:t>
      </w:r>
      <w:r w:rsidRPr="00D46EAC">
        <w:rPr>
          <w:rFonts w:ascii="Times New Roman" w:hAnsi="Times New Roman" w:cs="Times New Roman"/>
        </w:rPr>
        <w:t xml:space="preserve"> A dormitory front desk where finding and handing over a parcel takes seconds, even on the busiest Flash Sale day.</w:t>
      </w:r>
    </w:p>
    <w:p w14:paraId="5F8436C1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Mission (this course):</w:t>
      </w:r>
      <w:r w:rsidRPr="00D46EAC">
        <w:rPr>
          <w:rFonts w:ascii="Times New Roman" w:hAnsi="Times New Roman" w:cs="Times New Roman"/>
        </w:rPr>
        <w:t xml:space="preserve"> Replace Baansoi5 Dormitory's Google Forms/Sheets parcel workflow with one dedicated web app that validates every parcel against the official resident directory at intake, and supports bulk + selective check-out using the same step-by-step flow staff already know.</w:t>
      </w:r>
    </w:p>
    <w:p w14:paraId="6E356A78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3. Team &amp; roles</w:t>
      </w:r>
    </w:p>
    <w:p w14:paraId="12426E10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Five roles per the course guardrail (Product Owner, Tech Lead, AI Lead, Designer, QA/Test) — one each.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2A3B" w:rsidRPr="00D46EAC" w14:paraId="08B22FE2" w14:textId="77777777" w:rsidTr="00E62A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852804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Student ID</w:t>
            </w:r>
          </w:p>
        </w:tc>
        <w:tc>
          <w:tcPr>
            <w:tcW w:w="2160" w:type="dxa"/>
          </w:tcPr>
          <w:p w14:paraId="245CF0E1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2160" w:type="dxa"/>
          </w:tcPr>
          <w:p w14:paraId="1C91AFE6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2160" w:type="dxa"/>
          </w:tcPr>
          <w:p w14:paraId="1C15BAF6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Primary responsibility</w:t>
            </w:r>
          </w:p>
        </w:tc>
      </w:tr>
      <w:tr w:rsidR="00E62A3B" w:rsidRPr="00D46EAC" w14:paraId="782E50B1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E3B3A4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6631503042</w:t>
            </w:r>
          </w:p>
        </w:tc>
        <w:tc>
          <w:tcPr>
            <w:tcW w:w="2160" w:type="dxa"/>
          </w:tcPr>
          <w:p w14:paraId="586F5971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Supawan Kongsapcharoen</w:t>
            </w:r>
          </w:p>
        </w:tc>
        <w:tc>
          <w:tcPr>
            <w:tcW w:w="2160" w:type="dxa"/>
          </w:tcPr>
          <w:p w14:paraId="42C72D1A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Product Owner</w:t>
            </w:r>
          </w:p>
        </w:tc>
        <w:tc>
          <w:tcPr>
            <w:tcW w:w="2160" w:type="dxa"/>
          </w:tcPr>
          <w:p w14:paraId="6E1A0B3F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Backlog ownership, scope gate, stakeholder + advisor liaison</w:t>
            </w:r>
          </w:p>
        </w:tc>
      </w:tr>
      <w:tr w:rsidR="00E62A3B" w:rsidRPr="00D46EAC" w14:paraId="45396CB4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DA8A38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6631503040</w:t>
            </w:r>
          </w:p>
        </w:tc>
        <w:tc>
          <w:tcPr>
            <w:tcW w:w="2160" w:type="dxa"/>
          </w:tcPr>
          <w:p w14:paraId="11F539D3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Sadayu Suriya (Petch)</w:t>
            </w:r>
          </w:p>
        </w:tc>
        <w:tc>
          <w:tcPr>
            <w:tcW w:w="2160" w:type="dxa"/>
          </w:tcPr>
          <w:p w14:paraId="07B7FEF7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Tech Lead</w:t>
            </w:r>
          </w:p>
        </w:tc>
        <w:tc>
          <w:tcPr>
            <w:tcW w:w="2160" w:type="dxa"/>
          </w:tcPr>
          <w:p w14:paraId="38BCFCC2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Architecture, tech-stack decisions, code integration</w:t>
            </w:r>
          </w:p>
        </w:tc>
      </w:tr>
      <w:tr w:rsidR="00E62A3B" w:rsidRPr="00D46EAC" w14:paraId="2A0F517F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0C0125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6631503103</w:t>
            </w:r>
          </w:p>
        </w:tc>
        <w:tc>
          <w:tcPr>
            <w:tcW w:w="2160" w:type="dxa"/>
          </w:tcPr>
          <w:p w14:paraId="3294B46B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Kongphop Ruentongdi</w:t>
            </w:r>
          </w:p>
        </w:tc>
        <w:tc>
          <w:tcPr>
            <w:tcW w:w="2160" w:type="dxa"/>
          </w:tcPr>
          <w:p w14:paraId="0DDA4DC2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AI Lead</w:t>
            </w:r>
          </w:p>
        </w:tc>
        <w:tc>
          <w:tcPr>
            <w:tcW w:w="2160" w:type="dxa"/>
          </w:tcPr>
          <w:p w14:paraId="0AE5B9A3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AI/OCR feasibility, AI-ethics safeguards, AI-in-SDLC practice</w:t>
            </w:r>
          </w:p>
        </w:tc>
      </w:tr>
      <w:tr w:rsidR="00E62A3B" w:rsidRPr="00D46EAC" w14:paraId="696BA31B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B64037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6631503034</w:t>
            </w:r>
          </w:p>
        </w:tc>
        <w:tc>
          <w:tcPr>
            <w:tcW w:w="2160" w:type="dxa"/>
          </w:tcPr>
          <w:p w14:paraId="72CA57F7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Phuriphat Chantiuaong</w:t>
            </w:r>
          </w:p>
        </w:tc>
        <w:tc>
          <w:tcPr>
            <w:tcW w:w="2160" w:type="dxa"/>
          </w:tcPr>
          <w:p w14:paraId="579DA4B3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Designer</w:t>
            </w:r>
          </w:p>
        </w:tc>
        <w:tc>
          <w:tcPr>
            <w:tcW w:w="2160" w:type="dxa"/>
          </w:tcPr>
          <w:p w14:paraId="55C45E89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UX flows, prototype, "looks like the spreadsheet" constraint</w:t>
            </w:r>
          </w:p>
        </w:tc>
      </w:tr>
      <w:tr w:rsidR="00E62A3B" w:rsidRPr="00D46EAC" w14:paraId="0020FB18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5D2DE1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6631503106</w:t>
            </w:r>
          </w:p>
        </w:tc>
        <w:tc>
          <w:tcPr>
            <w:tcW w:w="2160" w:type="dxa"/>
          </w:tcPr>
          <w:p w14:paraId="4EB6003B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Danaiphong Songsikhwa</w:t>
            </w:r>
          </w:p>
        </w:tc>
        <w:tc>
          <w:tcPr>
            <w:tcW w:w="2160" w:type="dxa"/>
          </w:tcPr>
          <w:p w14:paraId="3733BC10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QA / Test</w:t>
            </w:r>
          </w:p>
        </w:tc>
        <w:tc>
          <w:tcPr>
            <w:tcW w:w="2160" w:type="dxa"/>
          </w:tcPr>
          <w:p w14:paraId="56C2897A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Test plan, acceptance-criteria verification, load testing</w:t>
            </w:r>
          </w:p>
        </w:tc>
      </w:tr>
    </w:tbl>
    <w:p w14:paraId="0C4D7F2B" w14:textId="77777777" w:rsidR="00E62A3B" w:rsidRPr="00D46EAC" w:rsidRDefault="00E62A3B">
      <w:pPr>
        <w:rPr>
          <w:rFonts w:ascii="Times New Roman" w:hAnsi="Times New Roman" w:cs="Times New Roman"/>
        </w:rPr>
      </w:pPr>
    </w:p>
    <w:p w14:paraId="141457FC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4. Problem — three pains (from real interviews and staff shadowing)</w:t>
      </w:r>
    </w:p>
    <w:p w14:paraId="6B802BB6" w14:textId="77777777" w:rsidR="00E62A3B" w:rsidRPr="00D46EAC" w:rsidRDefault="00000000">
      <w:pPr>
        <w:pStyle w:val="ListNumber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Identification failures</w:t>
      </w:r>
      <w:r w:rsidRPr="00D46EAC">
        <w:rPr>
          <w:rFonts w:ascii="Times New Roman" w:hAnsi="Times New Roman" w:cs="Times New Roman"/>
        </w:rPr>
        <w:t xml:space="preserve"> — parcels routinely arrive with no visible room number; searching by name often fails because residents write nicknames on delivery labels that don't match official student records.</w:t>
      </w:r>
    </w:p>
    <w:p w14:paraId="2F19D985" w14:textId="77777777" w:rsidR="00E62A3B" w:rsidRPr="00D46EAC" w:rsidRDefault="00000000">
      <w:pPr>
        <w:pStyle w:val="ListNumber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lastRenderedPageBreak/>
        <w:t>System inefficiency</w:t>
      </w:r>
      <w:r w:rsidRPr="00D46EAC">
        <w:rPr>
          <w:rFonts w:ascii="Times New Roman" w:hAnsi="Times New Roman" w:cs="Times New Roman"/>
        </w:rPr>
        <w:t xml:space="preserve"> — the current Google Forms/Sheets workflow slows to a crawl during busy hours, and breaks down further during Flash Sale surges (up to 1,024 parcels/day vs. a normal ~418/day).</w:t>
      </w:r>
    </w:p>
    <w:p w14:paraId="0DBA90DF" w14:textId="77777777" w:rsidR="00E62A3B" w:rsidRPr="00D46EAC" w:rsidRDefault="00000000">
      <w:pPr>
        <w:pStyle w:val="ListNumber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Slow check-out</w:t>
      </w:r>
      <w:r w:rsidRPr="00D46EAC">
        <w:rPr>
          <w:rFonts w:ascii="Times New Roman" w:hAnsi="Times New Roman" w:cs="Times New Roman"/>
        </w:rPr>
        <w:t xml:space="preserve"> — the current Google Form only lets staff submit one parcel at a time, so a resident with several parcels — or a long line at the counter — waits far longer than necessary.</w:t>
      </w:r>
    </w:p>
    <w:p w14:paraId="49546E6A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i/>
        </w:rPr>
        <w:t>Room-number swaps / misdelivery are real too, but are fundamentally human error the system can only nudge against (soft warning, backlog US-15), not fix — so they are not a headline pain here.</w:t>
      </w:r>
    </w:p>
    <w:p w14:paraId="471CA336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Evidence: see §8.</w:t>
      </w:r>
    </w:p>
    <w:p w14:paraId="30AE2C21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5. Product direction &amp; core workflow</w:t>
      </w:r>
    </w:p>
    <w:p w14:paraId="24DFBBD7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Web app that validates room/resident against the official directory at check-in and supports bulk + selective check-out — the same flow staff use today. The Room Number identifies whose parcel it is; parcels are still physically shelved by building the way staff do today, but the app does not record a shelf/bin location (see §6).</w:t>
      </w:r>
    </w:p>
    <w:p w14:paraId="3635F661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One core workflow (must match every other artifact):</w:t>
      </w:r>
    </w:p>
    <w:p w14:paraId="4F39C7D2" w14:textId="77777777" w:rsidR="00E62A3B" w:rsidRPr="00D46EAC" w:rsidRDefault="00000000">
      <w:pPr>
        <w:pStyle w:val="IntenseQuote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Scan → validate room/resident against the directory → shelve → notify (LINE, opt-in) → check out (bulk or selective).</w:t>
      </w:r>
    </w:p>
    <w:p w14:paraId="76B3A24C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i/>
        </w:rPr>
        <w:t>"Shelve" here is a physical staff action only — the app captures no storage location.</w:t>
      </w:r>
    </w:p>
    <w:p w14:paraId="646623BC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6. Scope</w:t>
      </w:r>
    </w:p>
    <w:p w14:paraId="3D75D351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In scope (this build):</w:t>
      </w:r>
    </w:p>
    <w:p w14:paraId="6C38931B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Parcel check-in</w:t>
      </w:r>
      <w:r w:rsidRPr="00D46EAC">
        <w:rPr>
          <w:rFonts w:ascii="Times New Roman" w:hAnsi="Times New Roman" w:cs="Times New Roman"/>
        </w:rPr>
        <w:t xml:space="preserve"> — scan or type the tracking number, then select/validate the room via the resident directory (autocomplete/dropdown, never free-text)</w:t>
      </w:r>
    </w:p>
    <w:p w14:paraId="517053FD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Search &amp; lookup</w:t>
      </w:r>
      <w:r w:rsidRPr="00D46EAC">
        <w:rPr>
          <w:rFonts w:ascii="Times New Roman" w:hAnsi="Times New Roman" w:cs="Times New Roman"/>
        </w:rPr>
        <w:t xml:space="preserve"> — by room number, tracking code, or resident name/nickname (plain text, no AI ranking)</w:t>
      </w:r>
    </w:p>
    <w:p w14:paraId="5D530160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Unmatched-parcel review queue</w:t>
      </w:r>
      <w:r w:rsidRPr="00D46EAC">
        <w:rPr>
          <w:rFonts w:ascii="Times New Roman" w:hAnsi="Times New Roman" w:cs="Times New Roman"/>
        </w:rPr>
        <w:t>, tagged by reason</w:t>
      </w:r>
    </w:p>
    <w:p w14:paraId="5468B25D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Check-out</w:t>
      </w:r>
      <w:r w:rsidRPr="00D46EAC">
        <w:rPr>
          <w:rFonts w:ascii="Times New Roman" w:hAnsi="Times New Roman" w:cs="Times New Roman"/>
        </w:rPr>
        <w:t xml:space="preserve"> — bulk (all open parcels for a room) or selective (one at a time); both paths always available</w:t>
      </w:r>
    </w:p>
    <w:p w14:paraId="4F8F889A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LINE notification on check-in</w:t>
      </w:r>
      <w:r w:rsidRPr="00D46EAC">
        <w:rPr>
          <w:rFonts w:ascii="Times New Roman" w:hAnsi="Times New Roman" w:cs="Times New Roman"/>
        </w:rPr>
        <w:t xml:space="preserve"> — opt-in, staff-confirmed link only</w:t>
      </w:r>
    </w:p>
    <w:p w14:paraId="50786E96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Legal/compliance logging</w:t>
      </w:r>
      <w:r w:rsidRPr="00D46EAC">
        <w:rPr>
          <w:rFonts w:ascii="Times New Roman" w:hAnsi="Times New Roman" w:cs="Times New Roman"/>
        </w:rPr>
        <w:t xml:space="preserve"> + AI-ethics safeguards (human confirmation, graceful degradation)</w:t>
      </w:r>
    </w:p>
    <w:p w14:paraId="373746E3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Out of scope (this build):</w:t>
      </w:r>
    </w:p>
    <w:p w14:paraId="5EA73680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Storage-location tracking (shelf/bin)</w:t>
      </w:r>
      <w:r w:rsidRPr="00D46EAC">
        <w:rPr>
          <w:rFonts w:ascii="Times New Roman" w:hAnsi="Times New Roman" w:cs="Times New Roman"/>
        </w:rPr>
        <w:t xml:space="preserve"> — staff shelve parcels physically by building as they do today; the Room Number already identifies the owner and fetching is a manual step, so the app records no storage location</w:t>
      </w:r>
    </w:p>
    <w:p w14:paraId="4FE2A3A4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Handwriting OCR of labels — deferred (backlog US-03)</w:t>
      </w:r>
    </w:p>
    <w:p w14:paraId="44ACADEF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Nickname→legal-name fuzzy / AI-ranked matching</w:t>
      </w:r>
    </w:p>
    <w:p w14:paraId="2F997E1F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Mobile app — web only</w:t>
      </w:r>
    </w:p>
    <w:p w14:paraId="2E882C00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Direct courier-API tracking integration — so the "courier says delivered, staff haven't keyed it in yet" gap stays open by design</w:t>
      </w:r>
    </w:p>
    <w:p w14:paraId="390CD371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lastRenderedPageBreak/>
        <w:t>Any identity check or digital signature at pickup — the paper logbook stays a separate, unchanged process</w:t>
      </w:r>
    </w:p>
    <w:p w14:paraId="3C186EEB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Resident self-service checkout — raised in interviews, noted as a future-version idea</w:t>
      </w:r>
    </w:p>
    <w:p w14:paraId="1063F12F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New requests outside this list go to the backlog's scope-creep parking lot and through advisor review — they are not built.</w:t>
      </w:r>
    </w:p>
    <w:p w14:paraId="65285A4F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7. Target users &amp; stakeholders</w:t>
      </w:r>
    </w:p>
    <w:p w14:paraId="581D786B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Primary users:</w:t>
      </w:r>
      <w:r w:rsidRPr="00D46EAC">
        <w:rPr>
          <w:rFonts w:ascii="Times New Roman" w:hAnsi="Times New Roman" w:cs="Times New Roman"/>
        </w:rPr>
        <w:t xml:space="preserve"> dormitory parcel staff (one operator role across 10 buildings); student residents (receive parcels; optional LINE opt-in; not authenticated at pickup).</w:t>
      </w:r>
    </w:p>
    <w:p w14:paraId="7DA1740A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Where to find them:</w:t>
      </w:r>
      <w:r w:rsidRPr="00D46EAC">
        <w:rPr>
          <w:rFonts w:ascii="Times New Roman" w:hAnsi="Times New Roman" w:cs="Times New Roman"/>
        </w:rPr>
        <w:t xml:space="preserve"> Baansoi5 Dormitory — parcel counters (peak + quiet hours), resident common areas.</w:t>
      </w:r>
    </w:p>
    <w:p w14:paraId="35ED954D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Stakeholders:</w:t>
      </w:r>
      <w:r w:rsidRPr="00D46EAC">
        <w:rPr>
          <w:rFonts w:ascii="Times New Roman" w:hAnsi="Times New Roman" w:cs="Times New Roman"/>
        </w:rPr>
        <w:t xml:space="preserve"> course advisor (gate reviewer); Baansoi5 Dormitory management; parcel staff — </w:t>
      </w:r>
      <w:r w:rsidRPr="00D46EAC">
        <w:rPr>
          <w:rFonts w:ascii="Angsana New" w:hAnsi="Angsana New" w:cs="Angsana New"/>
        </w:rPr>
        <w:t>ธเนศ</w:t>
      </w:r>
      <w:r w:rsidRPr="00D46EAC">
        <w:rPr>
          <w:rFonts w:ascii="Times New Roman" w:hAnsi="Times New Roman" w:cs="Times New Roman"/>
        </w:rPr>
        <w:t xml:space="preserve"> (primary source), </w:t>
      </w:r>
      <w:r w:rsidRPr="00D46EAC">
        <w:rPr>
          <w:rFonts w:ascii="Angsana New" w:hAnsi="Angsana New" w:cs="Angsana New"/>
        </w:rPr>
        <w:t>แมน</w:t>
      </w:r>
      <w:r w:rsidRPr="00D46EAC">
        <w:rPr>
          <w:rFonts w:ascii="Times New Roman" w:hAnsi="Times New Roman" w:cs="Times New Roman"/>
        </w:rPr>
        <w:t xml:space="preserve">, </w:t>
      </w:r>
      <w:r w:rsidRPr="00D46EAC">
        <w:rPr>
          <w:rFonts w:ascii="Angsana New" w:hAnsi="Angsana New" w:cs="Angsana New"/>
        </w:rPr>
        <w:t>แดง</w:t>
      </w:r>
      <w:r w:rsidRPr="00D46EAC">
        <w:rPr>
          <w:rFonts w:ascii="Times New Roman" w:hAnsi="Times New Roman" w:cs="Times New Roman"/>
        </w:rPr>
        <w:t xml:space="preserve">, </w:t>
      </w:r>
      <w:r w:rsidRPr="00D46EAC">
        <w:rPr>
          <w:rFonts w:ascii="Angsana New" w:hAnsi="Angsana New" w:cs="Angsana New"/>
        </w:rPr>
        <w:t>ต่าย</w:t>
      </w:r>
      <w:r w:rsidRPr="00D46EAC">
        <w:rPr>
          <w:rFonts w:ascii="Times New Roman" w:hAnsi="Times New Roman" w:cs="Times New Roman"/>
        </w:rPr>
        <w:t xml:space="preserve">, </w:t>
      </w:r>
      <w:r w:rsidRPr="00D46EAC">
        <w:rPr>
          <w:rFonts w:ascii="Angsana New" w:hAnsi="Angsana New" w:cs="Angsana New"/>
        </w:rPr>
        <w:t>เตย</w:t>
      </w:r>
      <w:r w:rsidRPr="00D46EAC">
        <w:rPr>
          <w:rFonts w:ascii="Times New Roman" w:hAnsi="Times New Roman" w:cs="Times New Roman"/>
        </w:rPr>
        <w:t xml:space="preserve">, and </w:t>
      </w:r>
      <w:r w:rsidRPr="00D46EAC">
        <w:rPr>
          <w:rFonts w:ascii="Angsana New" w:hAnsi="Angsana New" w:cs="Angsana New"/>
        </w:rPr>
        <w:t>ปลาดาว</w:t>
      </w:r>
      <w:r w:rsidRPr="00D46EAC">
        <w:rPr>
          <w:rFonts w:ascii="Times New Roman" w:hAnsi="Times New Roman" w:cs="Times New Roman"/>
        </w:rPr>
        <w:t xml:space="preserve"> (part-time); </w:t>
      </w:r>
      <w:r w:rsidRPr="00D46EAC">
        <w:rPr>
          <w:rFonts w:ascii="Angsana New" w:hAnsi="Angsana New" w:cs="Angsana New"/>
        </w:rPr>
        <w:t>แดง</w:t>
      </w:r>
      <w:r w:rsidRPr="00D46EAC">
        <w:rPr>
          <w:rFonts w:ascii="Times New Roman" w:hAnsi="Times New Roman" w:cs="Times New Roman"/>
        </w:rPr>
        <w:t xml:space="preserve"> additionally as the data gatekeeper (see §11, R2).</w:t>
      </w:r>
    </w:p>
    <w:p w14:paraId="76857393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8. Evidence log &amp; interview plan</w:t>
      </w:r>
    </w:p>
    <w:p w14:paraId="78AFCEFA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Gate requirement:</w:t>
      </w:r>
      <w:r w:rsidRPr="00D46EAC">
        <w:rPr>
          <w:rFonts w:ascii="Times New Roman" w:hAnsi="Times New Roman" w:cs="Times New Roman"/>
        </w:rPr>
        <w:t xml:space="preserve"> ≥5 real users. </w:t>
      </w:r>
      <w:r w:rsidRPr="00D46EAC">
        <w:rPr>
          <w:rFonts w:ascii="Times New Roman" w:hAnsi="Times New Roman" w:cs="Times New Roman"/>
          <w:b/>
        </w:rPr>
        <w:t>Team stretch target:</w:t>
      </w:r>
      <w:r w:rsidRPr="00D46EAC">
        <w:rPr>
          <w:rFonts w:ascii="Times New Roman" w:hAnsi="Times New Roman" w:cs="Times New Roman"/>
        </w:rPr>
        <w:t xml:space="preserve"> ≥15. </w:t>
      </w:r>
      <w:r w:rsidRPr="00D46EAC">
        <w:rPr>
          <w:rFonts w:ascii="Times New Roman" w:hAnsi="Times New Roman" w:cs="Times New Roman"/>
          <w:b/>
        </w:rPr>
        <w:t>Collected: 15</w:t>
      </w:r>
      <w:r w:rsidRPr="00D46EAC">
        <w:rPr>
          <w:rFonts w:ascii="Times New Roman" w:hAnsi="Times New Roman" w:cs="Times New Roman"/>
        </w:rPr>
        <w:t xml:space="preserve"> — no classmates, no AI personas.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2A3B" w:rsidRPr="00D46EAC" w14:paraId="697DAD3C" w14:textId="77777777" w:rsidTr="00E62A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A44156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2160" w:type="dxa"/>
          </w:tcPr>
          <w:p w14:paraId="376B451A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Count</w:t>
            </w:r>
          </w:p>
        </w:tc>
        <w:tc>
          <w:tcPr>
            <w:tcW w:w="2160" w:type="dxa"/>
          </w:tcPr>
          <w:p w14:paraId="2946CD84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Method</w:t>
            </w:r>
          </w:p>
        </w:tc>
        <w:tc>
          <w:tcPr>
            <w:tcW w:w="2160" w:type="dxa"/>
          </w:tcPr>
          <w:p w14:paraId="1C46F6FB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Date</w:t>
            </w:r>
          </w:p>
        </w:tc>
      </w:tr>
      <w:tr w:rsidR="00E62A3B" w:rsidRPr="00D46EAC" w14:paraId="1341CC3E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6BBD87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Student residents</w:t>
            </w:r>
          </w:p>
        </w:tc>
        <w:tc>
          <w:tcPr>
            <w:tcW w:w="2160" w:type="dxa"/>
          </w:tcPr>
          <w:p w14:paraId="615298A4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60" w:type="dxa"/>
          </w:tcPr>
          <w:p w14:paraId="38B6B90D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Google Form survey</w:t>
            </w:r>
          </w:p>
        </w:tc>
        <w:tc>
          <w:tcPr>
            <w:tcW w:w="2160" w:type="dxa"/>
          </w:tcPr>
          <w:p w14:paraId="54E5E9A9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24–27 Aug 2026</w:t>
            </w:r>
          </w:p>
        </w:tc>
      </w:tr>
      <w:tr w:rsidR="00E62A3B" w:rsidRPr="00D46EAC" w14:paraId="0882BE0A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4523D0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Regular parcel staff (</w:t>
            </w:r>
            <w:r w:rsidRPr="00D46EAC">
              <w:rPr>
                <w:rFonts w:ascii="Angsana New" w:hAnsi="Angsana New" w:cs="Angsana New"/>
              </w:rPr>
              <w:t>ธเนศ</w:t>
            </w:r>
            <w:r w:rsidRPr="00D46EAC">
              <w:rPr>
                <w:rFonts w:ascii="Times New Roman" w:hAnsi="Times New Roman" w:cs="Times New Roman"/>
              </w:rPr>
              <w:t xml:space="preserve">, </w:t>
            </w:r>
            <w:r w:rsidRPr="00D46EAC">
              <w:rPr>
                <w:rFonts w:ascii="Angsana New" w:hAnsi="Angsana New" w:cs="Angsana New"/>
              </w:rPr>
              <w:t>แมน</w:t>
            </w:r>
            <w:r w:rsidRPr="00D46EAC">
              <w:rPr>
                <w:rFonts w:ascii="Times New Roman" w:hAnsi="Times New Roman" w:cs="Times New Roman"/>
              </w:rPr>
              <w:t xml:space="preserve">, </w:t>
            </w:r>
            <w:r w:rsidRPr="00D46EAC">
              <w:rPr>
                <w:rFonts w:ascii="Angsana New" w:hAnsi="Angsana New" w:cs="Angsana New"/>
              </w:rPr>
              <w:t>แดง</w:t>
            </w:r>
            <w:r w:rsidRPr="00D46EAC">
              <w:rPr>
                <w:rFonts w:ascii="Times New Roman" w:hAnsi="Times New Roman" w:cs="Times New Roman"/>
              </w:rPr>
              <w:t xml:space="preserve">, </w:t>
            </w:r>
            <w:r w:rsidRPr="00D46EAC">
              <w:rPr>
                <w:rFonts w:ascii="Angsana New" w:hAnsi="Angsana New" w:cs="Angsana New"/>
              </w:rPr>
              <w:t>ต่าย</w:t>
            </w:r>
            <w:r w:rsidRPr="00D46EAC">
              <w:rPr>
                <w:rFonts w:ascii="Times New Roman" w:hAnsi="Times New Roman" w:cs="Times New Roman"/>
              </w:rPr>
              <w:t xml:space="preserve">, </w:t>
            </w:r>
            <w:r w:rsidRPr="00D46EAC">
              <w:rPr>
                <w:rFonts w:ascii="Angsana New" w:hAnsi="Angsana New" w:cs="Angsana New"/>
              </w:rPr>
              <w:t>เตย</w:t>
            </w:r>
            <w:r w:rsidRPr="00D46EA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D7BD2BC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160" w:type="dxa"/>
          </w:tcPr>
          <w:p w14:paraId="3250268D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Group interview → PDF workflow summary</w:t>
            </w:r>
          </w:p>
        </w:tc>
        <w:tc>
          <w:tcPr>
            <w:tcW w:w="2160" w:type="dxa"/>
          </w:tcPr>
          <w:p w14:paraId="47E3C82A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Aug 2026</w:t>
            </w:r>
          </w:p>
        </w:tc>
      </w:tr>
      <w:tr w:rsidR="00E62A3B" w:rsidRPr="00D46EAC" w14:paraId="34C5BFF5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C143C0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Part-time parcel staff (</w:t>
            </w:r>
            <w:r w:rsidRPr="00D46EAC">
              <w:rPr>
                <w:rFonts w:ascii="Angsana New" w:hAnsi="Angsana New" w:cs="Angsana New"/>
              </w:rPr>
              <w:t>ปลาดาว</w:t>
            </w:r>
            <w:r w:rsidRPr="00D46EA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350E67C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</w:tcPr>
          <w:p w14:paraId="51A6CC55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Same Google Form</w:t>
            </w:r>
          </w:p>
        </w:tc>
        <w:tc>
          <w:tcPr>
            <w:tcW w:w="2160" w:type="dxa"/>
          </w:tcPr>
          <w:p w14:paraId="06F9B5F2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24–27 Aug 2026</w:t>
            </w:r>
          </w:p>
        </w:tc>
      </w:tr>
    </w:tbl>
    <w:p w14:paraId="2161F8F1" w14:textId="77777777" w:rsidR="00E62A3B" w:rsidRPr="00D46EAC" w:rsidRDefault="00E62A3B">
      <w:pPr>
        <w:rPr>
          <w:rFonts w:ascii="Times New Roman" w:hAnsi="Times New Roman" w:cs="Times New Roman"/>
        </w:rPr>
      </w:pPr>
    </w:p>
    <w:p w14:paraId="4697EE59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Full analysis + raw findings:</w:t>
      </w:r>
      <w:r w:rsidRPr="00D46EAC">
        <w:rPr>
          <w:rFonts w:ascii="Times New Roman" w:hAnsi="Times New Roman" w:cs="Times New Roman"/>
        </w:rPr>
        <w:t xml:space="preserve"> survey_interview_analysis.md — cross-referenced against this charter's pains and the product backlog.</w:t>
      </w:r>
    </w:p>
    <w:p w14:paraId="4D9F9A08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9. Success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62A3B" w:rsidRPr="00D46EAC" w14:paraId="054142B8" w14:textId="77777777" w:rsidTr="00E62A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E50C9A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2880" w:type="dxa"/>
          </w:tcPr>
          <w:p w14:paraId="34217F22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Baseline (current Sheets workflow)</w:t>
            </w:r>
          </w:p>
        </w:tc>
        <w:tc>
          <w:tcPr>
            <w:tcW w:w="2880" w:type="dxa"/>
          </w:tcPr>
          <w:p w14:paraId="041719B1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Target (DPMS)</w:t>
            </w:r>
          </w:p>
        </w:tc>
      </w:tr>
      <w:tr w:rsidR="00E62A3B" w:rsidRPr="00D46EAC" w14:paraId="6A903DD4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A92ECA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Search / retrieval time per parcel</w:t>
            </w:r>
          </w:p>
        </w:tc>
        <w:tc>
          <w:tcPr>
            <w:tcW w:w="2880" w:type="dxa"/>
          </w:tcPr>
          <w:p w14:paraId="7C74B9B8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_TODO: measure during DISCOVER_</w:t>
            </w:r>
          </w:p>
        </w:tc>
        <w:tc>
          <w:tcPr>
            <w:tcW w:w="2880" w:type="dxa"/>
          </w:tcPr>
          <w:p w14:paraId="2505CCD8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Materially lower; system search &lt; 1 s</w:t>
            </w:r>
          </w:p>
        </w:tc>
      </w:tr>
      <w:tr w:rsidR="00E62A3B" w:rsidRPr="00D46EAC" w14:paraId="06F88980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A0D32B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Check-out time per resident (multi-parcel)</w:t>
            </w:r>
          </w:p>
        </w:tc>
        <w:tc>
          <w:tcPr>
            <w:tcW w:w="2880" w:type="dxa"/>
          </w:tcPr>
          <w:p w14:paraId="46D1FAB4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_TODO: measure_</w:t>
            </w:r>
          </w:p>
        </w:tc>
        <w:tc>
          <w:tcPr>
            <w:tcW w:w="2880" w:type="dxa"/>
          </w:tcPr>
          <w:p w14:paraId="008B9C51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One digital action per resident, not one per parcel</w:t>
            </w:r>
          </w:p>
        </w:tc>
      </w:tr>
      <w:tr w:rsidR="00E62A3B" w:rsidRPr="00D46EAC" w14:paraId="2CC4A4F1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BF9E37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Scan-to-record time</w:t>
            </w:r>
          </w:p>
        </w:tc>
        <w:tc>
          <w:tcPr>
            <w:tcW w:w="2880" w:type="dxa"/>
          </w:tcPr>
          <w:p w14:paraId="5D255120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2880" w:type="dxa"/>
          </w:tcPr>
          <w:p w14:paraId="7BA6101A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&lt; 2 s</w:t>
            </w:r>
          </w:p>
        </w:tc>
      </w:tr>
      <w:tr w:rsidR="00E62A3B" w:rsidRPr="00D46EAC" w14:paraId="23A6CA03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F86FD2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Behaviour at Flash Sale peak (1,024 parcels/day)</w:t>
            </w:r>
          </w:p>
        </w:tc>
        <w:tc>
          <w:tcPr>
            <w:tcW w:w="2880" w:type="dxa"/>
          </w:tcPr>
          <w:p w14:paraId="6BE67C97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slows / stalls</w:t>
            </w:r>
          </w:p>
        </w:tc>
        <w:tc>
          <w:tcPr>
            <w:tcW w:w="2880" w:type="dxa"/>
          </w:tcPr>
          <w:p w14:paraId="04469AA1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No measurable degradation</w:t>
            </w:r>
          </w:p>
        </w:tc>
      </w:tr>
    </w:tbl>
    <w:p w14:paraId="50A09F6B" w14:textId="77777777" w:rsidR="00E62A3B" w:rsidRPr="00D46EAC" w:rsidRDefault="00E62A3B">
      <w:pPr>
        <w:rPr>
          <w:rFonts w:ascii="Times New Roman" w:hAnsi="Times New Roman" w:cs="Times New Roman"/>
        </w:rPr>
      </w:pPr>
    </w:p>
    <w:p w14:paraId="3D10ACE7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Method:</w:t>
      </w:r>
      <w:r w:rsidRPr="00D46EAC">
        <w:rPr>
          <w:rFonts w:ascii="Times New Roman" w:hAnsi="Times New Roman" w:cs="Times New Roman"/>
        </w:rPr>
        <w:t xml:space="preserve"> timed before/after observation at the counter, peak vs. quiet hours. Gate pass = both time metrics improve and the peak-load target holds.</w:t>
      </w:r>
    </w:p>
    <w:p w14:paraId="43C5FC60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lastRenderedPageBreak/>
        <w:t>10. Constraints &amp; assumptions</w:t>
      </w:r>
    </w:p>
    <w:p w14:paraId="1D6FBC47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Buildable in ~1 month of build effort, exactly one core workflow</w:t>
      </w:r>
      <w:r w:rsidRPr="00D46EAC">
        <w:rPr>
          <w:rFonts w:ascii="Times New Roman" w:hAnsi="Times New Roman" w:cs="Times New Roman"/>
        </w:rPr>
        <w:t xml:space="preserve"> (course guardrail).</w:t>
      </w:r>
    </w:p>
    <w:p w14:paraId="6296BB9E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Web only.</w:t>
      </w:r>
      <w:r w:rsidRPr="00D46EAC">
        <w:rPr>
          <w:rFonts w:ascii="Times New Roman" w:hAnsi="Times New Roman" w:cs="Times New Roman"/>
        </w:rPr>
        <w:t xml:space="preserve"> No mobile app.</w:t>
      </w:r>
    </w:p>
    <w:p w14:paraId="4BA895B5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No real resident data</w:t>
      </w:r>
      <w:r w:rsidRPr="00D46EAC">
        <w:rPr>
          <w:rFonts w:ascii="Times New Roman" w:hAnsi="Times New Roman" w:cs="Times New Roman"/>
        </w:rPr>
        <w:t xml:space="preserve"> for dev/test — data must be synthetic (see §11, R2); real historical data only at cutover.</w:t>
      </w:r>
    </w:p>
    <w:p w14:paraId="1D841D84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Tech stack (locked):</w:t>
      </w:r>
      <w:r w:rsidRPr="00D46EAC">
        <w:rPr>
          <w:rFonts w:ascii="Times New Roman" w:hAnsi="Times New Roman" w:cs="Times New Roman"/>
        </w:rPr>
        <w:t xml:space="preserve"> React.js + Tailwind CSS (Vite) · Go + Gin · PostgreSQL · Docker / docker-compose, three-tier. HTTPS assumed in front of the app.</w:t>
      </w:r>
    </w:p>
    <w:p w14:paraId="706D25D8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Observed load is a fact, not a target:</w:t>
      </w:r>
      <w:r w:rsidRPr="00D46EAC">
        <w:rPr>
          <w:rFonts w:ascii="Times New Roman" w:hAnsi="Times New Roman" w:cs="Times New Roman"/>
        </w:rPr>
        <w:t xml:space="preserve"> ~417.5 in / ~417.6 out parcels/day (15–20 Aug 2026), peaking at 1,024/day during Flash Sale.</w:t>
      </w:r>
    </w:p>
    <w:p w14:paraId="2651C7F5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Locked design decisions live in design-spec.md — don't change a value there without updating every reference to it.</w:t>
      </w:r>
    </w:p>
    <w:p w14:paraId="2A70B87A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11. Risks &amp; mitigations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2A3B" w:rsidRPr="00D46EAC" w14:paraId="518EC022" w14:textId="77777777" w:rsidTr="00E62A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61FC2F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2160" w:type="dxa"/>
          </w:tcPr>
          <w:p w14:paraId="67146513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Risk</w:t>
            </w:r>
          </w:p>
        </w:tc>
        <w:tc>
          <w:tcPr>
            <w:tcW w:w="2160" w:type="dxa"/>
          </w:tcPr>
          <w:p w14:paraId="1476671E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Likelihood / Impact</w:t>
            </w:r>
          </w:p>
        </w:tc>
        <w:tc>
          <w:tcPr>
            <w:tcW w:w="2160" w:type="dxa"/>
          </w:tcPr>
          <w:p w14:paraId="1D5E9BE1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Mitigation</w:t>
            </w:r>
          </w:p>
        </w:tc>
      </w:tr>
      <w:tr w:rsidR="00E62A3B" w:rsidRPr="00D46EAC" w14:paraId="0F2F6389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6DB76F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R1</w:t>
            </w:r>
          </w:p>
        </w:tc>
        <w:tc>
          <w:tcPr>
            <w:tcW w:w="2160" w:type="dxa"/>
          </w:tcPr>
          <w:p w14:paraId="48230A6B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Slow under Flash Sale peak load</w:t>
            </w:r>
          </w:p>
        </w:tc>
        <w:tc>
          <w:tcPr>
            <w:tcW w:w="2160" w:type="dxa"/>
          </w:tcPr>
          <w:p w14:paraId="035396B2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Med / High</w:t>
            </w:r>
          </w:p>
        </w:tc>
        <w:tc>
          <w:tcPr>
            <w:tcW w:w="2160" w:type="dxa"/>
          </w:tcPr>
          <w:p w14:paraId="38C8ECC0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Index room number + tracking code; paginate every list endpoint; load-test to 1,024 parcels/day</w:t>
            </w:r>
          </w:p>
        </w:tc>
      </w:tr>
      <w:tr w:rsidR="00E62A3B" w:rsidRPr="00D46EAC" w14:paraId="38529E2A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0A4AD3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R2</w:t>
            </w:r>
          </w:p>
        </w:tc>
        <w:tc>
          <w:tcPr>
            <w:tcW w:w="2160" w:type="dxa"/>
          </w:tcPr>
          <w:p w14:paraId="2DE54224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No real test data — staff (</w:t>
            </w:r>
            <w:r w:rsidRPr="00D46EAC">
              <w:rPr>
                <w:rFonts w:ascii="Angsana New" w:hAnsi="Angsana New" w:cs="Angsana New"/>
              </w:rPr>
              <w:t>แดง</w:t>
            </w:r>
            <w:r w:rsidRPr="00D46EAC">
              <w:rPr>
                <w:rFonts w:ascii="Times New Roman" w:hAnsi="Times New Roman" w:cs="Times New Roman"/>
              </w:rPr>
              <w:t>) declined to release it</w:t>
            </w:r>
          </w:p>
        </w:tc>
        <w:tc>
          <w:tcPr>
            <w:tcW w:w="2160" w:type="dxa"/>
          </w:tcPr>
          <w:p w14:paraId="4F272F7A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High / Med</w:t>
            </w:r>
          </w:p>
        </w:tc>
        <w:tc>
          <w:tcPr>
            <w:tcW w:w="2160" w:type="dxa"/>
          </w:tcPr>
          <w:p w14:paraId="2D553157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Generate synthetic residents/parcels matching the schema + volume pattern; validate realism with staff before final testing; never derive from real records (PDPA)</w:t>
            </w:r>
          </w:p>
        </w:tc>
      </w:tr>
      <w:tr w:rsidR="00E62A3B" w:rsidRPr="00D46EAC" w14:paraId="19814160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8A76A4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R3</w:t>
            </w:r>
          </w:p>
        </w:tc>
        <w:tc>
          <w:tcPr>
            <w:tcW w:w="2160" w:type="dxa"/>
          </w:tcPr>
          <w:p w14:paraId="5EF6530F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Staff resist a new system (</w:t>
            </w:r>
            <w:r w:rsidRPr="00D46EAC">
              <w:rPr>
                <w:rFonts w:ascii="Angsana New" w:hAnsi="Angsana New" w:cs="Angsana New"/>
              </w:rPr>
              <w:t>ต่าย</w:t>
            </w:r>
            <w:r w:rsidRPr="00D46EA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2ADD4C5A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Med / Med</w:t>
            </w:r>
          </w:p>
        </w:tc>
        <w:tc>
          <w:tcPr>
            <w:tcW w:w="2160" w:type="dxa"/>
          </w:tcPr>
          <w:p w14:paraId="06C6F3BD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Mirror the Google Sheets/Forms layout; low-typing workflow; minimal retraining</w:t>
            </w:r>
          </w:p>
        </w:tc>
      </w:tr>
      <w:tr w:rsidR="00E62A3B" w:rsidRPr="00D46EAC" w14:paraId="58CBE9F7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B5BDB2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R4</w:t>
            </w:r>
          </w:p>
        </w:tc>
        <w:tc>
          <w:tcPr>
            <w:tcW w:w="2160" w:type="dxa"/>
          </w:tcPr>
          <w:p w14:paraId="6D3B0385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LINE / OCR dependency fails</w:t>
            </w:r>
          </w:p>
        </w:tc>
        <w:tc>
          <w:tcPr>
            <w:tcW w:w="2160" w:type="dxa"/>
          </w:tcPr>
          <w:p w14:paraId="0C02E574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Med / Med</w:t>
            </w:r>
          </w:p>
        </w:tc>
        <w:tc>
          <w:tcPr>
            <w:tcW w:w="2160" w:type="dxa"/>
          </w:tcPr>
          <w:p w14:paraId="6629486A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Graceful degradation — check-in/out still works; OCR → manual entry, LINE → queued notification</w:t>
            </w:r>
          </w:p>
        </w:tc>
      </w:tr>
      <w:tr w:rsidR="00E62A3B" w:rsidRPr="00D46EAC" w14:paraId="51463141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DB924E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R5</w:t>
            </w:r>
          </w:p>
        </w:tc>
        <w:tc>
          <w:tcPr>
            <w:tcW w:w="2160" w:type="dxa"/>
          </w:tcPr>
          <w:p w14:paraId="7F88918D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Small team + fixed academic timeline</w:t>
            </w:r>
          </w:p>
        </w:tc>
        <w:tc>
          <w:tcPr>
            <w:tcW w:w="2160" w:type="dxa"/>
          </w:tcPr>
          <w:p w14:paraId="3544B88C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Med / High</w:t>
            </w:r>
          </w:p>
        </w:tc>
        <w:tc>
          <w:tcPr>
            <w:tcW w:w="2160" w:type="dxa"/>
          </w:tcPr>
          <w:p w14:paraId="2868A31C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Strict scope gate; anything outside the 4 features + directory + audit trail goes to advisor review</w:t>
            </w:r>
          </w:p>
        </w:tc>
      </w:tr>
    </w:tbl>
    <w:p w14:paraId="0CDC5A6A" w14:textId="77777777" w:rsidR="00E62A3B" w:rsidRPr="00D46EAC" w:rsidRDefault="00E62A3B">
      <w:pPr>
        <w:rPr>
          <w:rFonts w:ascii="Times New Roman" w:hAnsi="Times New Roman" w:cs="Times New Roman"/>
        </w:rPr>
      </w:pPr>
    </w:p>
    <w:p w14:paraId="7C855924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12. AI usage &amp; ethics</w:t>
      </w:r>
    </w:p>
    <w:p w14:paraId="22B9A29B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In the product:</w:t>
      </w:r>
      <w:r w:rsidRPr="00D46EAC">
        <w:rPr>
          <w:rFonts w:ascii="Times New Roman" w:hAnsi="Times New Roman" w:cs="Times New Roman"/>
        </w:rPr>
        <w:t xml:space="preserve"> no AI feature is active in this build — search is plain text; OCR (US-03) is deferred. When an AI/OCR step ships, a human must confirm every suggestion, and the workflow must degrade gracefully if the AI service is unreachable.</w:t>
      </w:r>
    </w:p>
    <w:p w14:paraId="469FD6C5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lastRenderedPageBreak/>
        <w:t>In our process:</w:t>
      </w:r>
      <w:r w:rsidRPr="00D46EAC">
        <w:rPr>
          <w:rFonts w:ascii="Times New Roman" w:hAnsi="Times New Roman" w:cs="Times New Roman"/>
        </w:rPr>
        <w:t xml:space="preserve"> the team follows the course's AI-Native SDLC playbook — AI assists drafting requirements, specs, code, and tests; a named team member reviews and owns every AI-produced artifact.</w:t>
      </w:r>
    </w:p>
    <w:p w14:paraId="7CFF21D3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13. Legal &amp; compliance stance</w:t>
      </w:r>
    </w:p>
    <w:p w14:paraId="62C188D2" w14:textId="77777777" w:rsidR="00E62A3B" w:rsidRPr="00D46EAC" w:rsidRDefault="00000000">
      <w:pPr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</w:rPr>
        <w:t>The system must satisfy rule.md:</w:t>
      </w:r>
    </w:p>
    <w:p w14:paraId="35AAD328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PDPA</w:t>
      </w:r>
      <w:r w:rsidRPr="00D46EAC">
        <w:rPr>
          <w:rFonts w:ascii="Times New Roman" w:hAnsi="Times New Roman" w:cs="Times New Roman"/>
        </w:rPr>
        <w:t xml:space="preserve"> — plain-language consent before storing any resident name / room number / LINE ID; purpose limitation; data minimisation; access / correct / delete (v1: routed to the PO by email).</w:t>
      </w:r>
    </w:p>
    <w:p w14:paraId="75736A76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Computer Crime Act §26</w:t>
      </w:r>
      <w:r w:rsidRPr="00D46EAC">
        <w:rPr>
          <w:rFonts w:ascii="Times New Roman" w:hAnsi="Times New Roman" w:cs="Times New Roman"/>
        </w:rPr>
        <w:t xml:space="preserve"> — access/action log for login, intake, match/override, LINE-link confirmation, and checkout, each tied to a real user, retained ≥ 90 days.</w:t>
      </w:r>
    </w:p>
    <w:p w14:paraId="67C83543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Electronic Transactions Act §9 / 26 / 28</w:t>
      </w:r>
      <w:r w:rsidRPr="00D46EAC">
        <w:rPr>
          <w:rFonts w:ascii="Times New Roman" w:hAnsi="Times New Roman" w:cs="Times New Roman"/>
        </w:rPr>
        <w:t xml:space="preserve"> — verifiable consent records (who consented, the exact text/version shown, when) for PDPA consent and LINE-link confirmation. Checkout is </w:t>
      </w:r>
      <w:r w:rsidRPr="00D46EAC">
        <w:rPr>
          <w:rFonts w:ascii="Times New Roman" w:hAnsi="Times New Roman" w:cs="Times New Roman"/>
          <w:b/>
        </w:rPr>
        <w:t>not</w:t>
      </w:r>
      <w:r w:rsidRPr="00D46EAC">
        <w:rPr>
          <w:rFonts w:ascii="Times New Roman" w:hAnsi="Times New Roman" w:cs="Times New Roman"/>
        </w:rPr>
        <w:t xml:space="preserve"> an e-signature event — the paper logbook stays outside the system.</w:t>
      </w:r>
    </w:p>
    <w:p w14:paraId="06B04A0C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14. Ways of working</w:t>
      </w:r>
    </w:p>
    <w:p w14:paraId="341567C1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Process:</w:t>
      </w:r>
      <w:r w:rsidRPr="00D46EAC">
        <w:rPr>
          <w:rFonts w:ascii="Times New Roman" w:hAnsi="Times New Roman" w:cs="Times New Roman"/>
        </w:rPr>
        <w:t xml:space="preserve"> Agile Scrum, 2-week sprints.</w:t>
      </w:r>
    </w:p>
    <w:p w14:paraId="343A3633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Repo:</w:t>
      </w:r>
      <w:r w:rsidRPr="00D46EAC">
        <w:rPr>
          <w:rFonts w:ascii="Times New Roman" w:hAnsi="Times New Roman" w:cs="Times New Roman"/>
        </w:rPr>
        <w:t xml:space="preserve"> one Git repository; documents under docs/, numbered by phase. Design decisions locked in docs/02-design/design-spec.md.</w:t>
      </w:r>
    </w:p>
    <w:p w14:paraId="383E0943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Decisions &amp; blockers:</w:t>
      </w:r>
      <w:r w:rsidRPr="00D46EAC">
        <w:rPr>
          <w:rFonts w:ascii="Times New Roman" w:hAnsi="Times New Roman" w:cs="Times New Roman"/>
        </w:rPr>
        <w:t xml:space="preserve"> logged in docs/05-log/{YYYYMMDD}-log.md; advisor meeting notes alongside.</w:t>
      </w:r>
    </w:p>
    <w:p w14:paraId="3EF614CC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Definition of Done:</w:t>
      </w:r>
      <w:r w:rsidRPr="00D46EAC">
        <w:rPr>
          <w:rFonts w:ascii="Times New Roman" w:hAnsi="Times New Roman" w:cs="Times New Roman"/>
        </w:rPr>
        <w:t xml:space="preserve"> meets its acceptance criteria, traces to a backlog ID, cites a rule.md clause if it touches resident data / a logged action / a consent event, and is reviewed by a second team member.</w:t>
      </w:r>
    </w:p>
    <w:p w14:paraId="0188BE90" w14:textId="77777777" w:rsidR="00E62A3B" w:rsidRPr="00D46EAC" w:rsidRDefault="00000000">
      <w:pPr>
        <w:pStyle w:val="ListBullet"/>
        <w:rPr>
          <w:rFonts w:ascii="Times New Roman" w:hAnsi="Times New Roman" w:cs="Times New Roman"/>
        </w:rPr>
      </w:pPr>
      <w:r w:rsidRPr="00D46EAC">
        <w:rPr>
          <w:rFonts w:ascii="Times New Roman" w:hAnsi="Times New Roman" w:cs="Times New Roman"/>
          <w:b/>
        </w:rPr>
        <w:t>Scope changes:</w:t>
      </w:r>
      <w:r w:rsidRPr="00D46EAC">
        <w:rPr>
          <w:rFonts w:ascii="Times New Roman" w:hAnsi="Times New Roman" w:cs="Times New Roman"/>
        </w:rPr>
        <w:t xml:space="preserve"> raised with the PO and taken to advisor review — never built silently.</w:t>
      </w:r>
    </w:p>
    <w:p w14:paraId="760355BA" w14:textId="77777777" w:rsidR="00E62A3B" w:rsidRPr="00D46EAC" w:rsidRDefault="00000000">
      <w:pPr>
        <w:pStyle w:val="Heading2"/>
        <w:rPr>
          <w:rFonts w:ascii="Times New Roman" w:hAnsi="Times New Roman" w:cs="Times New Roman"/>
        </w:rPr>
      </w:pPr>
      <w:r w:rsidRPr="00D46EAC">
        <w:rPr>
          <w:rFonts w:ascii="Times New Roman" w:eastAsia="Tahoma" w:hAnsi="Times New Roman" w:cs="Times New Roman"/>
          <w:color w:val="1F2A44"/>
        </w:rPr>
        <w:t>15. Timeline &amp; milestones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62A3B" w:rsidRPr="00D46EAC" w14:paraId="708AD6C1" w14:textId="77777777" w:rsidTr="00E62A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FCC258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Phase</w:t>
            </w:r>
          </w:p>
        </w:tc>
        <w:tc>
          <w:tcPr>
            <w:tcW w:w="2880" w:type="dxa"/>
          </w:tcPr>
          <w:p w14:paraId="13B8A66D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Weeks</w:t>
            </w:r>
          </w:p>
        </w:tc>
        <w:tc>
          <w:tcPr>
            <w:tcW w:w="2880" w:type="dxa"/>
          </w:tcPr>
          <w:p w14:paraId="2DD57233" w14:textId="77777777" w:rsidR="00E62A3B" w:rsidRPr="00D46EA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Output</w:t>
            </w:r>
          </w:p>
        </w:tc>
      </w:tr>
      <w:tr w:rsidR="00E62A3B" w:rsidRPr="00D46EAC" w14:paraId="489A8B9E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5DAE37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DISCOVER</w:t>
            </w:r>
          </w:p>
        </w:tc>
        <w:tc>
          <w:tcPr>
            <w:tcW w:w="2880" w:type="dxa"/>
          </w:tcPr>
          <w:p w14:paraId="39F13073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W1–W5</w:t>
            </w:r>
          </w:p>
        </w:tc>
        <w:tc>
          <w:tcPr>
            <w:tcW w:w="2880" w:type="dxa"/>
          </w:tcPr>
          <w:p w14:paraId="74DC75A7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Charter, interviews, product backlog, spec</w:t>
            </w:r>
          </w:p>
        </w:tc>
      </w:tr>
      <w:tr w:rsidR="00E62A3B" w:rsidRPr="00D46EAC" w14:paraId="353E5569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EB014A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User Validation Gate</w:t>
            </w:r>
          </w:p>
        </w:tc>
        <w:tc>
          <w:tcPr>
            <w:tcW w:w="2880" w:type="dxa"/>
          </w:tcPr>
          <w:p w14:paraId="319D6C5E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  <w:b/>
              </w:rPr>
              <w:t>W5</w:t>
            </w:r>
          </w:p>
        </w:tc>
        <w:tc>
          <w:tcPr>
            <w:tcW w:w="2880" w:type="dxa"/>
          </w:tcPr>
          <w:p w14:paraId="7F532EFB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Evidence log (≥5 users), validated pains, go / no-go</w:t>
            </w:r>
          </w:p>
        </w:tc>
      </w:tr>
      <w:tr w:rsidR="00E62A3B" w:rsidRPr="00D46EAC" w14:paraId="4B328EF7" w14:textId="77777777" w:rsidTr="00E62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5F6B4C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Design pack</w:t>
            </w:r>
          </w:p>
        </w:tc>
        <w:tc>
          <w:tcPr>
            <w:tcW w:w="2880" w:type="dxa"/>
          </w:tcPr>
          <w:p w14:paraId="6EA40764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~W4</w:t>
            </w:r>
          </w:p>
        </w:tc>
        <w:tc>
          <w:tcPr>
            <w:tcW w:w="2880" w:type="dxa"/>
          </w:tcPr>
          <w:p w14:paraId="25BC7DCB" w14:textId="77777777" w:rsidR="00E62A3B" w:rsidRPr="00D46E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feature-list, user journey, prototype</w:t>
            </w:r>
          </w:p>
        </w:tc>
      </w:tr>
      <w:tr w:rsidR="00E62A3B" w:rsidRPr="00D46EAC" w14:paraId="29930B51" w14:textId="77777777" w:rsidTr="00E62A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A378BD" w14:textId="77777777" w:rsidR="00E62A3B" w:rsidRPr="00D46EAC" w:rsidRDefault="00000000">
            <w:pPr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BUILD</w:t>
            </w:r>
          </w:p>
        </w:tc>
        <w:tc>
          <w:tcPr>
            <w:tcW w:w="2880" w:type="dxa"/>
          </w:tcPr>
          <w:p w14:paraId="335BD0CA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after the gate</w:t>
            </w:r>
          </w:p>
        </w:tc>
        <w:tc>
          <w:tcPr>
            <w:tcW w:w="2880" w:type="dxa"/>
          </w:tcPr>
          <w:p w14:paraId="64659F09" w14:textId="77777777" w:rsidR="00E62A3B" w:rsidRPr="00D46E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46EAC">
              <w:rPr>
                <w:rFonts w:ascii="Times New Roman" w:hAnsi="Times New Roman" w:cs="Times New Roman"/>
              </w:rPr>
              <w:t>Three-tier app built against the one core workflow</w:t>
            </w:r>
          </w:p>
        </w:tc>
      </w:tr>
    </w:tbl>
    <w:p w14:paraId="78A1C0AA" w14:textId="0D8A1976" w:rsidR="00E62A3B" w:rsidRPr="00D46EAC" w:rsidRDefault="00E62A3B" w:rsidP="00D46EAC">
      <w:pPr>
        <w:pStyle w:val="Heading2"/>
        <w:rPr>
          <w:rFonts w:ascii="Times New Roman" w:hAnsi="Times New Roman" w:cs="Times New Roman"/>
        </w:rPr>
      </w:pPr>
    </w:p>
    <w:sectPr w:rsidR="00E62A3B" w:rsidRPr="00D46E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3171207">
    <w:abstractNumId w:val="8"/>
  </w:num>
  <w:num w:numId="2" w16cid:durableId="778993250">
    <w:abstractNumId w:val="6"/>
  </w:num>
  <w:num w:numId="3" w16cid:durableId="1207139871">
    <w:abstractNumId w:val="5"/>
  </w:num>
  <w:num w:numId="4" w16cid:durableId="253443701">
    <w:abstractNumId w:val="4"/>
  </w:num>
  <w:num w:numId="5" w16cid:durableId="1321346439">
    <w:abstractNumId w:val="7"/>
  </w:num>
  <w:num w:numId="6" w16cid:durableId="2092388080">
    <w:abstractNumId w:val="3"/>
  </w:num>
  <w:num w:numId="7" w16cid:durableId="1542475058">
    <w:abstractNumId w:val="2"/>
  </w:num>
  <w:num w:numId="8" w16cid:durableId="85155190">
    <w:abstractNumId w:val="1"/>
  </w:num>
  <w:num w:numId="9" w16cid:durableId="815798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545"/>
    <w:rsid w:val="0015074B"/>
    <w:rsid w:val="0029639D"/>
    <w:rsid w:val="00326F90"/>
    <w:rsid w:val="00AA1D8D"/>
    <w:rsid w:val="00B47730"/>
    <w:rsid w:val="00CB0664"/>
    <w:rsid w:val="00D46EAC"/>
    <w:rsid w:val="00E62A3B"/>
    <w:rsid w:val="00F30C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07C8D"/>
  <w14:defaultImageDpi w14:val="300"/>
  <w15:docId w15:val="{3A1C881B-685E-4CB2-B80C-AAACF8B59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ahoma" w:eastAsia="Tahoma" w:hAnsi="Tahoma" w:cs="Tahom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1407</Words>
  <Characters>8022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SUPAWAN KONGSAPCHAROEN</cp:lastModifiedBy>
  <cp:revision>3</cp:revision>
  <dcterms:created xsi:type="dcterms:W3CDTF">2013-12-23T23:15:00Z</dcterms:created>
  <dcterms:modified xsi:type="dcterms:W3CDTF">2026-09-04T09:39:00Z</dcterms:modified>
  <cp:category/>
</cp:coreProperties>
</file>