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计算机网络原理</w:t>
      </w:r>
      <w:r>
        <w:rPr>
          <w:b/>
          <w:sz w:val="30"/>
          <w:szCs w:val="30"/>
          <w:u w:val="single"/>
        </w:rPr>
        <w:t xml:space="preserve">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19级软件工程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19.11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张毅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 xml:space="preserve">19级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2021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12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12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ICMP</w:t>
            </w:r>
            <w:r>
              <w:rPr>
                <w:rFonts w:hint="eastAsia"/>
                <w:b/>
                <w:szCs w:val="21"/>
                <w:lang w:val="en-US" w:eastAsia="zh-CN"/>
              </w:rPr>
              <w:t>协议分组结构</w:t>
            </w:r>
            <w:r>
              <w:rPr>
                <w:rFonts w:hint="eastAsia"/>
                <w:b/>
                <w:szCs w:val="21"/>
              </w:rPr>
              <w:t xml:space="preserve">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hint="default" w:ascii="宋体" w:hAnsi="宋体"/>
                <w:b/>
              </w:rPr>
              <w:t>1011131</w:t>
            </w: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rFonts w:hint="default"/>
                <w:sz w:val="30"/>
                <w:szCs w:val="30"/>
              </w:rPr>
              <w:t xml:space="preserve"> </w:t>
            </w:r>
          </w:p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420" w:right="0" w:firstLine="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</w:rPr>
              <w:t>掌握网络层ICMP协议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</w:rPr>
              <w:t>实验内容：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283" w:right="0" w:hanging="283" w:hangingChars="135"/>
              <w:jc w:val="left"/>
              <w:rPr>
                <w:rFonts w:hint="default"/>
              </w:rPr>
            </w:pPr>
            <w:r>
              <w:rPr>
                <w:rFonts w:hint="eastAsia"/>
              </w:rPr>
              <w:t>在命令提示符中，利用ipconfig /all查看自己主机的ip及MAC地址，查看自己的网关ip地址并记录，方法同实验1。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94325" cy="3014980"/>
                  <wp:effectExtent l="0" t="0" r="15875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运行wireshark抓包分析工具，在命令提示符输入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ping 网关地址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， 然后输入“ping 125.88.254.3 -i 4”过一段时间后停止捕获，观察捕获到的数据包。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449445" cy="3361055"/>
                  <wp:effectExtent l="0" t="0" r="8255" b="1079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45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458970" cy="3368040"/>
                  <wp:effectExtent l="0" t="0" r="17780" b="381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本机ip地址发出和接受的ICMP数据包</w:t>
            </w:r>
            <w:r>
              <w:rPr>
                <w:rFonts w:hint="eastAsia"/>
              </w:rPr>
              <w:t>，找到ICMP echo request与reply及TTL过期的数据包，查看捕获数据包的ICMP协议分组结构，并记录下表，其中报头内后四个字节的内容请根据实际捕获数据包填写（注意LE：little-endian与BE：big-endian大小端的数据存储模式）。</w:t>
            </w:r>
          </w:p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ICMP echo request: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5"/>
              <w:gridCol w:w="2045"/>
              <w:gridCol w:w="2036"/>
              <w:gridCol w:w="20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代码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0x4c84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0x002f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0x2f00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0x0030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0x3000</w:t>
                  </w:r>
                </w:p>
              </w:tc>
            </w:tr>
          </w:tbl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ICMP echo reply: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5"/>
              <w:gridCol w:w="2045"/>
              <w:gridCol w:w="2036"/>
              <w:gridCol w:w="20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代码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0x5484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0x002f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0x2f00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0x0030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0x3000</w:t>
                  </w:r>
                </w:p>
              </w:tc>
            </w:tr>
          </w:tbl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TTL exceeded: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5"/>
              <w:gridCol w:w="2045"/>
              <w:gridCol w:w="2036"/>
              <w:gridCol w:w="20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代码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4072" w:type="dxa"/>
                  <w:gridSpan w:val="2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0x9fa3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0x0038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0x3800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2045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0x003a</w:t>
                  </w:r>
                </w:p>
              </w:tc>
              <w:tc>
                <w:tcPr>
                  <w:tcW w:w="2036" w:type="dxa"/>
                </w:tcPr>
                <w:p>
                  <w:pPr>
                    <w:pStyle w:val="9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0x3a00</w:t>
                  </w:r>
                </w:p>
              </w:tc>
            </w:tr>
          </w:tbl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</w:p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根据捕获的数据包信息思考并回答以下问题：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ICMP echo request与reply以及TTL exceeded三个报文的类型与代码字段分别是多少？请查阅相关资料了解这两个字段可能的取值与含义。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答：类型字段分别是8,0,11，代码字段为0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CODE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Description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Query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Echo Reply——回显应答（Ping应答）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Network Unreachable——网络不可达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Host Unreachable——主机不可达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2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Protocol Unreachable——协议不可达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Port Unreachable——端口不可达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4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Fragmentation needed but no frag. bit set——需要进行分片但设置不分片比特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Source routing failed——源站选路失败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6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Destination network unknown——目的网络未知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7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Destination host unknown——目的主机未知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8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Source host isolated (obsolete)——源主机被隔离（作废不用）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9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Destination network administratively prohibited——目的网络被强制禁止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Destination host administratively prohibited——目的主机被强制禁止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Network unreachable for TOS——由于服务类型TOS，网络不可达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12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Host unreachable for TOS——由于服务类型TOS，主机不可达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Communication administratively prohibited by filtering——由于过滤，通信被强制禁止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14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Host precedence violation——主机越权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Precedence cutoff in effect——优先中止生效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4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Source quench——源端被关闭（基本流控制）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Redirect for network——对网络重定向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Redirect for host——对主机重定向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2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Redirect for TOS and network——对服务类型和网络重定向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Redirect for TOS and host——对服务类型和主机重定向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8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Echo request——回显请求（Ping请求）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9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Router advertisement——路由器通告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Route solicitation——路由器请求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TTL equals 0 during transit——传输期间生存时间为0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TTL equals 0 during reassembly——在数据报组装期间生存时间为0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12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IP header bad (catchall error)——坏的IP首部（包括各种差错）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12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1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Required options missing——缺少必需的选项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13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Timestamp request (obsolete)——时间戳请求（作废不用）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14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 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Timestamp reply (obsolete)——时间戳应答（作废不用）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Information request (obsolete)——信息请求（作废不用）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Information reply (obsolete)——信息应答（作废不用）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17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Address mask request——地址掩码请求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18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0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Address mask reply——地址掩码应答</w:t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x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在这三个报文中，报头的后四个字节分别是什么内容？表示什么含义？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答：是：0x002f，0x2f00，0x0030，0x3000，0x0038，0x3800，0x003a，0x3a00，表示TCP序列号和确认号(Sequence Number)，用来跟踪该端发送的数据量，如果发出和收到的的序列号和确认号相同，则可判断为同一个报文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对比ICMP echo request与reply报文的数据部分，请问是否一样？说明echo请求时发送方与接受方的操作。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答：一样，发送端发送带数据的request请求，接受方收到相同数据的request请求时发送带有相同数据的reply回复。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仔细观察TTL exceeded报文的ICMP数据部分，请问该数据部分包括了哪些部分？为什么这样？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答：没有包括数据部分，因为收到请求失败了，无法接受数据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思考：请根据今天实验的所有实验结果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hanging="360" w:firstLineChars="0"/>
              <w:rPr>
                <w:rFonts w:hint="default"/>
              </w:rPr>
            </w:pPr>
            <w:r>
              <w:rPr>
                <w:rFonts w:hint="eastAsia"/>
              </w:rPr>
              <w:t>说明ICMP的触发机制是什么？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答：发送ping等属于ICMP类型的网络请求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hanging="360" w:firstLineChars="0"/>
              <w:rPr>
                <w:rFonts w:hint="default"/>
              </w:rPr>
            </w:pPr>
            <w:r>
              <w:rPr>
                <w:rFonts w:hint="eastAsia"/>
              </w:rPr>
              <w:t>尝试捕获其他类型的ICMP报文。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答：如 traceart 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 xml:space="preserve">www.baidu.com </w:t>
            </w:r>
            <w:r>
              <w:rPr>
                <w:rFonts w:hint="eastAsia"/>
                <w:lang w:val="en-US" w:eastAsia="zh-CN"/>
              </w:rPr>
              <w:t>端口不可达。类型为3，代码为3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hanging="360" w:firstLineChars="0"/>
              <w:rPr>
                <w:rFonts w:hint="default"/>
              </w:rPr>
            </w:pPr>
            <w:r>
              <w:rPr>
                <w:rFonts w:hint="eastAsia"/>
              </w:rPr>
              <w:t>当IP数据包传输出错时ICMP协议如何封装差错报文？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答：封装差错报文相关的type，code，checksum，Unused等属性，没有Data等其他属性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利用wireshark的软件功能实现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  <w:bookmarkStart w:id="0" w:name="_GoBack"/>
            <w:bookmarkEnd w:id="0"/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通过wireshark的使用，把课堂上学到的理论知识用到了实践中，真正理解了什么是ICMP数据包的知识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1EF7"/>
    <w:multiLevelType w:val="singleLevel"/>
    <w:tmpl w:val="89651EF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04FCE"/>
    <w:multiLevelType w:val="singleLevel"/>
    <w:tmpl w:val="72904FC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0C3C6E32"/>
    <w:rsid w:val="12BA48AF"/>
    <w:rsid w:val="16314F75"/>
    <w:rsid w:val="24DB782B"/>
    <w:rsid w:val="2B7959E5"/>
    <w:rsid w:val="2CF9434A"/>
    <w:rsid w:val="2ED93891"/>
    <w:rsid w:val="31B13571"/>
    <w:rsid w:val="453F5902"/>
    <w:rsid w:val="6F485800"/>
    <w:rsid w:val="73BB5E73"/>
    <w:rsid w:val="75B0567F"/>
    <w:rsid w:val="78B45E47"/>
    <w:rsid w:val="7BD80CE2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List Paragraph1"/>
    <w:basedOn w:val="1"/>
    <w:qFormat/>
    <w:uiPriority w:val="0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2021-12-12T11:47:48Z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