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计算机网络原理</w:t>
      </w:r>
      <w:r>
        <w:rPr>
          <w:b/>
          <w:sz w:val="30"/>
          <w:szCs w:val="30"/>
          <w:u w:val="single"/>
        </w:rPr>
        <w:t xml:space="preserve">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19级软件工程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19.11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张毅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>2022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 xml:space="preserve">19级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 2021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rFonts w:hint="eastAsia"/>
          <w:sz w:val="24"/>
          <w:szCs w:val="28"/>
        </w:rPr>
        <w:t xml:space="preserve">月 </w:t>
      </w:r>
      <w:r>
        <w:rPr>
          <w:rFonts w:hint="eastAsia"/>
          <w:sz w:val="24"/>
          <w:szCs w:val="28"/>
          <w:lang w:val="en-US" w:eastAsia="zh-CN"/>
        </w:rPr>
        <w:t xml:space="preserve"> 19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</w:rPr>
              <w:t>以太网的帧结构</w:t>
            </w:r>
            <w:r>
              <w:rPr>
                <w:rFonts w:hint="eastAsia"/>
                <w:b/>
                <w:szCs w:val="21"/>
              </w:rPr>
              <w:t xml:space="preserve">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ascii="宋体" w:hAnsi="宋体"/>
                <w:b/>
              </w:rPr>
              <w:t>1011131</w:t>
            </w: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8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掌握以太网的帧结构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pStyle w:val="8"/>
              <w:numPr>
                <w:ilvl w:val="0"/>
                <w:numId w:val="2"/>
              </w:numPr>
              <w:ind w:left="283" w:hanging="283" w:hangingChars="135"/>
            </w:pPr>
            <w:r>
              <w:rPr>
                <w:rFonts w:hint="eastAsia"/>
              </w:rPr>
              <w:t>在命令提示符中，利用ipconfig /all查看自己主机的ip及MAC地址并记录，方法同实验3。然后输入arp -d命令清理一次arp缓存。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运行wireshark抓包分析工具，开始进行捕获，捕获过程中访问学校网站www.yibinu.edu.cn（查询其ip地址），另外可进行一些其他网络访问操作。过一段时间后停止捕获，观察捕获到的数据包。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在过滤栏中，利用“ip.dst==</w:t>
            </w:r>
            <w:r>
              <w:t>125.88.254.3</w:t>
            </w:r>
            <w:r>
              <w:rPr>
                <w:rFonts w:hint="eastAsia"/>
              </w:rPr>
              <w:t>”过滤条件设置过滤数据包，查看捕获数据包的数据链路层帧结构及网络层包头ip地址，并记录下表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3"/>
              <w:gridCol w:w="1358"/>
              <w:gridCol w:w="1367"/>
              <w:gridCol w:w="27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目的MAC地址</w:t>
                  </w:r>
                </w:p>
              </w:tc>
              <w:tc>
                <w:tcPr>
                  <w:tcW w:w="2725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源MAC地址</w:t>
                  </w:r>
                </w:p>
              </w:tc>
              <w:tc>
                <w:tcPr>
                  <w:tcW w:w="2714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9c:a6:15:f6:5f:4e</w:t>
                  </w:r>
                </w:p>
              </w:tc>
              <w:tc>
                <w:tcPr>
                  <w:tcW w:w="2725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7c:10:c9:26:a2:dc</w:t>
                  </w:r>
                </w:p>
              </w:tc>
              <w:tc>
                <w:tcPr>
                  <w:tcW w:w="2714" w:type="dxa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TCP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目的IP地址</w:t>
                  </w:r>
                </w:p>
              </w:tc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源IP地址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125.88.254.3</w:t>
                  </w:r>
                </w:p>
              </w:tc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192.168.1.105</w:t>
                  </w:r>
                </w:p>
              </w:tc>
            </w:tr>
          </w:tbl>
          <w:p>
            <w:pPr>
              <w:pStyle w:val="8"/>
              <w:ind w:left="360" w:firstLine="0" w:firstLineChars="0"/>
            </w:pPr>
            <w:r>
              <w:rPr>
                <w:rFonts w:hint="eastAsia"/>
              </w:rPr>
              <w:t>根据捕获的数据包信息思考并回答以下问题：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从ip地址来看这个数据包是从哪一台主机发往哪一台主机的？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试分析目的MAC地址和目的IP地址是否对应同一主机？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试分析源MAC地址和源IP地址是否对应同一主机？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如果不对应试分析原因是什么？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在过滤栏中，利用</w:t>
            </w:r>
            <w:r>
              <w:t>eth.</w:t>
            </w:r>
            <w:r>
              <w:rPr>
                <w:rFonts w:hint="eastAsia"/>
              </w:rPr>
              <w:t>dst自行设置过滤条件过滤广播帧（注意物理地址为16进制以冒号隔开，如未捕获到广播帧可以延长捕获时间，多进行一些网络操作），并记录下表：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3"/>
              <w:gridCol w:w="1358"/>
              <w:gridCol w:w="1367"/>
              <w:gridCol w:w="27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目的MAC地址</w:t>
                  </w:r>
                </w:p>
              </w:tc>
              <w:tc>
                <w:tcPr>
                  <w:tcW w:w="2725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源MAC地址</w:t>
                  </w:r>
                </w:p>
              </w:tc>
              <w:tc>
                <w:tcPr>
                  <w:tcW w:w="2714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9c:a6:15:f6:5f:4e</w:t>
                  </w:r>
                </w:p>
              </w:tc>
              <w:tc>
                <w:tcPr>
                  <w:tcW w:w="2725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7c:10:c9:26:a2:dc</w:t>
                  </w:r>
                </w:p>
              </w:tc>
              <w:tc>
                <w:tcPr>
                  <w:tcW w:w="2714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TCP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目的IP地址</w:t>
                  </w:r>
                </w:p>
              </w:tc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源IP地址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t>125.88.254.3</w:t>
                  </w:r>
                </w:p>
              </w:tc>
              <w:tc>
                <w:tcPr>
                  <w:tcW w:w="4081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192.168.1.105</w:t>
                  </w:r>
                </w:p>
              </w:tc>
            </w:tr>
          </w:tbl>
          <w:p>
            <w:pPr>
              <w:pStyle w:val="8"/>
              <w:ind w:left="360" w:firstLine="0" w:firstLineChars="0"/>
            </w:pPr>
            <w:r>
              <w:rPr>
                <w:rFonts w:hint="eastAsia"/>
              </w:rPr>
              <w:t>根据捕获的数据包信息回答以下问题：</w:t>
            </w:r>
          </w:p>
          <w:p>
            <w:pPr>
              <w:pStyle w:val="8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从ip地址来看这个数据包是从哪一台主机发往哪一台主机的？</w:t>
            </w:r>
          </w:p>
          <w:p>
            <w:pPr>
              <w:pStyle w:val="8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从MAC地址来看这个数据帧是从哪一台主机发往哪一台主机的？</w:t>
            </w:r>
          </w:p>
          <w:p>
            <w:pPr>
              <w:pStyle w:val="8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试分析广播帧所起的作用是什么？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在过滤栏中，分别过滤ip及arp数据包，查看两类数据包的帧结构，通过捕获的信息分析“类型”字段的作用，说明当上层协议为ip或arp时类型字段的不同。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思考：为什么在捕获的数据包中看不到以太网的帧尾？帧尾在什么时候被处理了？</w:t>
            </w:r>
          </w:p>
          <w:p>
            <w:pPr>
              <w:pStyle w:val="8"/>
              <w:ind w:firstLine="0" w:firstLineChars="0"/>
            </w:pPr>
          </w:p>
          <w:p>
            <w:pPr>
              <w:ind w:left="420"/>
              <w:rPr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利用wireshark的软件功能实现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94325" cy="3014980"/>
                  <wp:effectExtent l="0" t="0" r="15875" b="139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325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717290" cy="2858770"/>
                  <wp:effectExtent l="0" t="0" r="16510" b="1778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285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3.</w:t>
            </w:r>
          </w:p>
          <w:p>
            <w:r>
              <w:drawing>
                <wp:inline distT="0" distB="0" distL="114300" distR="114300">
                  <wp:extent cx="3712845" cy="2854960"/>
                  <wp:effectExtent l="0" t="0" r="1905" b="254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845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答：是从源地址发往目的地址的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答：所有目的主机的ip和mac地址都是相同的，所以对应同一主机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答：所有源主机的ip和mac地址都是相同的，所以对应同一主机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答：个人认为可能是发生了路由转发等特殊情况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486785" cy="2633980"/>
                  <wp:effectExtent l="0" t="0" r="18415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263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答：从IP地址看，是从源地址发往目的地址的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答：从MAC地址看，是从源地址发往目的地址的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答：是通过路由转发找到目的主机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04515" cy="2345690"/>
                  <wp:effectExtent l="0" t="0" r="635" b="1651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5" cy="234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17215" cy="2354580"/>
                  <wp:effectExtent l="0" t="0" r="6985" b="762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答：IP结构有4层，ARP结构只有3层，且ip地址包含数据等复杂的帧结构，而ARP结构只是通过广播找到并建立了从源地址到目的地址的一条通路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6.答：因为帧尾是用来检测当前数据是否正确到达的，当检测到数据准确无误后，就被去掉了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通过wireshark的使用，把课堂上学到的理论知识用到了实践中，真正理解了什么是数据帧尾等知识</w:t>
            </w:r>
          </w:p>
          <w:p/>
          <w:p/>
          <w:p>
            <w:bookmarkStart w:id="0" w:name="_GoBack"/>
            <w:bookmarkEnd w:id="0"/>
          </w:p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1EF7"/>
    <w:multiLevelType w:val="singleLevel"/>
    <w:tmpl w:val="89651EF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E703A6"/>
    <w:multiLevelType w:val="singleLevel"/>
    <w:tmpl w:val="FDE703A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334979"/>
    <w:multiLevelType w:val="multilevel"/>
    <w:tmpl w:val="003349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28779"/>
    <w:multiLevelType w:val="singleLevel"/>
    <w:tmpl w:val="5AF2877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409A70"/>
    <w:multiLevelType w:val="singleLevel"/>
    <w:tmpl w:val="60409A7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31B13571"/>
    <w:rsid w:val="73BB5E73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1"/>
    <w:basedOn w:val="1"/>
    <w:uiPriority w:val="0"/>
    <w:pPr>
      <w:ind w:firstLine="420" w:firstLineChars="200"/>
    </w:p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2021-11-21T06:19:59Z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