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9A006B">
      <w:pPr>
        <w:widowControl/>
      </w:pPr>
      <w:r>
        <w:rPr>
          <w:rFonts w:hint="eastAsia"/>
        </w:rPr>
        <w:t xml:space="preserve">    </w:t>
      </w: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  <w:tr w:rsidR="00E1598B" w:rsidTr="002C2160">
        <w:tc>
          <w:tcPr>
            <w:tcW w:w="2630" w:type="dxa"/>
          </w:tcPr>
          <w:p w:rsidR="00E1598B" w:rsidRDefault="00E1598B" w:rsidP="00215477">
            <w:r>
              <w:rPr>
                <w:rFonts w:hint="eastAsia"/>
              </w:rPr>
              <w:t>2020/05/06</w:t>
            </w:r>
          </w:p>
        </w:tc>
        <w:tc>
          <w:tcPr>
            <w:tcW w:w="2630" w:type="dxa"/>
          </w:tcPr>
          <w:p w:rsidR="00E1598B" w:rsidRDefault="00E1598B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E1598B" w:rsidRDefault="00E1598B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-Command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r w:rsidRPr="00A12085">
            <w:fldChar w:fldCharType="begin"/>
          </w:r>
          <w:r w:rsidR="00215477">
            <w:instrText xml:space="preserve"> TOC \o "1-3" \h \z \u </w:instrText>
          </w:r>
          <w:r w:rsidRPr="00A12085">
            <w:fldChar w:fldCharType="separate"/>
          </w:r>
          <w:hyperlink w:anchor="_Toc39658063" w:history="1">
            <w:r w:rsidR="00E946A7" w:rsidRPr="006B57E5">
              <w:rPr>
                <w:rStyle w:val="ae"/>
                <w:noProof/>
              </w:rPr>
              <w:t>1.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SOLID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4" w:history="1">
            <w:r w:rsidR="00E946A7" w:rsidRPr="006B57E5">
              <w:rPr>
                <w:rStyle w:val="ae"/>
                <w:noProof/>
              </w:rPr>
              <w:t>2.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Simple Factory Pattern/Static SimpleFacotry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5" w:history="1">
            <w:r w:rsidR="00E946A7" w:rsidRPr="006B57E5">
              <w:rPr>
                <w:rStyle w:val="ae"/>
                <w:noProof/>
              </w:rPr>
              <w:t>3.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Factory Method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6" w:history="1">
            <w:r w:rsidR="00E946A7" w:rsidRPr="006B57E5">
              <w:rPr>
                <w:rStyle w:val="ae"/>
                <w:noProof/>
              </w:rPr>
              <w:t>4.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Abstract Factory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7" w:history="1">
            <w:r w:rsidR="00E946A7" w:rsidRPr="006B57E5">
              <w:rPr>
                <w:rStyle w:val="ae"/>
                <w:noProof/>
              </w:rPr>
              <w:t>5.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Adapter Pattern(Object Adapter/Class Adapter)</w:t>
            </w:r>
            <w:r w:rsidR="00E946A7" w:rsidRPr="006B57E5">
              <w:rPr>
                <w:rStyle w:val="ae"/>
                <w:rFonts w:hint="eastAsia"/>
                <w:noProof/>
              </w:rPr>
              <w:t>（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結構型模式）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8" w:history="1">
            <w:r w:rsidR="00E946A7" w:rsidRPr="006B57E5">
              <w:rPr>
                <w:rStyle w:val="ae"/>
                <w:noProof/>
              </w:rPr>
              <w:t>6.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Bridge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（結構型模式）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69" w:history="1">
            <w:r w:rsidR="00E946A7" w:rsidRPr="006B57E5">
              <w:rPr>
                <w:rStyle w:val="ae"/>
                <w:noProof/>
              </w:rPr>
              <w:t>7.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Builder Pattern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（創建型模式）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0" w:history="1">
            <w:r w:rsidR="00E946A7" w:rsidRPr="006B57E5">
              <w:rPr>
                <w:rStyle w:val="ae"/>
                <w:noProof/>
              </w:rPr>
              <w:t>8.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 xml:space="preserve">Chain of Responsibility Pattern </w:t>
            </w:r>
            <w:r w:rsidR="00E946A7" w:rsidRPr="006B57E5">
              <w:rPr>
                <w:rStyle w:val="ae"/>
                <w:rFonts w:ascii="標楷體" w:eastAsia="標楷體" w:hAnsi="標楷體"/>
                <w:noProof/>
              </w:rPr>
              <w:t>(</w:t>
            </w:r>
            <w:r w:rsidR="00E946A7" w:rsidRPr="006B57E5">
              <w:rPr>
                <w:rStyle w:val="ae"/>
                <w:rFonts w:ascii="標楷體" w:eastAsia="標楷體" w:hAnsi="標楷體" w:hint="eastAsia"/>
                <w:noProof/>
              </w:rPr>
              <w:t>行為模式</w:t>
            </w:r>
            <w:r w:rsidR="00E946A7" w:rsidRPr="006B57E5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left" w:pos="720"/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1" w:history="1">
            <w:r w:rsidR="00E946A7" w:rsidRPr="006B57E5">
              <w:rPr>
                <w:rStyle w:val="ae"/>
                <w:noProof/>
              </w:rPr>
              <w:t>9.</w:t>
            </w:r>
            <w:r w:rsidR="00E946A7">
              <w:rPr>
                <w:noProof/>
                <w:kern w:val="2"/>
                <w:sz w:val="24"/>
              </w:rPr>
              <w:tab/>
            </w:r>
            <w:r w:rsidR="00E946A7" w:rsidRPr="006B57E5">
              <w:rPr>
                <w:rStyle w:val="ae"/>
                <w:noProof/>
              </w:rPr>
              <w:t>Command Pattern(</w:t>
            </w:r>
            <w:r w:rsidR="00E946A7" w:rsidRPr="006B57E5">
              <w:rPr>
                <w:rStyle w:val="ae"/>
                <w:rFonts w:hint="eastAsia"/>
                <w:noProof/>
              </w:rPr>
              <w:t>行為模式</w:t>
            </w:r>
            <w:r w:rsidR="00E946A7" w:rsidRPr="006B57E5">
              <w:rPr>
                <w:rStyle w:val="ae"/>
                <w:noProof/>
              </w:rPr>
              <w:t>)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46A7" w:rsidRDefault="00A12085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9658072" w:history="1">
            <w:r w:rsidR="00E946A7" w:rsidRPr="006B57E5">
              <w:rPr>
                <w:rStyle w:val="ae"/>
                <w:rFonts w:hint="eastAsia"/>
                <w:noProof/>
              </w:rPr>
              <w:t>模板</w:t>
            </w:r>
            <w:r w:rsidR="00E946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946A7">
              <w:rPr>
                <w:noProof/>
                <w:webHidden/>
              </w:rPr>
              <w:instrText xml:space="preserve"> PAGEREF _Toc39658072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6A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A12085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BE45E3">
      <w:pPr>
        <w:pStyle w:val="2"/>
        <w:numPr>
          <w:ilvl w:val="0"/>
          <w:numId w:val="24"/>
        </w:numPr>
        <w:ind w:left="426" w:hanging="426"/>
        <w:rPr>
          <w:sz w:val="36"/>
          <w:szCs w:val="36"/>
        </w:rPr>
      </w:pPr>
      <w:bookmarkStart w:id="1" w:name="_Toc39658063"/>
      <w:r>
        <w:rPr>
          <w:rFonts w:hint="eastAsia"/>
          <w:sz w:val="36"/>
          <w:szCs w:val="36"/>
        </w:rPr>
        <w:t>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D = Dependency Inversion Principle(DIP) </w:t>
            </w:r>
            <w:r w:rsidR="00643B6C">
              <w:rPr>
                <w:rFonts w:ascii="標楷體" w:eastAsia="標楷體" w:hAnsi="標楷體" w:hint="eastAsia"/>
              </w:rPr>
              <w:t>依賴反</w:t>
            </w:r>
            <w:r>
              <w:rPr>
                <w:rFonts w:ascii="標楷體" w:eastAsia="標楷體" w:hAnsi="標楷體" w:hint="eastAsia"/>
              </w:rPr>
              <w:t>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D7787A" w:rsidP="00BE45E3">
      <w:pPr>
        <w:pStyle w:val="2"/>
        <w:numPr>
          <w:ilvl w:val="0"/>
          <w:numId w:val="24"/>
        </w:numPr>
        <w:ind w:left="284" w:hanging="284"/>
        <w:rPr>
          <w:sz w:val="36"/>
          <w:szCs w:val="36"/>
        </w:rPr>
      </w:pPr>
      <w:bookmarkStart w:id="2" w:name="_Toc39658064"/>
      <w:r w:rsidRPr="00B07259">
        <w:rPr>
          <w:rFonts w:hint="eastAsia"/>
          <w:sz w:val="32"/>
          <w:szCs w:val="32"/>
        </w:rPr>
        <w:t>Simple Factory Pattern/Static SimpleFacotry Pattern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87958" w:rsidP="00BE45E3">
      <w:pPr>
        <w:pStyle w:val="2"/>
        <w:numPr>
          <w:ilvl w:val="0"/>
          <w:numId w:val="24"/>
        </w:numPr>
        <w:ind w:left="284" w:hanging="284"/>
        <w:rPr>
          <w:sz w:val="36"/>
          <w:szCs w:val="36"/>
        </w:rPr>
      </w:pPr>
      <w:bookmarkStart w:id="3" w:name="_Toc39658065"/>
      <w:r w:rsidRPr="00B07259">
        <w:rPr>
          <w:rFonts w:hint="eastAsia"/>
          <w:sz w:val="32"/>
          <w:szCs w:val="32"/>
        </w:rPr>
        <w:lastRenderedPageBreak/>
        <w:t>Factory Method Pattern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E15DAD" w:rsidP="00BE45E3">
      <w:pPr>
        <w:pStyle w:val="2"/>
        <w:numPr>
          <w:ilvl w:val="0"/>
          <w:numId w:val="24"/>
        </w:numPr>
        <w:ind w:left="284" w:hanging="284"/>
        <w:rPr>
          <w:sz w:val="36"/>
          <w:szCs w:val="36"/>
        </w:rPr>
      </w:pPr>
      <w:bookmarkStart w:id="4" w:name="_Toc39658066"/>
      <w:r w:rsidRPr="00D963CA">
        <w:rPr>
          <w:rFonts w:hint="eastAsia"/>
          <w:sz w:val="32"/>
          <w:szCs w:val="32"/>
        </w:rPr>
        <w:lastRenderedPageBreak/>
        <w:t>Abstract Factory Pattern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  <w:bookmarkEnd w:id="4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A12085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01112B" w:rsidP="00BE45E3">
      <w:pPr>
        <w:pStyle w:val="2"/>
        <w:numPr>
          <w:ilvl w:val="0"/>
          <w:numId w:val="24"/>
        </w:numPr>
        <w:ind w:left="284" w:hanging="284"/>
        <w:rPr>
          <w:sz w:val="36"/>
          <w:szCs w:val="36"/>
        </w:rPr>
      </w:pPr>
      <w:bookmarkStart w:id="5" w:name="_Toc39658067"/>
      <w:r w:rsidRPr="00D963CA">
        <w:rPr>
          <w:rFonts w:hint="eastAsia"/>
          <w:sz w:val="32"/>
          <w:szCs w:val="32"/>
        </w:rPr>
        <w:lastRenderedPageBreak/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="00851ADB"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  <w:bookmarkEnd w:id="5"/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A12085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BE45E3">
      <w:pPr>
        <w:pStyle w:val="2"/>
        <w:numPr>
          <w:ilvl w:val="0"/>
          <w:numId w:val="24"/>
        </w:numPr>
        <w:ind w:left="284" w:hanging="284"/>
        <w:rPr>
          <w:sz w:val="36"/>
          <w:szCs w:val="36"/>
        </w:rPr>
      </w:pPr>
      <w:bookmarkStart w:id="6" w:name="_Toc39658068"/>
      <w:r>
        <w:rPr>
          <w:rFonts w:hint="eastAsia"/>
          <w:sz w:val="36"/>
          <w:szCs w:val="36"/>
        </w:rPr>
        <w:t>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BE45E3">
      <w:pPr>
        <w:pStyle w:val="2"/>
        <w:numPr>
          <w:ilvl w:val="0"/>
          <w:numId w:val="24"/>
        </w:numPr>
        <w:ind w:left="284" w:hanging="284"/>
        <w:rPr>
          <w:sz w:val="36"/>
          <w:szCs w:val="36"/>
        </w:rPr>
      </w:pPr>
      <w:bookmarkStart w:id="7" w:name="_Toc39658069"/>
      <w:r>
        <w:rPr>
          <w:rFonts w:hint="eastAsia"/>
          <w:sz w:val="36"/>
          <w:szCs w:val="36"/>
        </w:rPr>
        <w:lastRenderedPageBreak/>
        <w:t>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  <w:bookmarkEnd w:id="7"/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A12085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435C91" w:rsidP="00BE45E3">
      <w:pPr>
        <w:pStyle w:val="2"/>
        <w:numPr>
          <w:ilvl w:val="0"/>
          <w:numId w:val="24"/>
        </w:numPr>
        <w:ind w:left="284" w:hanging="284"/>
        <w:rPr>
          <w:sz w:val="36"/>
          <w:szCs w:val="36"/>
        </w:rPr>
      </w:pPr>
      <w:bookmarkStart w:id="8" w:name="_Toc39658070"/>
      <w:r>
        <w:rPr>
          <w:rFonts w:hint="eastAsia"/>
          <w:sz w:val="36"/>
          <w:szCs w:val="36"/>
        </w:rPr>
        <w:t xml:space="preserve">Chain of Responsibility Pattern </w:t>
      </w:r>
      <w:r w:rsidRPr="00435C91">
        <w:rPr>
          <w:rFonts w:ascii="標楷體" w:eastAsia="標楷體" w:hAnsi="標楷體" w:hint="eastAsia"/>
          <w:sz w:val="36"/>
          <w:szCs w:val="36"/>
        </w:rPr>
        <w:t>(行為模式)</w:t>
      </w:r>
      <w:bookmarkEnd w:id="8"/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68102F" w:rsidP="000C1A7C"/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A12085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p w:rsidR="002E4444" w:rsidRDefault="002E4444" w:rsidP="00BE45E3">
      <w:pPr>
        <w:pStyle w:val="2"/>
        <w:numPr>
          <w:ilvl w:val="0"/>
          <w:numId w:val="24"/>
        </w:numPr>
        <w:ind w:left="142" w:hanging="142"/>
        <w:rPr>
          <w:sz w:val="36"/>
          <w:szCs w:val="36"/>
        </w:rPr>
      </w:pPr>
      <w:bookmarkStart w:id="9" w:name="_Toc39658071"/>
      <w:r>
        <w:rPr>
          <w:rFonts w:hint="eastAsia"/>
          <w:sz w:val="36"/>
          <w:szCs w:val="36"/>
        </w:rPr>
        <w:t>Command Pattern</w:t>
      </w:r>
      <w:bookmarkEnd w:id="9"/>
      <w:r w:rsidR="00E946A7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2E4444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2E4444" w:rsidRPr="00ED1F57" w:rsidRDefault="006F333B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定義/簡介</w:t>
            </w:r>
          </w:p>
        </w:tc>
      </w:tr>
      <w:tr w:rsidR="002E4444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1A0321" w:rsidRDefault="001A0321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將請求封裝為物件，使你藉由不同的請求，對客戶端請求參數化，並支援可取消的功能。</w:t>
            </w:r>
          </w:p>
          <w:p w:rsidR="000A18EF" w:rsidRPr="00177DB9" w:rsidRDefault="000A18EF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</w:t>
            </w:r>
            <w:r w:rsidRPr="000A18EF">
              <w:rPr>
                <w:rFonts w:ascii="標楷體" w:eastAsia="標楷體" w:hAnsi="標楷體" w:hint="eastAsia"/>
                <w:color w:val="FF0000"/>
              </w:rPr>
              <w:t>引發命令的物件</w:t>
            </w:r>
            <w:r>
              <w:rPr>
                <w:rFonts w:ascii="標楷體" w:eastAsia="標楷體" w:hAnsi="標楷體" w:hint="eastAsia"/>
              </w:rPr>
              <w:t>與</w:t>
            </w:r>
            <w:r w:rsidRPr="000A18EF">
              <w:rPr>
                <w:rFonts w:ascii="標楷體" w:eastAsia="標楷體" w:hAnsi="標楷體" w:hint="eastAsia"/>
                <w:color w:val="FF0000"/>
              </w:rPr>
              <w:t>實際執行操作</w:t>
            </w:r>
            <w:r>
              <w:rPr>
                <w:rFonts w:ascii="標楷體" w:eastAsia="標楷體" w:hAnsi="標楷體" w:hint="eastAsia"/>
              </w:rPr>
              <w:t>的物件隔離開來。</w:t>
            </w:r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角色與定位Clinet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Default="00F064F7" w:rsidP="00F064F7">
            <w:pPr>
              <w:rPr>
                <w:rFonts w:ascii="標楷體" w:eastAsia="標楷體" w:hAnsi="標楷體"/>
              </w:rPr>
            </w:pPr>
            <w:r w:rsidRPr="00F064F7">
              <w:rPr>
                <w:rFonts w:ascii="標楷體" w:eastAsia="標楷體" w:hAnsi="標楷體"/>
              </w:rPr>
              <w:t>負責建立具體命令並組裝接收者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F064F7" w:rsidRPr="00F064F7" w:rsidRDefault="00F064F7" w:rsidP="00F064F7">
            <w:pPr>
              <w:rPr>
                <w:rFonts w:ascii="標楷體" w:eastAsia="標楷體" w:hAnsi="標楷體"/>
              </w:rPr>
            </w:pPr>
            <w:r w:rsidRPr="00F064F7">
              <w:rPr>
                <w:rFonts w:ascii="標楷體" w:eastAsia="標楷體" w:hAnsi="標楷體"/>
              </w:rPr>
              <w:t>建立 具體的命令物件 (ConcreteCommand)，並設定其接收者 (Receiver)，此處的 Client 是站在『命令模式』的立場，而非泛指的『客戶』！</w:t>
            </w:r>
          </w:p>
        </w:tc>
      </w:tr>
    </w:tbl>
    <w:p w:rsidR="00661B4A" w:rsidRDefault="00661B4A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</w:t>
            </w:r>
            <w:r w:rsidR="00F064F7">
              <w:rPr>
                <w:rFonts w:ascii="標楷體" w:eastAsia="標楷體" w:hAnsi="標楷體" w:hint="eastAsia"/>
              </w:rPr>
              <w:t>Command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Pr="00F064F7" w:rsidRDefault="00F064F7" w:rsidP="00F064F7">
            <w:pPr>
              <w:rPr>
                <w:rFonts w:ascii="標楷體" w:eastAsia="標楷體" w:hAnsi="標楷體"/>
              </w:rPr>
            </w:pPr>
            <w:r w:rsidRPr="00F064F7">
              <w:rPr>
                <w:rFonts w:ascii="標楷體" w:eastAsia="標楷體" w:hAnsi="標楷體"/>
              </w:rPr>
              <w:t>負責制定命令使用介面</w:t>
            </w:r>
            <w:r w:rsidRPr="00F064F7">
              <w:rPr>
                <w:rFonts w:ascii="標楷體" w:eastAsia="標楷體" w:hAnsi="標楷體" w:hint="eastAsia"/>
              </w:rPr>
              <w:t>。</w:t>
            </w:r>
          </w:p>
          <w:p w:rsidR="00F064F7" w:rsidRPr="00177DB9" w:rsidRDefault="00F064F7" w:rsidP="00F064F7">
            <w:pPr>
              <w:rPr>
                <w:rFonts w:ascii="標楷體" w:eastAsia="標楷體" w:hAnsi="標楷體"/>
              </w:rPr>
            </w:pPr>
            <w:r w:rsidRPr="00F064F7">
              <w:rPr>
                <w:rFonts w:ascii="標楷體" w:eastAsia="標楷體" w:hAnsi="標楷體"/>
              </w:rPr>
              <w:t>『至少』會含有一個 Execute() 的抽象操作 (方法) (abstract operation) 。</w:t>
            </w:r>
          </w:p>
        </w:tc>
      </w:tr>
    </w:tbl>
    <w:p w:rsidR="00661B4A" w:rsidRDefault="00661B4A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661B4A" w:rsidRPr="00ED1F57" w:rsidTr="00CF29DC">
        <w:trPr>
          <w:cnfStyle w:val="100000000000"/>
        </w:trPr>
        <w:tc>
          <w:tcPr>
            <w:cnfStyle w:val="001000000000"/>
            <w:tcW w:w="10522" w:type="dxa"/>
          </w:tcPr>
          <w:p w:rsidR="00661B4A" w:rsidRPr="00ED1F57" w:rsidRDefault="00661B4A" w:rsidP="00CF29DC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</w:t>
            </w:r>
            <w:r w:rsidR="001D6424">
              <w:rPr>
                <w:rFonts w:ascii="標楷體" w:eastAsia="標楷體" w:hAnsi="標楷體" w:hint="eastAsia"/>
              </w:rPr>
              <w:t>ConcrateCommand</w:t>
            </w:r>
          </w:p>
        </w:tc>
      </w:tr>
      <w:tr w:rsidR="00661B4A" w:rsidRPr="00177DB9" w:rsidTr="00CF29DC">
        <w:trPr>
          <w:cnfStyle w:val="000000100000"/>
        </w:trPr>
        <w:tc>
          <w:tcPr>
            <w:cnfStyle w:val="001000000000"/>
            <w:tcW w:w="10522" w:type="dxa"/>
          </w:tcPr>
          <w:p w:rsidR="00661B4A" w:rsidRPr="001D6424" w:rsidRDefault="001D6424" w:rsidP="001D6424">
            <w:pPr>
              <w:rPr>
                <w:rFonts w:ascii="標楷體" w:eastAsia="標楷體" w:hAnsi="標楷體"/>
              </w:rPr>
            </w:pPr>
            <w:r w:rsidRPr="001D6424">
              <w:rPr>
                <w:rFonts w:ascii="標楷體" w:eastAsia="標楷體" w:hAnsi="標楷體"/>
              </w:rPr>
              <w:t>具體的命令類別，通常持有 Receiver 物件。</w:t>
            </w:r>
          </w:p>
        </w:tc>
      </w:tr>
    </w:tbl>
    <w:p w:rsidR="00661B4A" w:rsidRDefault="00661B4A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2744B1" w:rsidRPr="00ED1F57" w:rsidTr="009772AB">
        <w:trPr>
          <w:cnfStyle w:val="100000000000"/>
        </w:trPr>
        <w:tc>
          <w:tcPr>
            <w:cnfStyle w:val="001000000000"/>
            <w:tcW w:w="10522" w:type="dxa"/>
          </w:tcPr>
          <w:p w:rsidR="002744B1" w:rsidRPr="00ED1F57" w:rsidRDefault="002744B1" w:rsidP="009772AB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角色與定位Receiver</w:t>
            </w:r>
          </w:p>
        </w:tc>
      </w:tr>
      <w:tr w:rsidR="002744B1" w:rsidRPr="00177DB9" w:rsidTr="009772AB">
        <w:trPr>
          <w:cnfStyle w:val="000000100000"/>
        </w:trPr>
        <w:tc>
          <w:tcPr>
            <w:cnfStyle w:val="001000000000"/>
            <w:tcW w:w="10522" w:type="dxa"/>
          </w:tcPr>
          <w:p w:rsidR="002744B1" w:rsidRPr="002744B1" w:rsidRDefault="002744B1" w:rsidP="002744B1">
            <w:pPr>
              <w:rPr>
                <w:rFonts w:ascii="標楷體" w:eastAsia="標楷體" w:hAnsi="標楷體"/>
              </w:rPr>
            </w:pPr>
            <w:r w:rsidRPr="002744B1">
              <w:rPr>
                <w:rFonts w:ascii="標楷體" w:eastAsia="標楷體" w:hAnsi="標楷體"/>
              </w:rPr>
              <w:t>負責執行命令的內容，任何能實現命令請求的類別，都有可能當作 Receiver。</w:t>
            </w:r>
          </w:p>
        </w:tc>
      </w:tr>
    </w:tbl>
    <w:p w:rsidR="002744B1" w:rsidRDefault="002744B1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2744B1" w:rsidRPr="00ED1F57" w:rsidTr="009772AB">
        <w:trPr>
          <w:cnfStyle w:val="100000000000"/>
        </w:trPr>
        <w:tc>
          <w:tcPr>
            <w:cnfStyle w:val="001000000000"/>
            <w:tcW w:w="10522" w:type="dxa"/>
          </w:tcPr>
          <w:p w:rsidR="002744B1" w:rsidRPr="00ED1F57" w:rsidRDefault="002744B1" w:rsidP="009772AB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角色與定位Invoker</w:t>
            </w:r>
          </w:p>
        </w:tc>
      </w:tr>
      <w:tr w:rsidR="002744B1" w:rsidRPr="00177DB9" w:rsidTr="009772AB">
        <w:trPr>
          <w:cnfStyle w:val="000000100000"/>
        </w:trPr>
        <w:tc>
          <w:tcPr>
            <w:cnfStyle w:val="001000000000"/>
            <w:tcW w:w="10522" w:type="dxa"/>
          </w:tcPr>
          <w:p w:rsidR="002744B1" w:rsidRPr="002744B1" w:rsidRDefault="002744B1" w:rsidP="002744B1">
            <w:pPr>
              <w:rPr>
                <w:rFonts w:ascii="標楷體" w:eastAsia="標楷體" w:hAnsi="標楷體"/>
              </w:rPr>
            </w:pPr>
            <w:r w:rsidRPr="002744B1">
              <w:rPr>
                <w:rFonts w:ascii="標楷體" w:eastAsia="標楷體" w:hAnsi="標楷體"/>
              </w:rPr>
              <w:t>負責儲存與呼叫命令。</w:t>
            </w:r>
          </w:p>
          <w:p w:rsidR="002744B1" w:rsidRPr="002744B1" w:rsidRDefault="002744B1" w:rsidP="002744B1">
            <w:pPr>
              <w:rPr>
                <w:rFonts w:ascii="標楷體" w:eastAsia="標楷體" w:hAnsi="標楷體"/>
              </w:rPr>
            </w:pPr>
            <w:r w:rsidRPr="002744B1">
              <w:rPr>
                <w:rFonts w:ascii="標楷體" w:eastAsia="標楷體" w:hAnsi="標楷體"/>
              </w:rPr>
              <w:lastRenderedPageBreak/>
              <w:t>儲存 具體的命令物件 (ConcreteCommand)，並負責呼叫該命令 —— ConcreteCommand.Execute()，若該 Command 有實作 『復原』功能，則在執行之前，先儲存其狀態。</w:t>
            </w:r>
          </w:p>
        </w:tc>
      </w:tr>
    </w:tbl>
    <w:p w:rsidR="002744B1" w:rsidRDefault="002744B1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68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D95C31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D95C31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b w:val="0"/>
                <w:bCs w:val="0"/>
                <w:noProof/>
              </w:rPr>
              <w:drawing>
                <wp:inline distT="0" distB="0" distL="0" distR="0">
                  <wp:extent cx="6635750" cy="5219700"/>
                  <wp:effectExtent l="19050" t="0" r="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521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02F" w:rsidRDefault="0068102F" w:rsidP="00E15DAD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Default="00624B75" w:rsidP="00624B7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 xml:space="preserve">建立 </w:t>
            </w:r>
            <w:r w:rsidRPr="002744B1">
              <w:rPr>
                <w:rFonts w:ascii="標楷體" w:eastAsia="標楷體" w:hAnsi="標楷體"/>
              </w:rPr>
              <w:t>負責執行命令的內容</w:t>
            </w:r>
            <w:r>
              <w:rPr>
                <w:rFonts w:ascii="標楷體" w:eastAsia="標楷體" w:hAnsi="標楷體" w:hint="eastAsia"/>
              </w:rPr>
              <w:t>(Receiver)</w:t>
            </w:r>
          </w:p>
          <w:p w:rsidR="00624B75" w:rsidRDefault="00624B75" w:rsidP="00624B75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4171950" cy="2019300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0" cy="201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4B75" w:rsidRDefault="00624B75" w:rsidP="00624B75">
            <w:pPr>
              <w:rPr>
                <w:rFonts w:ascii="標楷體" w:eastAsia="標楷體" w:hAnsi="標楷體" w:hint="eastAsia"/>
              </w:rPr>
            </w:pPr>
          </w:p>
          <w:p w:rsidR="00624B75" w:rsidRDefault="00624B75" w:rsidP="00624B75">
            <w:pPr>
              <w:rPr>
                <w:rFonts w:ascii="標楷體" w:eastAsia="標楷體" w:hAnsi="標楷體" w:hint="eastAsia"/>
              </w:rPr>
            </w:pPr>
          </w:p>
          <w:p w:rsidR="00624B75" w:rsidRPr="00351098" w:rsidRDefault="00351098" w:rsidP="00351098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建立</w:t>
            </w:r>
            <w:r w:rsidRPr="00F064F7">
              <w:rPr>
                <w:rFonts w:ascii="標楷體" w:eastAsia="標楷體" w:hAnsi="標楷體"/>
              </w:rPr>
              <w:t>負責制定命令使用介面</w:t>
            </w:r>
            <w:r w:rsidR="009A6612">
              <w:rPr>
                <w:rFonts w:ascii="標楷體" w:eastAsia="標楷體" w:hAnsi="標楷體" w:hint="eastAsia"/>
              </w:rPr>
              <w:t>(</w:t>
            </w:r>
            <w:r>
              <w:rPr>
                <w:rFonts w:ascii="標楷體" w:eastAsia="標楷體" w:hAnsi="標楷體" w:hint="eastAsia"/>
              </w:rPr>
              <w:t>Command</w:t>
            </w:r>
            <w:r w:rsidR="009A6612">
              <w:rPr>
                <w:rFonts w:ascii="標楷體" w:eastAsia="標楷體" w:hAnsi="標楷體" w:hint="eastAsia"/>
              </w:rPr>
              <w:t>)</w:t>
            </w:r>
          </w:p>
          <w:p w:rsidR="00351098" w:rsidRDefault="00351098" w:rsidP="00624B75">
            <w:pPr>
              <w:rPr>
                <w:rFonts w:ascii="標楷體" w:eastAsia="標楷體" w:hAnsi="標楷體" w:hint="eastAsia"/>
                <w:b w:val="0"/>
                <w:bCs w:val="0"/>
              </w:rPr>
            </w:pPr>
            <w:r w:rsidRPr="00351098">
              <w:rPr>
                <w:rFonts w:ascii="標楷體" w:eastAsia="標楷體" w:hAnsi="標楷體"/>
                <w:b w:val="0"/>
                <w:bCs w:val="0"/>
              </w:rPr>
              <w:drawing>
                <wp:inline distT="0" distB="0" distL="0" distR="0">
                  <wp:extent cx="4171950" cy="1212850"/>
                  <wp:effectExtent l="19050" t="0" r="0" b="0"/>
                  <wp:docPr id="2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0" cy="121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1098" w:rsidRDefault="00351098" w:rsidP="00624B75">
            <w:pPr>
              <w:rPr>
                <w:rFonts w:ascii="標楷體" w:eastAsia="標楷體" w:hAnsi="標楷體" w:hint="eastAsia"/>
                <w:b w:val="0"/>
                <w:bCs w:val="0"/>
              </w:rPr>
            </w:pPr>
          </w:p>
          <w:p w:rsidR="00351098" w:rsidRDefault="00FC1BF5" w:rsidP="00FC1BF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 xml:space="preserve">建立 </w:t>
            </w:r>
            <w:r w:rsidRPr="001D6424">
              <w:rPr>
                <w:rFonts w:ascii="標楷體" w:eastAsia="標楷體" w:hAnsi="標楷體"/>
              </w:rPr>
              <w:t>具體的命令類別</w:t>
            </w:r>
            <w:r>
              <w:rPr>
                <w:rFonts w:ascii="標楷體" w:eastAsia="標楷體" w:hAnsi="標楷體" w:hint="eastAsia"/>
              </w:rPr>
              <w:t>(ConcrateCommand) 該類別會實作Command 並且持有 Reveiver</w:t>
            </w:r>
          </w:p>
          <w:p w:rsidR="00FC1BF5" w:rsidRDefault="00FC1BF5" w:rsidP="00FC1BF5">
            <w:pPr>
              <w:rPr>
                <w:rFonts w:ascii="標楷體" w:eastAsia="標楷體" w:hAnsi="標楷體" w:hint="eastAsia"/>
                <w:b w:val="0"/>
                <w:bCs w:val="0"/>
              </w:rPr>
            </w:pPr>
            <w:r w:rsidRPr="00FC1BF5">
              <w:rPr>
                <w:rFonts w:ascii="標楷體" w:eastAsia="標楷體" w:hAnsi="標楷體" w:hint="eastAsia"/>
                <w:b w:val="0"/>
                <w:bCs w:val="0"/>
              </w:rPr>
              <w:drawing>
                <wp:inline distT="0" distB="0" distL="0" distR="0">
                  <wp:extent cx="5308600" cy="4508500"/>
                  <wp:effectExtent l="19050" t="0" r="6350" b="0"/>
                  <wp:docPr id="2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600" cy="450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BF5" w:rsidRDefault="00FC1BF5" w:rsidP="00FC1BF5">
            <w:pPr>
              <w:rPr>
                <w:rFonts w:ascii="標楷體" w:eastAsia="標楷體" w:hAnsi="標楷體" w:hint="eastAsia"/>
                <w:b w:val="0"/>
                <w:bCs w:val="0"/>
              </w:rPr>
            </w:pPr>
          </w:p>
          <w:p w:rsidR="00FC1BF5" w:rsidRDefault="007A5103" w:rsidP="007A5103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建立</w:t>
            </w:r>
            <w:r w:rsidRPr="002744B1">
              <w:rPr>
                <w:rFonts w:ascii="標楷體" w:eastAsia="標楷體" w:hAnsi="標楷體"/>
              </w:rPr>
              <w:t>負責儲存與呼叫命令</w:t>
            </w:r>
            <w:r>
              <w:rPr>
                <w:rFonts w:ascii="標楷體" w:eastAsia="標楷體" w:hAnsi="標楷體" w:hint="eastAsia"/>
              </w:rPr>
              <w:t>(Invoker)</w:t>
            </w:r>
          </w:p>
          <w:p w:rsidR="007A5103" w:rsidRPr="007A5103" w:rsidRDefault="007A5103" w:rsidP="007A5103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drawing>
                <wp:inline distT="0" distB="0" distL="0" distR="0">
                  <wp:extent cx="4184650" cy="4699000"/>
                  <wp:effectExtent l="19050" t="0" r="6350" b="0"/>
                  <wp:docPr id="25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4650" cy="469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BF5" w:rsidRDefault="00FC1BF5" w:rsidP="00FC1BF5">
            <w:pPr>
              <w:rPr>
                <w:rFonts w:ascii="標楷體" w:eastAsia="標楷體" w:hAnsi="標楷體" w:hint="eastAsia"/>
                <w:b w:val="0"/>
                <w:bCs w:val="0"/>
              </w:rPr>
            </w:pPr>
          </w:p>
          <w:p w:rsidR="009A6612" w:rsidRPr="009A6612" w:rsidRDefault="009A6612" w:rsidP="009A6612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最後建立</w:t>
            </w:r>
            <w:r w:rsidRPr="00F064F7">
              <w:rPr>
                <w:rFonts w:ascii="標楷體" w:eastAsia="標楷體" w:hAnsi="標楷體"/>
              </w:rPr>
              <w:t>負責建立具體命令並組裝接收者</w:t>
            </w:r>
            <w:r>
              <w:rPr>
                <w:rFonts w:ascii="標楷體" w:eastAsia="標楷體" w:hAnsi="標楷體" w:hint="eastAsia"/>
              </w:rPr>
              <w:t>(Client)</w:t>
            </w:r>
          </w:p>
          <w:p w:rsidR="00FC1BF5" w:rsidRDefault="00CF0AEB" w:rsidP="00FC1BF5">
            <w:pPr>
              <w:rPr>
                <w:rFonts w:ascii="標楷體" w:eastAsia="標楷體" w:hAnsi="標楷體" w:hint="eastAsia"/>
                <w:b w:val="0"/>
                <w:bCs w:val="0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746750" cy="4222750"/>
                  <wp:effectExtent l="19050" t="0" r="6350" b="0"/>
                  <wp:docPr id="2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6750" cy="422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4B75" w:rsidRPr="00624B75" w:rsidRDefault="00624B75" w:rsidP="00624B75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參考文獻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AA1EAB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命令模式(Command Pattern):</w:t>
            </w:r>
            <w:r>
              <w:t xml:space="preserve"> </w:t>
            </w:r>
            <w:hyperlink r:id="rId63" w:history="1">
              <w:r>
                <w:rPr>
                  <w:rStyle w:val="ae"/>
                </w:rPr>
                <w:t>https://notfalse.net/4/command-pattern</w:t>
              </w:r>
            </w:hyperlink>
          </w:p>
        </w:tc>
      </w:tr>
    </w:tbl>
    <w:p w:rsidR="00ED1F57" w:rsidRDefault="00ED1F57" w:rsidP="00867B16">
      <w:pPr>
        <w:rPr>
          <w:rFonts w:ascii="標楷體" w:eastAsia="標楷體" w:hAnsi="標楷體"/>
        </w:rPr>
      </w:pPr>
    </w:p>
    <w:p w:rsidR="00ED1F57" w:rsidRDefault="00351113" w:rsidP="00DD3F13">
      <w:pPr>
        <w:pStyle w:val="2"/>
        <w:numPr>
          <w:ilvl w:val="0"/>
          <w:numId w:val="24"/>
        </w:numPr>
        <w:ind w:left="567" w:hanging="567"/>
        <w:rPr>
          <w:sz w:val="36"/>
          <w:szCs w:val="36"/>
        </w:rPr>
      </w:pPr>
      <w:r>
        <w:rPr>
          <w:rFonts w:hint="eastAsia"/>
          <w:sz w:val="36"/>
          <w:szCs w:val="36"/>
        </w:rPr>
        <w:t>Composite</w:t>
      </w:r>
      <w:r w:rsidR="00ED1F57">
        <w:rPr>
          <w:rFonts w:hint="eastAsia"/>
          <w:sz w:val="36"/>
          <w:szCs w:val="36"/>
        </w:rPr>
        <w:t xml:space="preserve"> Pattern</w:t>
      </w:r>
      <w:r w:rsidR="00ED1F57" w:rsidRPr="00435C91">
        <w:rPr>
          <w:rFonts w:ascii="標楷體" w:eastAsia="標楷體" w:hAnsi="標楷體" w:hint="eastAsia"/>
          <w:sz w:val="36"/>
          <w:szCs w:val="36"/>
        </w:rPr>
        <w:t>(</w:t>
      </w:r>
      <w:r w:rsidR="00EC4C13">
        <w:rPr>
          <w:rFonts w:ascii="標楷體" w:eastAsia="標楷體" w:hAnsi="標楷體" w:hint="eastAsia"/>
          <w:sz w:val="36"/>
          <w:szCs w:val="36"/>
        </w:rPr>
        <w:t>結構型</w:t>
      </w:r>
      <w:r w:rsidR="00ED1F57" w:rsidRPr="00435C91">
        <w:rPr>
          <w:rFonts w:ascii="標楷體" w:eastAsia="標楷體" w:hAnsi="標楷體" w:hint="eastAsia"/>
          <w:sz w:val="36"/>
          <w:szCs w:val="36"/>
        </w:rPr>
        <w:t>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F304D0">
              <w:rPr>
                <w:rFonts w:ascii="標楷體" w:eastAsia="標楷體" w:hAnsi="標楷體" w:hint="eastAsia"/>
              </w:rPr>
              <w:t>簡介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A351AC" w:rsidP="00114E2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將物件合成樹狀結構，呈現 部分/整體 的階層關係。合成能讓客戶程式碼以一致的方式處理個別物件，以及合成物建</w:t>
            </w:r>
            <w:r w:rsidR="00BB37F5">
              <w:rPr>
                <w:rFonts w:ascii="標楷體" w:eastAsia="標楷體" w:hAnsi="標楷體" w:hint="eastAsia"/>
              </w:rPr>
              <w:t>。</w:t>
            </w: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ED1F57" w:rsidRDefault="00ED1F57" w:rsidP="00ED1F57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ED1F57" w:rsidRPr="00D87DA3" w:rsidTr="00114E23">
        <w:trPr>
          <w:cnfStyle w:val="100000000000"/>
        </w:trPr>
        <w:tc>
          <w:tcPr>
            <w:cnfStyle w:val="001000000000"/>
            <w:tcW w:w="10522" w:type="dxa"/>
          </w:tcPr>
          <w:p w:rsidR="00ED1F57" w:rsidRPr="00ED1F57" w:rsidRDefault="00ED1F57" w:rsidP="00114E23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參考文獻</w:t>
            </w:r>
          </w:p>
        </w:tc>
      </w:tr>
      <w:tr w:rsidR="00ED1F57" w:rsidRPr="00177DB9" w:rsidTr="00114E23">
        <w:trPr>
          <w:cnfStyle w:val="000000100000"/>
        </w:trPr>
        <w:tc>
          <w:tcPr>
            <w:cnfStyle w:val="001000000000"/>
            <w:tcW w:w="10522" w:type="dxa"/>
          </w:tcPr>
          <w:p w:rsidR="00ED1F57" w:rsidRPr="00177DB9" w:rsidRDefault="00ED1F57" w:rsidP="00114E23">
            <w:pPr>
              <w:rPr>
                <w:rFonts w:ascii="標楷體" w:eastAsia="標楷體" w:hAnsi="標楷體"/>
              </w:rPr>
            </w:pPr>
          </w:p>
        </w:tc>
      </w:tr>
    </w:tbl>
    <w:p w:rsidR="00CF76BE" w:rsidRDefault="00CF76BE" w:rsidP="00867B16">
      <w:pPr>
        <w:rPr>
          <w:rFonts w:ascii="標楷體" w:eastAsia="標楷體" w:hAnsi="標楷體" w:hint="eastAsia"/>
        </w:rPr>
      </w:pPr>
    </w:p>
    <w:p w:rsidR="00D23E83" w:rsidRDefault="00D23E83" w:rsidP="00D23E83">
      <w:pPr>
        <w:pStyle w:val="2"/>
        <w:numPr>
          <w:ilvl w:val="0"/>
          <w:numId w:val="24"/>
        </w:numPr>
        <w:ind w:left="567" w:hanging="567"/>
        <w:rPr>
          <w:sz w:val="36"/>
          <w:szCs w:val="36"/>
        </w:rPr>
      </w:pPr>
      <w:r>
        <w:rPr>
          <w:rFonts w:hint="eastAsia"/>
          <w:sz w:val="36"/>
          <w:szCs w:val="36"/>
        </w:rPr>
        <w:t>Iterator Pattern</w:t>
      </w:r>
      <w:r w:rsidRPr="00435C91">
        <w:rPr>
          <w:rFonts w:ascii="標楷體" w:eastAsia="標楷體" w:hAnsi="標楷體" w:hint="eastAsia"/>
          <w:sz w:val="36"/>
          <w:szCs w:val="36"/>
        </w:rPr>
        <w:t>(</w:t>
      </w:r>
      <w:r>
        <w:rPr>
          <w:rFonts w:ascii="標楷體" w:eastAsia="標楷體" w:hAnsi="標楷體" w:hint="eastAsia"/>
          <w:sz w:val="36"/>
          <w:szCs w:val="36"/>
        </w:rPr>
        <w:t>行為</w:t>
      </w:r>
      <w:r w:rsidRPr="00435C91">
        <w:rPr>
          <w:rFonts w:ascii="標楷體" w:eastAsia="標楷體" w:hAnsi="標楷體" w:hint="eastAsia"/>
          <w:sz w:val="36"/>
          <w:szCs w:val="36"/>
        </w:rPr>
        <w:t>模式)</w:t>
      </w:r>
    </w:p>
    <w:tbl>
      <w:tblPr>
        <w:tblStyle w:val="-40"/>
        <w:tblW w:w="0" w:type="auto"/>
        <w:tblLook w:val="04A0"/>
      </w:tblPr>
      <w:tblGrid>
        <w:gridCol w:w="10522"/>
      </w:tblGrid>
      <w:tr w:rsidR="00D23E83" w:rsidRPr="00D87DA3" w:rsidTr="000D475E">
        <w:trPr>
          <w:cnfStyle w:val="100000000000"/>
        </w:trPr>
        <w:tc>
          <w:tcPr>
            <w:cnfStyle w:val="001000000000"/>
            <w:tcW w:w="10522" w:type="dxa"/>
          </w:tcPr>
          <w:p w:rsidR="00D23E83" w:rsidRPr="00ED1F57" w:rsidRDefault="00D23E83" w:rsidP="000D475E">
            <w:pPr>
              <w:rPr>
                <w:rFonts w:ascii="標楷體" w:eastAsia="標楷體" w:hAnsi="標楷體"/>
                <w:b w:val="0"/>
              </w:rPr>
            </w:pPr>
            <w:r w:rsidRPr="00F304D0">
              <w:rPr>
                <w:rFonts w:ascii="標楷體" w:eastAsia="標楷體" w:hAnsi="標楷體" w:hint="eastAsia"/>
              </w:rPr>
              <w:t>簡介</w:t>
            </w:r>
          </w:p>
        </w:tc>
      </w:tr>
      <w:tr w:rsidR="00D23E83" w:rsidRPr="00177DB9" w:rsidTr="000D475E">
        <w:trPr>
          <w:cnfStyle w:val="000000100000"/>
        </w:trPr>
        <w:tc>
          <w:tcPr>
            <w:cnfStyle w:val="001000000000"/>
            <w:tcW w:w="10522" w:type="dxa"/>
          </w:tcPr>
          <w:p w:rsidR="00D23E83" w:rsidRPr="00177DB9" w:rsidRDefault="00D23E83" w:rsidP="000D475E">
            <w:pPr>
              <w:rPr>
                <w:rFonts w:ascii="標楷體" w:eastAsia="標楷體" w:hAnsi="標楷體"/>
              </w:rPr>
            </w:pPr>
          </w:p>
        </w:tc>
      </w:tr>
    </w:tbl>
    <w:p w:rsidR="00D23E83" w:rsidRDefault="00D23E83" w:rsidP="00D23E83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D23E83" w:rsidRPr="00D87DA3" w:rsidTr="000D475E">
        <w:trPr>
          <w:cnfStyle w:val="100000000000"/>
        </w:trPr>
        <w:tc>
          <w:tcPr>
            <w:cnfStyle w:val="001000000000"/>
            <w:tcW w:w="10522" w:type="dxa"/>
          </w:tcPr>
          <w:p w:rsidR="00D23E83" w:rsidRPr="00ED1F57" w:rsidRDefault="00D23E83" w:rsidP="000D475E">
            <w:pPr>
              <w:rPr>
                <w:rFonts w:ascii="標楷體" w:eastAsia="標楷體" w:hAnsi="標楷體"/>
                <w:b w:val="0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D23E83" w:rsidRPr="00177DB9" w:rsidTr="000D475E">
        <w:trPr>
          <w:cnfStyle w:val="000000100000"/>
        </w:trPr>
        <w:tc>
          <w:tcPr>
            <w:cnfStyle w:val="001000000000"/>
            <w:tcW w:w="10522" w:type="dxa"/>
          </w:tcPr>
          <w:p w:rsidR="00D23E83" w:rsidRPr="00177DB9" w:rsidRDefault="00D23E83" w:rsidP="000D475E">
            <w:pPr>
              <w:rPr>
                <w:rFonts w:ascii="標楷體" w:eastAsia="標楷體" w:hAnsi="標楷體"/>
              </w:rPr>
            </w:pPr>
          </w:p>
        </w:tc>
      </w:tr>
    </w:tbl>
    <w:p w:rsidR="00D23E83" w:rsidRDefault="00D23E83" w:rsidP="00D23E83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D23E83" w:rsidRPr="00D87DA3" w:rsidTr="000D475E">
        <w:trPr>
          <w:cnfStyle w:val="100000000000"/>
        </w:trPr>
        <w:tc>
          <w:tcPr>
            <w:cnfStyle w:val="001000000000"/>
            <w:tcW w:w="10522" w:type="dxa"/>
          </w:tcPr>
          <w:p w:rsidR="00D23E83" w:rsidRPr="00ED1F57" w:rsidRDefault="00D23E83" w:rsidP="000D475E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D23E83" w:rsidRPr="00177DB9" w:rsidTr="000D475E">
        <w:trPr>
          <w:cnfStyle w:val="000000100000"/>
        </w:trPr>
        <w:tc>
          <w:tcPr>
            <w:cnfStyle w:val="001000000000"/>
            <w:tcW w:w="10522" w:type="dxa"/>
          </w:tcPr>
          <w:p w:rsidR="00D23E83" w:rsidRDefault="00C53CE1" w:rsidP="00C53CE1">
            <w:pPr>
              <w:rPr>
                <w:rFonts w:ascii="標楷體" w:eastAsia="標楷體" w:hAnsi="標楷體" w:hint="eastAsia"/>
              </w:rPr>
            </w:pPr>
            <w:r w:rsidRPr="00C53CE1">
              <w:rPr>
                <w:rFonts w:ascii="標楷體" w:eastAsia="標楷體" w:hAnsi="標楷體" w:hint="eastAsia"/>
              </w:rPr>
              <w:t>假如</w:t>
            </w:r>
            <w:r w:rsidRPr="00C53CE1">
              <w:rPr>
                <w:rFonts w:ascii="標楷體" w:eastAsia="標楷體" w:hAnsi="標楷體"/>
              </w:rPr>
              <w:t>你有一間早餐店，菜單用 ArrayList 存，有一間午餐店，菜單用 Array 存。今天你想把兩間餐廳合併成一間，但是馬上就遇到問題：要顯示菜單給顧客看時，要分別使用 for 來走訪 ArrayList 跟 Array，這樣造成程式維護上的困難，因為要寫兩次 for，未來要是合併另一間餐廳，又使用不同型態存菜單的話，程式碼不就又要大改? 是否有方法可以封裝重複的動作呢? 答案是可以的喔，讓我們直接看程式碼來了解怎麼做。</w:t>
            </w:r>
          </w:p>
          <w:p w:rsidR="00C53CE1" w:rsidRPr="00C53CE1" w:rsidRDefault="00C53CE1" w:rsidP="00C53CE1">
            <w:pPr>
              <w:rPr>
                <w:rFonts w:ascii="標楷體" w:eastAsia="標楷體" w:hAnsi="標楷體"/>
              </w:rPr>
            </w:pPr>
          </w:p>
        </w:tc>
      </w:tr>
    </w:tbl>
    <w:p w:rsidR="00D23E83" w:rsidRDefault="00D23E83" w:rsidP="00D23E83">
      <w:pPr>
        <w:rPr>
          <w:rFonts w:ascii="標楷體" w:eastAsia="標楷體" w:hAnsi="標楷體"/>
        </w:rPr>
      </w:pPr>
    </w:p>
    <w:tbl>
      <w:tblPr>
        <w:tblStyle w:val="-40"/>
        <w:tblW w:w="0" w:type="auto"/>
        <w:tblLook w:val="04A0"/>
      </w:tblPr>
      <w:tblGrid>
        <w:gridCol w:w="10522"/>
      </w:tblGrid>
      <w:tr w:rsidR="00D23E83" w:rsidRPr="00D87DA3" w:rsidTr="000D475E">
        <w:trPr>
          <w:cnfStyle w:val="100000000000"/>
        </w:trPr>
        <w:tc>
          <w:tcPr>
            <w:cnfStyle w:val="001000000000"/>
            <w:tcW w:w="10522" w:type="dxa"/>
          </w:tcPr>
          <w:p w:rsidR="00D23E83" w:rsidRPr="00ED1F57" w:rsidRDefault="00D23E83" w:rsidP="000D475E">
            <w:pPr>
              <w:rPr>
                <w:rFonts w:ascii="標楷體" w:eastAsia="標楷體" w:hAnsi="標楷體"/>
                <w:b w:val="0"/>
              </w:rPr>
            </w:pPr>
            <w:r>
              <w:rPr>
                <w:rFonts w:ascii="標楷體" w:eastAsia="標楷體" w:hAnsi="標楷體" w:hint="eastAsia"/>
              </w:rPr>
              <w:t>參考文獻</w:t>
            </w:r>
          </w:p>
        </w:tc>
      </w:tr>
      <w:tr w:rsidR="00D23E83" w:rsidRPr="00177DB9" w:rsidTr="000D475E">
        <w:trPr>
          <w:cnfStyle w:val="000000100000"/>
        </w:trPr>
        <w:tc>
          <w:tcPr>
            <w:cnfStyle w:val="001000000000"/>
            <w:tcW w:w="10522" w:type="dxa"/>
          </w:tcPr>
          <w:p w:rsidR="00D23E83" w:rsidRPr="00177DB9" w:rsidRDefault="00D23E83" w:rsidP="000D475E">
            <w:pPr>
              <w:rPr>
                <w:rFonts w:ascii="標楷體" w:eastAsia="標楷體" w:hAnsi="標楷體"/>
              </w:rPr>
            </w:pPr>
          </w:p>
        </w:tc>
      </w:tr>
    </w:tbl>
    <w:p w:rsidR="00D23E83" w:rsidRDefault="00D23E83" w:rsidP="00867B16">
      <w:pPr>
        <w:rPr>
          <w:rFonts w:ascii="標楷體" w:eastAsia="標楷體" w:hAnsi="標楷體" w:hint="eastAsia"/>
        </w:rPr>
      </w:pPr>
    </w:p>
    <w:p w:rsidR="00D23E83" w:rsidRDefault="00D23E83" w:rsidP="00867B16">
      <w:pPr>
        <w:rPr>
          <w:rFonts w:ascii="標楷體" w:eastAsia="標楷體" w:hAnsi="標楷體" w:hint="eastAsia"/>
        </w:rPr>
      </w:pPr>
    </w:p>
    <w:p w:rsidR="00D23E83" w:rsidRDefault="00D23E83" w:rsidP="00867B16">
      <w:pPr>
        <w:rPr>
          <w:rFonts w:ascii="標楷體" w:eastAsia="標楷體" w:hAnsi="標楷體" w:hint="eastAsia"/>
        </w:rPr>
      </w:pPr>
    </w:p>
    <w:p w:rsidR="00D23E83" w:rsidRDefault="00D23E83" w:rsidP="00867B16">
      <w:pPr>
        <w:rPr>
          <w:rFonts w:ascii="標楷體" w:eastAsia="標楷體" w:hAnsi="標楷體"/>
        </w:rPr>
      </w:pPr>
    </w:p>
    <w:p w:rsidR="00CF76BE" w:rsidRPr="00077B2C" w:rsidRDefault="00CF76BE" w:rsidP="00867B16">
      <w:pPr>
        <w:rPr>
          <w:rFonts w:ascii="標楷體" w:eastAsia="標楷體" w:hAnsi="標楷體"/>
        </w:rPr>
      </w:pPr>
    </w:p>
    <w:sectPr w:rsidR="00CF76BE" w:rsidRPr="00077B2C" w:rsidSect="003B2C9F">
      <w:headerReference w:type="default" r:id="rId64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2BAA" w:rsidRDefault="001A2BAA" w:rsidP="00867B16">
      <w:r>
        <w:separator/>
      </w:r>
    </w:p>
  </w:endnote>
  <w:endnote w:type="continuationSeparator" w:id="1">
    <w:p w:rsidR="001A2BAA" w:rsidRDefault="001A2BAA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2BAA" w:rsidRDefault="001A2BAA" w:rsidP="00867B16">
      <w:r>
        <w:separator/>
      </w:r>
    </w:p>
  </w:footnote>
  <w:footnote w:type="continuationSeparator" w:id="1">
    <w:p w:rsidR="001A2BAA" w:rsidRDefault="001A2BAA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4EF4F89"/>
    <w:multiLevelType w:val="hybridMultilevel"/>
    <w:tmpl w:val="189ED440"/>
    <w:lvl w:ilvl="0" w:tplc="6DE8F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991B19"/>
    <w:multiLevelType w:val="hybridMultilevel"/>
    <w:tmpl w:val="AF8C409C"/>
    <w:lvl w:ilvl="0" w:tplc="12DCEE0E">
      <w:start w:val="1"/>
      <w:numFmt w:val="decimal"/>
      <w:lvlText w:val="%1."/>
      <w:lvlJc w:val="left"/>
      <w:pPr>
        <w:ind w:left="1331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7"/>
  </w:num>
  <w:num w:numId="3">
    <w:abstractNumId w:val="14"/>
  </w:num>
  <w:num w:numId="4">
    <w:abstractNumId w:val="19"/>
  </w:num>
  <w:num w:numId="5">
    <w:abstractNumId w:val="0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12"/>
  </w:num>
  <w:num w:numId="11">
    <w:abstractNumId w:val="24"/>
  </w:num>
  <w:num w:numId="12">
    <w:abstractNumId w:val="22"/>
  </w:num>
  <w:num w:numId="13">
    <w:abstractNumId w:val="6"/>
  </w:num>
  <w:num w:numId="14">
    <w:abstractNumId w:val="16"/>
  </w:num>
  <w:num w:numId="15">
    <w:abstractNumId w:val="18"/>
  </w:num>
  <w:num w:numId="16">
    <w:abstractNumId w:val="10"/>
  </w:num>
  <w:num w:numId="17">
    <w:abstractNumId w:val="1"/>
  </w:num>
  <w:num w:numId="18">
    <w:abstractNumId w:val="20"/>
  </w:num>
  <w:num w:numId="19">
    <w:abstractNumId w:val="23"/>
  </w:num>
  <w:num w:numId="20">
    <w:abstractNumId w:val="15"/>
  </w:num>
  <w:num w:numId="21">
    <w:abstractNumId w:val="3"/>
  </w:num>
  <w:num w:numId="22">
    <w:abstractNumId w:val="9"/>
  </w:num>
  <w:num w:numId="23">
    <w:abstractNumId w:val="13"/>
  </w:num>
  <w:num w:numId="24">
    <w:abstractNumId w:val="8"/>
  </w:num>
  <w:num w:numId="25">
    <w:abstractNumId w:val="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2466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2890"/>
    <w:rsid w:val="000442A2"/>
    <w:rsid w:val="00056428"/>
    <w:rsid w:val="00064B88"/>
    <w:rsid w:val="00075DC2"/>
    <w:rsid w:val="00077B2C"/>
    <w:rsid w:val="000A18EF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0321"/>
    <w:rsid w:val="001A2B19"/>
    <w:rsid w:val="001A2BAA"/>
    <w:rsid w:val="001A76BB"/>
    <w:rsid w:val="001B398F"/>
    <w:rsid w:val="001B7F38"/>
    <w:rsid w:val="001C2726"/>
    <w:rsid w:val="001C331B"/>
    <w:rsid w:val="001D0FD1"/>
    <w:rsid w:val="001D6424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744B1"/>
    <w:rsid w:val="00274842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444"/>
    <w:rsid w:val="002E4BD9"/>
    <w:rsid w:val="002F05BB"/>
    <w:rsid w:val="003026A0"/>
    <w:rsid w:val="00305682"/>
    <w:rsid w:val="0033472C"/>
    <w:rsid w:val="0034356E"/>
    <w:rsid w:val="00346CDC"/>
    <w:rsid w:val="00351098"/>
    <w:rsid w:val="00351113"/>
    <w:rsid w:val="00356232"/>
    <w:rsid w:val="00360BA0"/>
    <w:rsid w:val="00360D2A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3335"/>
    <w:rsid w:val="004D7A63"/>
    <w:rsid w:val="004E29F3"/>
    <w:rsid w:val="004E3824"/>
    <w:rsid w:val="004E6F63"/>
    <w:rsid w:val="004F376F"/>
    <w:rsid w:val="004F50D3"/>
    <w:rsid w:val="00502AB8"/>
    <w:rsid w:val="00510929"/>
    <w:rsid w:val="00511A75"/>
    <w:rsid w:val="00521A63"/>
    <w:rsid w:val="005235E3"/>
    <w:rsid w:val="00536A66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24B75"/>
    <w:rsid w:val="00631BBC"/>
    <w:rsid w:val="00637077"/>
    <w:rsid w:val="00643B6C"/>
    <w:rsid w:val="00644D46"/>
    <w:rsid w:val="006577ED"/>
    <w:rsid w:val="00661B4A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333B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A5103"/>
    <w:rsid w:val="007B0025"/>
    <w:rsid w:val="007B5B88"/>
    <w:rsid w:val="007C0654"/>
    <w:rsid w:val="007C1BD4"/>
    <w:rsid w:val="007C4E59"/>
    <w:rsid w:val="007D1043"/>
    <w:rsid w:val="007D3E0F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B725C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3EBA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006B"/>
    <w:rsid w:val="009A4C57"/>
    <w:rsid w:val="009A6612"/>
    <w:rsid w:val="009B1BD5"/>
    <w:rsid w:val="009B505E"/>
    <w:rsid w:val="009B54BE"/>
    <w:rsid w:val="009D6332"/>
    <w:rsid w:val="009E0F20"/>
    <w:rsid w:val="009E4005"/>
    <w:rsid w:val="009E4986"/>
    <w:rsid w:val="00A12085"/>
    <w:rsid w:val="00A12515"/>
    <w:rsid w:val="00A351AC"/>
    <w:rsid w:val="00A44636"/>
    <w:rsid w:val="00A46054"/>
    <w:rsid w:val="00A5260C"/>
    <w:rsid w:val="00A55B42"/>
    <w:rsid w:val="00A56556"/>
    <w:rsid w:val="00A64ED3"/>
    <w:rsid w:val="00A77D54"/>
    <w:rsid w:val="00A8455B"/>
    <w:rsid w:val="00A849C8"/>
    <w:rsid w:val="00A8579B"/>
    <w:rsid w:val="00AA1010"/>
    <w:rsid w:val="00AA1EAB"/>
    <w:rsid w:val="00AA5518"/>
    <w:rsid w:val="00AB5D86"/>
    <w:rsid w:val="00AC2E90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3629A"/>
    <w:rsid w:val="00B62794"/>
    <w:rsid w:val="00B639EB"/>
    <w:rsid w:val="00B75B0F"/>
    <w:rsid w:val="00B8488A"/>
    <w:rsid w:val="00B95AAC"/>
    <w:rsid w:val="00BA0FB5"/>
    <w:rsid w:val="00BA4E34"/>
    <w:rsid w:val="00BB37F5"/>
    <w:rsid w:val="00BC2173"/>
    <w:rsid w:val="00BD3583"/>
    <w:rsid w:val="00BE0C95"/>
    <w:rsid w:val="00BE2E50"/>
    <w:rsid w:val="00BE45E3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43722"/>
    <w:rsid w:val="00C50CBD"/>
    <w:rsid w:val="00C53CE1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0AEB"/>
    <w:rsid w:val="00CF3DAE"/>
    <w:rsid w:val="00CF76BE"/>
    <w:rsid w:val="00CF7813"/>
    <w:rsid w:val="00D01C7F"/>
    <w:rsid w:val="00D07CDB"/>
    <w:rsid w:val="00D10ABF"/>
    <w:rsid w:val="00D20AAE"/>
    <w:rsid w:val="00D23E83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5C31"/>
    <w:rsid w:val="00D963CA"/>
    <w:rsid w:val="00DA2113"/>
    <w:rsid w:val="00DA3F4B"/>
    <w:rsid w:val="00DC796C"/>
    <w:rsid w:val="00DD0D0C"/>
    <w:rsid w:val="00DD3F13"/>
    <w:rsid w:val="00DD78B7"/>
    <w:rsid w:val="00DE3D6C"/>
    <w:rsid w:val="00DF2C0B"/>
    <w:rsid w:val="00DF4479"/>
    <w:rsid w:val="00E1598B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946A7"/>
    <w:rsid w:val="00EB6B88"/>
    <w:rsid w:val="00EC2EA5"/>
    <w:rsid w:val="00EC4C13"/>
    <w:rsid w:val="00EC6AD2"/>
    <w:rsid w:val="00ED1F57"/>
    <w:rsid w:val="00F01711"/>
    <w:rsid w:val="00F064F7"/>
    <w:rsid w:val="00F10318"/>
    <w:rsid w:val="00F104D4"/>
    <w:rsid w:val="00F158AC"/>
    <w:rsid w:val="00F17173"/>
    <w:rsid w:val="00F239A5"/>
    <w:rsid w:val="00F247DA"/>
    <w:rsid w:val="00F25D21"/>
    <w:rsid w:val="00F263CE"/>
    <w:rsid w:val="00F304D0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1BF5"/>
    <w:rsid w:val="00FC7D21"/>
    <w:rsid w:val="00FD6678"/>
    <w:rsid w:val="00FD7377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-40">
    <w:name w:val="Light List Accent 4"/>
    <w:basedOn w:val="a1"/>
    <w:uiPriority w:val="61"/>
    <w:rsid w:val="002E4444"/>
    <w:tblPr>
      <w:tblStyleRowBandSize w:val="1"/>
      <w:tblStyleColBandSize w:val="1"/>
      <w:tblInd w:w="0" w:type="dxa"/>
      <w:tblBorders>
        <w:top w:val="single" w:sz="8" w:space="0" w:color="B9945B" w:themeColor="accent4"/>
        <w:left w:val="single" w:sz="8" w:space="0" w:color="B9945B" w:themeColor="accent4"/>
        <w:bottom w:val="single" w:sz="8" w:space="0" w:color="B9945B" w:themeColor="accent4"/>
        <w:right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9945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band1Horz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notfalse.net/4/command-patter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4010</TotalTime>
  <Pages>31</Pages>
  <Words>1308</Words>
  <Characters>7457</Characters>
  <Application>Microsoft Office Word</Application>
  <DocSecurity>0</DocSecurity>
  <Lines>62</Lines>
  <Paragraphs>17</Paragraphs>
  <ScaleCrop>false</ScaleCrop>
  <Company/>
  <LinksUpToDate>false</LinksUpToDate>
  <CharactersWithSpaces>8748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336</cp:revision>
  <dcterms:created xsi:type="dcterms:W3CDTF">2019-03-20T06:17:00Z</dcterms:created>
  <dcterms:modified xsi:type="dcterms:W3CDTF">2020-05-12T08:06:00Z</dcterms:modified>
</cp:coreProperties>
</file>