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BD78">
      <w:pPr>
        <w:pBdr>
          <w:bottom w:val="double" w:color="auto" w:sz="4" w:space="0"/>
        </w:pBdr>
        <w:jc w:val="center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软件架构实践（第四版）_读书笔记_2</w:t>
      </w:r>
    </w:p>
    <w:p w14:paraId="7AB6FAD3"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第二章·为什么软件架构很重要？</w:t>
      </w:r>
    </w:p>
    <w:p w14:paraId="7863E259"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从技术角度看来，结构的十三点重要性：</w:t>
      </w:r>
    </w:p>
    <w:p w14:paraId="507C8DC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①架构可以阻碍或实现系统驱动的质量属性。</w:t>
      </w:r>
    </w:p>
    <w:p w14:paraId="65D79B3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②随着系统的演进，在架构中做出的决策允许你对变更进行论证和管理。</w:t>
      </w:r>
    </w:p>
    <w:p w14:paraId="025D556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③通过对架构的分析来及早预测系统的质量。</w:t>
      </w:r>
    </w:p>
    <w:p w14:paraId="04EC168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④记录的架构增强了利益相关者之间的沟通。</w:t>
      </w:r>
    </w:p>
    <w:p w14:paraId="49DD5158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⑤架构是设计决策最早的载体（carrier），因此也是最基本、最难改变的设计决策。</w:t>
      </w:r>
    </w:p>
    <w:p w14:paraId="6C8D7395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⑥架构定义了一组对后续实现的约束。</w:t>
      </w:r>
    </w:p>
    <w:p w14:paraId="312FAF1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⑦架构决定了组织结构，反之亦然。</w:t>
      </w:r>
    </w:p>
    <w:p w14:paraId="26680248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⑧架构可以为增量开发提供基础。</w:t>
      </w:r>
    </w:p>
    <w:p w14:paraId="615D83D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⑨架构是让架构师和项目经理论证成本和进度的关键产物。</w:t>
      </w:r>
    </w:p>
    <w:p w14:paraId="2E92B16D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⑩架构可以创建为可转移、可重用的模型，从而形成产品线的核心。</w:t>
      </w:r>
    </w:p>
    <w:p w14:paraId="65F3AD40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⑪基于架构的开发将注意力集中在组件的集成上，而不仅仅是它们的创建。</w:t>
      </w:r>
    </w:p>
    <w:p w14:paraId="3D725EB0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⑫通过限制设计备选方案，架构可以引导开发人员的创造力，降低设计和系统复杂性。</w:t>
      </w:r>
    </w:p>
    <w:p w14:paraId="531E3D7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⑬架构可以成为培训团队新成员的基础。</w:t>
      </w:r>
    </w:p>
    <w:p w14:paraId="466373A9"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架构的变更：变更可以分为三类局部的、非局部的和架构性的。</w:t>
      </w:r>
    </w:p>
    <w:p w14:paraId="44DC7DE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①局部变更修改单个元素：例如在定价模块中增加新的业务模块</w:t>
      </w:r>
    </w:p>
    <w:p w14:paraId="31F8E098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②非局部变更需要修改多个元素，但是保持架构不变。比如，在定价模块增加新的业务规则，在数据库中为新的业务规则增加字段，并且在用户接口上呈现使用此规则的结果。</w:t>
      </w:r>
    </w:p>
    <w:p w14:paraId="722BB9FE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③架构性变更则影响到元素间交互的基本方式，并且可能会需要修改整个系统。比如，把系统从单线程变为多线程。</w:t>
      </w:r>
    </w:p>
    <w:p w14:paraId="721E50A6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如何维护变更？确定何时必须进行变更、确定哪些更改路径风险最小、评估建议变更的后果以及决定所请求变更的顺序和优先级，都需要对系统软件元素的关系、性能和行为有广泛的了解。这些也是软件架构师的工作。</w:t>
      </w:r>
    </w:p>
    <w:p w14:paraId="77A7B27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0124DD10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（3）软件架构的早期设计决策：</w:t>
      </w:r>
    </w:p>
    <w:p w14:paraId="0C197FA0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①系统是在一个处理器上运行还是分布在多个处理器上？</w:t>
      </w:r>
    </w:p>
    <w:p w14:paraId="191637BD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②软件会分层吗？如果是这样，将有多少层？每一层分别做什么？</w:t>
      </w:r>
    </w:p>
    <w:p w14:paraId="39EF52A8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③组件是同步通信还是异步通信？它们是传输控制还是数据，还是两者都有？</w:t>
      </w:r>
    </w:p>
    <w:p w14:paraId="38E83A14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④系统传递的信息是否会加密？</w:t>
      </w:r>
    </w:p>
    <w:p w14:paraId="597470DD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⑤将使用哪种操作系统？</w:t>
      </w:r>
    </w:p>
    <w:p w14:paraId="03602334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⑥将选择哪种通信协议？</w:t>
      </w:r>
    </w:p>
    <w:p w14:paraId="3076CC6F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377FE877"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架构对于增量的促进作用：架构可以作为增量开发的基础，第一个增量可以是框架系统，包含一些基础结构--元素初始化、通信、共享数据、访问资源、报告错误、日志活动等，但是不存在系统的绝大多数功能。</w:t>
      </w:r>
    </w:p>
    <w:p w14:paraId="7046978C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许多系统构建为可以使用插件、包或扩展进行扩展的骨架系统。增量开发的好处包括降低项目中的潜在风险。如果架构适用于一系列相关系统，则可以在整个系列中重用基础设施，从而降低每个系统的成本。</w:t>
      </w:r>
    </w:p>
    <w:p w14:paraId="5C95760C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43C42053"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成本和进度估算是项目管理的核心工具，它们帮助项目经理确保资源的合理分配和监控项目进展。架构师在项目初期扮演关键角色，协助项目经理制定成本和进度估算，以确保项目目标的实现。</w:t>
      </w:r>
    </w:p>
    <w:p w14:paraId="07A31FBF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自上而下的估算方法有助于设定项目目标和预算分配，但可能不如自下而上的估算方法精确。自下而上的估算基于对项目各个组成部分的深入理解，通常能提供更准确的成本预测。综合考虑自上而下和自下而上的估算方法，可以提高项目成本估算的准确性，从而优化资源分配和进度控制。</w:t>
      </w:r>
    </w:p>
    <w:p w14:paraId="656072EF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在项目生命周期的早期阶段，准确估算成本和进度对于后续的项目执行至关重要，有助于避免资源浪费和进度延误。</w:t>
      </w:r>
    </w:p>
    <w:p w14:paraId="1CB7D606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bookmarkStart w:id="0" w:name="_GoBack"/>
      <w:bookmarkEnd w:id="0"/>
    </w:p>
    <w:p w14:paraId="25C84B76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38168356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63ABE97B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7A32B9D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250C9FF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C49193"/>
    <w:multiLevelType w:val="singleLevel"/>
    <w:tmpl w:val="7CC491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0EC249C7"/>
    <w:rsid w:val="19E15FA4"/>
    <w:rsid w:val="1ABB439E"/>
    <w:rsid w:val="44B664ED"/>
    <w:rsid w:val="53D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1033</Words>
  <Characters>1111</Characters>
  <Lines>0</Lines>
  <Paragraphs>0</Paragraphs>
  <TotalTime>91</TotalTime>
  <ScaleCrop>false</ScaleCrop>
  <LinksUpToDate>false</LinksUpToDate>
  <CharactersWithSpaces>1206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2024-11-01T13:30:00Z</dcterms:created>
  <dc:creator>27281</dc:creator>
  <cp:lastModifiedBy>Mr.清欢</cp:lastModifiedBy>
  <dcterms:modified xsi:type="dcterms:W3CDTF">2024-11-14T08:30:35Z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BA7C742E3CE14E399A33015FC784E985_12</vt:lpwstr>
  </property>
</Properties>
</file>