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B6BD78">
      <w:pPr>
        <w:pBdr>
          <w:bottom w:val="double" w:color="auto" w:sz="4" w:space="0"/>
        </w:pBdr>
        <w:jc w:val="center"/>
        <w:rPr>
          <w:rFonts w:hint="default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软件架构实践（第四版）_读书笔记_5</w:t>
      </w:r>
    </w:p>
    <w:p w14:paraId="2FE7A9A5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第五章·可部署性</w:t>
      </w:r>
    </w:p>
    <w:p w14:paraId="4A0F3EAD">
      <w:pPr>
        <w:ind w:firstLine="420" w:firstLineChars="0"/>
        <w:jc w:val="left"/>
        <w:rPr>
          <w:rFonts w:hint="eastAsia"/>
          <w:b w:val="0"/>
          <w:bCs w:val="0"/>
          <w:i/>
          <w:iCs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i/>
          <w:iCs/>
          <w:sz w:val="32"/>
          <w:szCs w:val="40"/>
          <w:lang w:val="en-US" w:eastAsia="zh-CN"/>
        </w:rPr>
        <w:t xml:space="preserve">“从我们到达地球的那一天起 眨眼，走进阳光 要看的比看得见的要多 要做的比能做的更多”        </w:t>
      </w:r>
      <w:r>
        <w:rPr>
          <w:rFonts w:hint="eastAsia"/>
          <w:b w:val="0"/>
          <w:bCs w:val="0"/>
          <w:i/>
          <w:iCs/>
          <w:sz w:val="32"/>
          <w:szCs w:val="40"/>
          <w:lang w:val="en-US" w:eastAsia="zh-CN"/>
        </w:rPr>
        <w:t xml:space="preserve">   —狮子王</w:t>
      </w:r>
    </w:p>
    <w:p w14:paraId="2DE9825F">
      <w:pPr>
        <w:numPr>
          <w:ilvl w:val="0"/>
          <w:numId w:val="1"/>
        </w:numPr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为什么可部署性很重要？</w:t>
      </w:r>
    </w:p>
    <w:p w14:paraId="6A5676FC"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在过去，软件的发布周期通常较长（如每季度或每年）。但如今，电子商务等领域的竞争促使软件需要快速发布（每日数百次更新）。频繁的发布带来了以下优势：</w:t>
      </w:r>
    </w:p>
    <w:p w14:paraId="7523A8C0"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1.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快速修复：错误修复可立即上线。</w:t>
      </w:r>
    </w:p>
    <w:p w14:paraId="51D6B8AB"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2.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新功能即投即用：无需等待下一版本整合。</w:t>
      </w:r>
    </w:p>
    <w:p w14:paraId="01274A30"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然而，这种模式并非适用于所有场景，如依赖复杂生态系统的系统、嵌入式系统等。</w:t>
      </w:r>
    </w:p>
    <w:p w14:paraId="25AFB211"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1E213B09"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二、持续部署的概念与实施</w:t>
      </w:r>
    </w:p>
    <w:p w14:paraId="1DF3F59E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持续部署是实现高效发布的重要途径，主要通过以下流程完成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：</w:t>
      </w:r>
    </w:p>
    <w:p w14:paraId="0A4A489C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1.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开发环境：进行单元测试。</w:t>
      </w:r>
    </w:p>
    <w:p w14:paraId="5BE1609A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2.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集成环境：进行系统构建和模块整合测试。</w:t>
      </w:r>
    </w:p>
    <w:p w14:paraId="3A9857D5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3.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暂存环境：执行性能、安全、兼容性等测试。</w:t>
      </w:r>
    </w:p>
    <w:p w14:paraId="7C3C0082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4.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生产环境：上线并进行实时监控，确保质量。</w:t>
      </w:r>
    </w:p>
    <w:p w14:paraId="60227B3E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52257C38"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关键点：</w:t>
      </w:r>
    </w:p>
    <w:p w14:paraId="0F414CE8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1.自动化是持续部署的核心，包括测试、构建和部署。</w:t>
      </w:r>
    </w:p>
    <w:p w14:paraId="16D1F7D1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2.问题回滚机制必须健全，以快速恢复到安全状态。</w:t>
      </w:r>
    </w:p>
    <w:p w14:paraId="16E28EFA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3.微服务架构支持独立部署，是持续部署的理想选择。</w:t>
      </w:r>
    </w:p>
    <w:p w14:paraId="1D49B5CA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 w14:paraId="5435B24B"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三、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虚拟化技术的影响</w:t>
      </w:r>
    </w:p>
    <w:p w14:paraId="37D0E5F7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采用虚拟化和预配工具可以实现“环境奇偶校验”，即确保测试环境与生产环境一致，减少因环境差异导致的问题。这提高了部署的可靠性和效率。</w:t>
      </w:r>
    </w:p>
    <w:p w14:paraId="4113944B"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22D754D5"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四、可部署性的评估维度</w:t>
      </w:r>
    </w:p>
    <w:p w14:paraId="7FB3E90C">
      <w:pPr>
        <w:ind w:left="42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衡量部署质量的三大指标：</w:t>
      </w:r>
    </w:p>
    <w:p w14:paraId="50272C50">
      <w:pPr>
        <w:ind w:left="42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1.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周期时间：部署流程的速度。</w:t>
      </w:r>
    </w:p>
    <w:p w14:paraId="0E6C991E">
      <w:pPr>
        <w:ind w:left="42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2.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可追溯性：问题追踪到特定工件（如代码、测试）的能力。</w:t>
      </w:r>
    </w:p>
    <w:p w14:paraId="01F54CDD">
      <w:pPr>
        <w:ind w:left="42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3.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重复性：在相同条件下多次执行结果一致。</w:t>
      </w:r>
    </w:p>
    <w:p w14:paraId="71C77517">
      <w:pPr>
        <w:ind w:left="42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149ABFAE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五、实现可部署性的架构策略</w:t>
      </w:r>
    </w:p>
    <w:p w14:paraId="05168065"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1.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管理部署管线</w:t>
      </w:r>
    </w:p>
    <w:p w14:paraId="7DD9C50B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缩放卷展栏：逐步部署至部分用户，观察效果后扩展到全部用户。</w:t>
      </w:r>
    </w:p>
    <w:p w14:paraId="500E9E5E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回滚机制：在出现问题时恢复到先前版本。</w:t>
      </w:r>
    </w:p>
    <w:p w14:paraId="5630F24F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部署命令脚本：以脚本形式自动化部署流程。</w:t>
      </w:r>
    </w:p>
    <w:p w14:paraId="6EE9131D"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2.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管理已部署系统</w:t>
      </w:r>
    </w:p>
    <w:p w14:paraId="0F7D4DDE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管理服务交互：同时维护系统中不同版本的兼容性。</w:t>
      </w:r>
    </w:p>
    <w:p w14:paraId="2D625DF2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包依赖项：将代码与依赖项打包，确保一致性。</w:t>
      </w:r>
    </w:p>
    <w:p w14:paraId="415830D4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功能切换：通过启用/禁用新功能的方式灵活控制功能上线，而无需重新部署。</w:t>
      </w:r>
    </w:p>
    <w:p w14:paraId="0BB86B9C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53645CCF"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六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、案例：一个成功的可部署性设计</w:t>
      </w:r>
    </w:p>
    <w:p w14:paraId="79AEC6AE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书中通过一个案例来说明如何实践上述原则。这是一个电商平台的部署架构，作者将其设计归结为以下几个特点：</w:t>
      </w:r>
    </w:p>
    <w:p w14:paraId="08542F54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1.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使用容器技术，实现开发和生产环境的一致性。</w:t>
      </w:r>
    </w:p>
    <w:p w14:paraId="5BE17307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2.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借助CI/CD工具，将代码从提交到上线的时间缩短至几分钟。</w:t>
      </w:r>
    </w:p>
    <w:p w14:paraId="44C97F7D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3.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在生产环境中启用金丝雀发布，实时监控用户反馈。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br w:type="textWrapping"/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通过这些改进，该团队显著减少了部署失败的概率，同时提升了用户体验。</w:t>
      </w:r>
    </w:p>
    <w:p w14:paraId="7E4480E5"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0CF560DA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七、个人启示与反思：</w:t>
      </w:r>
    </w:p>
    <w:p w14:paraId="1815E47C">
      <w:pPr>
        <w:ind w:left="42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读完这一章，我感到“可部署性”并不是一个独立的技术问题，而是一个涉及开发、运维、架构设计和团队协作的综合性话题。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br w:type="textWrapping"/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bookmarkStart w:id="0" w:name="_GoBack"/>
      <w:bookmarkEnd w:id="0"/>
      <w:r>
        <w:rPr>
          <w:rFonts w:hint="default"/>
          <w:b w:val="0"/>
          <w:bCs w:val="0"/>
          <w:sz w:val="32"/>
          <w:szCs w:val="40"/>
          <w:lang w:val="en-US" w:eastAsia="zh-CN"/>
        </w:rPr>
        <w:t>作者提到的“自动化”和“标准化”让我意识到，很多部署中的问题其实是可以被提前预防的。正如他所说，“一份完善的部署文档胜过千言万语。” 如果每个团队都能从小事做起，比如写好环境配置文件、完善测试用例，就能让部署变得更加轻松和高效。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72F42D"/>
    <w:multiLevelType w:val="singleLevel"/>
    <w:tmpl w:val="4772F42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RlZDAxMDAyNWM5MWI4OGQyZGJlZDgzNTA3ZDk0ZWEifQ=="/>
  </w:docVars>
  <w:rsids>
    <w:rsidRoot w:val="00000000"/>
    <w:rsid w:val="1DE877AA"/>
    <w:rsid w:val="41D34149"/>
    <w:rsid w:val="5C6B5CD3"/>
    <w:rsid w:val="5ED57141"/>
    <w:rsid w:val="79C01496"/>
    <w:rsid w:val="7AEB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1339</Words>
  <Characters>1598</Characters>
  <Lines>0</Lines>
  <Paragraphs>0</Paragraphs>
  <TotalTime>299</TotalTime>
  <ScaleCrop>false</ScaleCrop>
  <LinksUpToDate>false</LinksUpToDate>
  <CharactersWithSpaces>1630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2024-11-16T15:37:00Z</dcterms:created>
  <dc:creator>27281</dc:creator>
  <cp:lastModifiedBy>Mr.清欢</cp:lastModifiedBy>
  <dcterms:modified xsi:type="dcterms:W3CDTF">2024-11-21T11:42:27Z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059BA8762EBE485AACE54AD6C053D0C8_12</vt:lpwstr>
  </property>
</Properties>
</file>