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74F69E">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软件工作量评估方法比较</w:t>
      </w:r>
    </w:p>
    <w:p w14:paraId="4057CC05">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由低向上估算方法</w:t>
      </w:r>
      <w:r>
        <w:rPr>
          <w:rFonts w:hint="eastAsia" w:asciiTheme="minorEastAsia" w:hAnsiTheme="minorEastAsia" w:cstheme="minorEastAsia"/>
          <w:sz w:val="24"/>
          <w:szCs w:val="24"/>
          <w:lang w:val="en-US" w:eastAsia="zh-CN"/>
        </w:rPr>
        <w:t>相对</w:t>
      </w:r>
      <w:r>
        <w:rPr>
          <w:rFonts w:hint="eastAsia" w:asciiTheme="minorEastAsia" w:hAnsiTheme="minorEastAsia" w:eastAsiaTheme="minorEastAsia" w:cstheme="minorEastAsia"/>
          <w:sz w:val="24"/>
          <w:szCs w:val="24"/>
          <w:lang w:val="en-US" w:eastAsia="zh-CN"/>
        </w:rPr>
        <w:t>精确，但在大型项目或时间紧迫的情况下可能不太实用。因此，</w:t>
      </w:r>
      <w:r>
        <w:rPr>
          <w:rFonts w:hint="eastAsia" w:asciiTheme="minorEastAsia" w:hAnsiTheme="minorEastAsia" w:cstheme="minorEastAsia"/>
          <w:sz w:val="24"/>
          <w:szCs w:val="24"/>
          <w:lang w:val="en-US" w:eastAsia="zh-CN"/>
        </w:rPr>
        <w:t>在项目中更多地</w:t>
      </w:r>
      <w:r>
        <w:rPr>
          <w:rFonts w:hint="eastAsia" w:asciiTheme="minorEastAsia" w:hAnsiTheme="minorEastAsia" w:eastAsiaTheme="minorEastAsia" w:cstheme="minorEastAsia"/>
          <w:sz w:val="24"/>
          <w:szCs w:val="24"/>
          <w:lang w:val="en-US" w:eastAsia="zh-CN"/>
        </w:rPr>
        <w:t>会结合自顶向下估算方法，快速得到一个初步的估算，为项目规划提供一个起点。这种方法可以帮助团队在早期阶段对项目规模有一个大致的把握，但随后需要通过更详细的分解来细化和验证这个估算。</w:t>
      </w:r>
    </w:p>
    <w:p w14:paraId="62731C22">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参数模型</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如COCOMO提供了一个基于历史数据和统计关系的估算框架，它特别适合那些有大量历史项目数据可供参考的组织。然而，对于数据不足或项目特性与历史数据差异较大的情况，参数模型可能需要调整或与其他方法结合使用。</w:t>
      </w:r>
    </w:p>
    <w:p w14:paraId="577AF50A">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专家判断</w:t>
      </w:r>
      <w:r>
        <w:rPr>
          <w:rFonts w:hint="eastAsia" w:asciiTheme="minorEastAsia" w:hAnsiTheme="minorEastAsia" w:eastAsiaTheme="minorEastAsia" w:cstheme="minorEastAsia"/>
          <w:sz w:val="24"/>
          <w:szCs w:val="24"/>
          <w:lang w:val="en-US" w:eastAsia="zh-CN"/>
        </w:rPr>
        <w:t>在缺乏具体数据时显得尤为重要，尤其是在创新项目或新兴技术领域，历史数据可能不适用。这时，专家的经验和直觉可以提供宝贵的见解。为了减少单一专家判断的偏差，可以采用德尔菲技术，通过多轮匿名调查和反馈，集合多位专家的意见来达成共识。</w:t>
      </w:r>
    </w:p>
    <w:p w14:paraId="5341913D">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类比估计</w:t>
      </w:r>
      <w:r>
        <w:rPr>
          <w:rFonts w:hint="eastAsia" w:asciiTheme="minorEastAsia" w:hAnsiTheme="minorEastAsia" w:eastAsiaTheme="minorEastAsia" w:cstheme="minorEastAsia"/>
          <w:sz w:val="24"/>
          <w:szCs w:val="24"/>
          <w:lang w:val="en-US" w:eastAsia="zh-CN"/>
        </w:rPr>
        <w:t>是一种快速且经济的方法，特别适合于初步估算或在项目规划的早期阶段。然而，由于它依赖于与历史项目的比较，因此在项目特性与历史项目有显著差异时，需要谨慎使用，并结合其他方法进行调整。</w:t>
      </w:r>
    </w:p>
    <w:p w14:paraId="03F1E1F4">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功能点方法（FPA）和对象点方法</w:t>
      </w:r>
      <w:r>
        <w:rPr>
          <w:rFonts w:hint="eastAsia" w:asciiTheme="minorEastAsia" w:hAnsiTheme="minorEastAsia" w:eastAsiaTheme="minorEastAsia" w:cstheme="minorEastAsia"/>
          <w:sz w:val="24"/>
          <w:szCs w:val="24"/>
          <w:lang w:val="en-US" w:eastAsia="zh-CN"/>
        </w:rPr>
        <w:t>提供了一种基于软件功能和对象复杂性的估算方式，它们特别适合于那些功能复杂且需求明确的项目。这些方法可以帮助团队更准确地预测工作量，但需要专业的培训和对方法论的深入理解。</w:t>
      </w:r>
    </w:p>
    <w:p w14:paraId="33EFC6F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在实际应用中，项目经理可能会发现没有一种单一的方法能够完美适用于所有情况。因此，</w:t>
      </w:r>
      <w:r>
        <w:rPr>
          <w:rFonts w:hint="eastAsia" w:asciiTheme="minorEastAsia" w:hAnsiTheme="minorEastAsia" w:eastAsiaTheme="minorEastAsia" w:cstheme="minorEastAsia"/>
          <w:b/>
          <w:bCs/>
          <w:sz w:val="24"/>
          <w:szCs w:val="24"/>
          <w:lang w:val="en-US" w:eastAsia="zh-CN"/>
        </w:rPr>
        <w:t>混合方法</w:t>
      </w:r>
      <w:r>
        <w:rPr>
          <w:rFonts w:hint="eastAsia" w:asciiTheme="minorEastAsia" w:hAnsiTheme="minorEastAsia" w:eastAsiaTheme="minorEastAsia" w:cstheme="minorEastAsia"/>
          <w:sz w:val="24"/>
          <w:szCs w:val="24"/>
          <w:lang w:val="en-US" w:eastAsia="zh-CN"/>
        </w:rPr>
        <w:t>的使用变得很常见。例如，可以在项目初期使用自顶向下估算和类比估计快速得到一个大致的估算，然后随着项目细节的明确，逐渐转向由低向上估算和功能点方法来细化估算。这种灵活的方法结合了快速响应和精确估算的优点，有助于在项目的不同阶段提供适当的估算精度。</w:t>
      </w:r>
      <w:bookmarkStart w:id="0" w:name="_GoBack"/>
      <w:bookmarkEnd w:id="0"/>
    </w:p>
    <w:p w14:paraId="18750ED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之，软件工作量估计是一个复杂的过程，需要项目经理根据项目的具体情况、团队的经验和可用资源来选择最合适的方法。通过灵活运用和结合不同的估算方法，可以提高估算的准确性，从而更好地控制项目进度和成本。</w:t>
      </w:r>
    </w:p>
    <w:p w14:paraId="4B6CD87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F870C9"/>
    <w:rsid w:val="20FE3722"/>
    <w:rsid w:val="535E7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818</Words>
  <Characters>825</Characters>
  <Lines>0</Lines>
  <Paragraphs>0</Paragraphs>
  <TotalTime>12</TotalTime>
  <ScaleCrop>false</ScaleCrop>
  <LinksUpToDate>false</LinksUpToDate>
  <CharactersWithSpaces>825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2024-11-28T07:09:00Z</dcterms:created>
  <dc:creator>Catharsius</dc:creator>
  <cp:lastModifiedBy>Catharsius</cp:lastModifiedBy>
  <dcterms:modified xsi:type="dcterms:W3CDTF">2024-12-31T08:32:11Z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8DFF367C64C54FB391E561177BEF703E_12</vt:lpwstr>
  </property>
  <property fmtid="{D5CDD505-2E9C-101B-9397-08002B2CF9AE}" pid="4" name="KSOTemplateDocerSaveRecord">
    <vt:lpwstr>eyJoZGlkIjoiMTg0NDcyMGI0MjY2Y2NkNzNlZGRiNDk5ZDE2YTRiNGUiLCJ1c2VySWQiOiIxNTI4NDYxNDIzIn0=</vt:lpwstr>
  </property>
</Properties>
</file>