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C1DE" w14:textId="376354C1" w:rsidR="00AD767F" w:rsidRPr="00477824" w:rsidRDefault="00477824" w:rsidP="00477824">
      <w:pPr>
        <w:jc w:val="center"/>
        <w:rPr>
          <w:b/>
          <w:bCs/>
          <w:sz w:val="32"/>
          <w:szCs w:val="32"/>
        </w:rPr>
      </w:pPr>
      <w:r w:rsidRPr="00477824">
        <w:rPr>
          <w:b/>
          <w:bCs/>
          <w:sz w:val="32"/>
          <w:szCs w:val="32"/>
        </w:rPr>
        <w:t>读书笔记：《软件架构：</w:t>
      </w:r>
      <w:r w:rsidR="004C3C53">
        <w:rPr>
          <w:rFonts w:hint="eastAsia"/>
          <w:b/>
          <w:bCs/>
          <w:sz w:val="32"/>
          <w:szCs w:val="32"/>
        </w:rPr>
        <w:t>架构模式、特征与实践指南</w:t>
      </w:r>
      <w:r w:rsidRPr="00477824">
        <w:rPr>
          <w:b/>
          <w:bCs/>
          <w:sz w:val="32"/>
          <w:szCs w:val="32"/>
        </w:rPr>
        <w:t>》</w:t>
      </w:r>
    </w:p>
    <w:p w14:paraId="29283EC6" w14:textId="3F602340" w:rsidR="00477824" w:rsidRPr="00477824" w:rsidRDefault="00477824">
      <w:pPr>
        <w:rPr>
          <w:sz w:val="28"/>
          <w:szCs w:val="28"/>
        </w:rPr>
      </w:pPr>
      <w:r w:rsidRPr="00477824">
        <w:rPr>
          <w:sz w:val="28"/>
          <w:szCs w:val="28"/>
        </w:rPr>
        <w:t xml:space="preserve">1. </w:t>
      </w:r>
      <w:r w:rsidRPr="00477824">
        <w:rPr>
          <w:b/>
          <w:bCs/>
          <w:sz w:val="28"/>
          <w:szCs w:val="28"/>
        </w:rPr>
        <w:t>书籍概述</w:t>
      </w:r>
    </w:p>
    <w:p w14:paraId="7E0AADBE" w14:textId="19B71D90" w:rsidR="00477824" w:rsidRDefault="00477824" w:rsidP="00477824">
      <w:pPr>
        <w:ind w:firstLineChars="200" w:firstLine="420"/>
      </w:pPr>
      <w:r w:rsidRPr="00477824">
        <w:rPr>
          <w:rFonts w:hint="eastAsia"/>
        </w:rPr>
        <w:t>《</w:t>
      </w:r>
      <w:r w:rsidR="004C3C53" w:rsidRPr="004C3C53">
        <w:rPr>
          <w:rFonts w:hint="eastAsia"/>
        </w:rPr>
        <w:t>软件架构：架构模式、特征与实践指南</w:t>
      </w:r>
      <w:r w:rsidRPr="00477824">
        <w:rPr>
          <w:rFonts w:hint="eastAsia"/>
        </w:rPr>
        <w:t>》是一本针对软件</w:t>
      </w:r>
      <w:proofErr w:type="gramStart"/>
      <w:r w:rsidRPr="00477824">
        <w:rPr>
          <w:rFonts w:hint="eastAsia"/>
        </w:rPr>
        <w:t>架构师</w:t>
      </w:r>
      <w:proofErr w:type="gramEnd"/>
      <w:r w:rsidRPr="00477824">
        <w:rPr>
          <w:rFonts w:hint="eastAsia"/>
        </w:rPr>
        <w:t>以及希望提升架构能力的软件开发者的实用指南，由马克·理查兹（Mark Richards）和尼尔·福特（Neal Ford）撰写。两位作者结合了多年的实践经验，全面探讨了软件架构的基础理论、工程实践以及</w:t>
      </w:r>
      <w:proofErr w:type="gramStart"/>
      <w:r w:rsidRPr="00477824">
        <w:rPr>
          <w:rFonts w:hint="eastAsia"/>
        </w:rPr>
        <w:t>架构师</w:t>
      </w:r>
      <w:proofErr w:type="gramEnd"/>
      <w:r w:rsidRPr="00477824">
        <w:rPr>
          <w:rFonts w:hint="eastAsia"/>
        </w:rPr>
        <w:t>的软技能。该书被视为架构领域的重要参考书，帮助读者理解现代软件架构的核心理念及其在工程中的应用。</w:t>
      </w:r>
    </w:p>
    <w:p w14:paraId="08D5FFAF" w14:textId="3C854044" w:rsidR="00477824" w:rsidRPr="00477824" w:rsidRDefault="00477824" w:rsidP="00477824">
      <w:pPr>
        <w:ind w:firstLineChars="200" w:firstLine="420"/>
      </w:pPr>
      <w:r w:rsidRPr="00477824">
        <w:t>过去十年，技术、工具和方法论的更新速度显著加快，例如微服务、容器化技术和</w:t>
      </w:r>
      <w:proofErr w:type="gramStart"/>
      <w:r w:rsidRPr="00477824">
        <w:t>云计算</w:t>
      </w:r>
      <w:proofErr w:type="gramEnd"/>
      <w:r w:rsidRPr="00477824">
        <w:t>的兴起彻底改变了传统软件架构的设计逻辑。许多过去被视为架构“准则”的理论如今已不适用，新的架构风格和决策模型成为现代开发的主流。书名中的副标题“工程方法”特别强调了本书的写作目标：将软件架构从一种依赖个人经验的“工艺”转变为具备严谨性和可重复性的“工程学科”。书中详细介绍了通过分析权衡、治理架构特性和适应变化的实践来实现这一目标。</w:t>
      </w:r>
    </w:p>
    <w:p w14:paraId="0A0DF6F2" w14:textId="6B47AA8A" w:rsidR="00CA7679" w:rsidRPr="00477824" w:rsidRDefault="00CA7679" w:rsidP="00CA76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477824">
        <w:rPr>
          <w:sz w:val="28"/>
          <w:szCs w:val="28"/>
        </w:rPr>
        <w:t xml:space="preserve">. </w:t>
      </w:r>
      <w:r w:rsidRPr="00CA7679">
        <w:rPr>
          <w:b/>
          <w:bCs/>
          <w:sz w:val="28"/>
          <w:szCs w:val="28"/>
        </w:rPr>
        <w:t>核心概念</w:t>
      </w:r>
    </w:p>
    <w:p w14:paraId="1C50D874" w14:textId="7F8232AF" w:rsidR="00CA7679" w:rsidRDefault="00CA7679" w:rsidP="00CA7679">
      <w:pPr>
        <w:ind w:firstLineChars="200" w:firstLine="420"/>
        <w:rPr>
          <w:rFonts w:hint="eastAsia"/>
        </w:rPr>
      </w:pPr>
      <w:r>
        <w:rPr>
          <w:rFonts w:hint="eastAsia"/>
        </w:rPr>
        <w:t>本书</w:t>
      </w:r>
      <w:r w:rsidR="00581E85">
        <w:rPr>
          <w:rFonts w:hint="eastAsia"/>
        </w:rPr>
        <w:t>在第一部分</w:t>
      </w:r>
      <w:r>
        <w:rPr>
          <w:rFonts w:hint="eastAsia"/>
        </w:rPr>
        <w:t>深入探讨了软件架构的核心概念及其在系统开发中的重要性，构建了清晰的框架和方法论。首先，它定义了软件架构为系统的结构和原则，涵盖系统结构（如分层架构、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架构等）、架构特性（如性能、可扩展性、可靠性等）、架构决策（构建过程中的规则和限制）以及设计原则（指导性建议）。作者强调，架构并非简单的“画图”或“选技术”，而是系统分析和权衡的结果。</w:t>
      </w:r>
    </w:p>
    <w:p w14:paraId="7FCB5070" w14:textId="77777777" w:rsidR="00CA7679" w:rsidRDefault="00CA7679" w:rsidP="00CA7679">
      <w:pPr>
        <w:ind w:firstLineChars="200" w:firstLine="420"/>
        <w:rPr>
          <w:rFonts w:hint="eastAsia"/>
        </w:rPr>
      </w:pPr>
      <w:r>
        <w:rPr>
          <w:rFonts w:hint="eastAsia"/>
        </w:rPr>
        <w:t>其次，本书提出了软件架构的第一法则：一切都是权衡。任何架构决策都存在优劣，</w:t>
      </w:r>
      <w:proofErr w:type="gramStart"/>
      <w:r>
        <w:rPr>
          <w:rFonts w:hint="eastAsia"/>
        </w:rPr>
        <w:t>架构师需</w:t>
      </w:r>
      <w:proofErr w:type="gramEnd"/>
      <w:r>
        <w:rPr>
          <w:rFonts w:hint="eastAsia"/>
        </w:rPr>
        <w:t>基于业务需求和技术背景进行最佳选择，常见的权衡包括性能与灵活性、可维护性与开发速度、安全性与易用性等。例如，选择数据库时需权衡关系型数据库的强一致性与NoSQL数据库的高并发性能。</w:t>
      </w:r>
    </w:p>
    <w:p w14:paraId="7F5FEBA5" w14:textId="77777777" w:rsidR="00CA7679" w:rsidRDefault="00CA7679" w:rsidP="00CA7679">
      <w:pPr>
        <w:ind w:firstLineChars="200" w:firstLine="420"/>
        <w:rPr>
          <w:rFonts w:hint="eastAsia"/>
        </w:rPr>
      </w:pPr>
      <w:r>
        <w:rPr>
          <w:rFonts w:hint="eastAsia"/>
        </w:rPr>
        <w:t>再次，本书阐述了软件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的职责，远超技术范畴，涵盖制定架构决策、持续分析架构、保持技术前沿性、确保遵循架构规范、具备多样化技术经验、理解业务领域知识、具备优秀的沟通技巧以及理解企业政治和文化等八大核心职责。这要求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不仅精通技术，还要善于协调团队、分析需求和推动决策，并预防架构“结构性腐蚀”。</w:t>
      </w:r>
    </w:p>
    <w:p w14:paraId="0D2E81B3" w14:textId="3A7083E9" w:rsidR="00477824" w:rsidRPr="00477824" w:rsidRDefault="00CA7679" w:rsidP="00CA7679">
      <w:pPr>
        <w:ind w:firstLineChars="200" w:firstLine="420"/>
      </w:pPr>
      <w:r>
        <w:rPr>
          <w:rFonts w:hint="eastAsia"/>
        </w:rPr>
        <w:t>最后，本书强调软件架构的动态性，指出其会随技术更新、业务需求变化和团队规模扩展而演变。现代架构设计需关注微服务、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等新兴技术，并能适应不同规模团队的协作模式。架构的动态性要求</w:t>
      </w:r>
      <w:proofErr w:type="gramStart"/>
      <w:r>
        <w:rPr>
          <w:rFonts w:hint="eastAsia"/>
        </w:rPr>
        <w:t>架构师具备</w:t>
      </w:r>
      <w:proofErr w:type="gramEnd"/>
      <w:r>
        <w:rPr>
          <w:rFonts w:hint="eastAsia"/>
        </w:rPr>
        <w:t>敏捷思维和迭代优化能力，以确保系统始终满足需求。本书通过以上内容，为读者全面理解软件架构的基础理论奠定了基础，并将在后续章节结合实际案例和技术细节，探讨如何在复杂场景中应用这些理论。</w:t>
      </w:r>
    </w:p>
    <w:p w14:paraId="684641D9" w14:textId="2E647EFB" w:rsidR="004C3C53" w:rsidRPr="00477824" w:rsidRDefault="004C3C53" w:rsidP="004C3C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477824">
        <w:rPr>
          <w:sz w:val="28"/>
          <w:szCs w:val="28"/>
        </w:rPr>
        <w:t xml:space="preserve">. </w:t>
      </w:r>
      <w:r w:rsidRPr="00CA7679">
        <w:rPr>
          <w:rFonts w:hint="eastAsia"/>
          <w:b/>
          <w:bCs/>
          <w:sz w:val="28"/>
          <w:szCs w:val="28"/>
        </w:rPr>
        <w:t>架构</w:t>
      </w:r>
      <w:r>
        <w:rPr>
          <w:rFonts w:hint="eastAsia"/>
          <w:b/>
          <w:bCs/>
          <w:sz w:val="28"/>
          <w:szCs w:val="28"/>
        </w:rPr>
        <w:t>设计的关键技术</w:t>
      </w:r>
    </w:p>
    <w:p w14:paraId="6A59106D" w14:textId="77777777" w:rsidR="004C3C53" w:rsidRDefault="004C3C53" w:rsidP="004C3C53">
      <w:pPr>
        <w:ind w:firstLineChars="200" w:firstLine="420"/>
        <w:rPr>
          <w:rFonts w:hint="eastAsia"/>
        </w:rPr>
      </w:pPr>
      <w:r>
        <w:rPr>
          <w:rFonts w:hint="eastAsia"/>
        </w:rPr>
        <w:t>本书深入探讨了现代软件架构设计的关键技术，涵盖了模块化设计、架构特性的量化、系统治理以及架构的动态演化等方面，为</w:t>
      </w:r>
      <w:proofErr w:type="gramStart"/>
      <w:r>
        <w:rPr>
          <w:rFonts w:hint="eastAsia"/>
        </w:rPr>
        <w:t>架构师提供</w:t>
      </w:r>
      <w:proofErr w:type="gramEnd"/>
      <w:r>
        <w:rPr>
          <w:rFonts w:hint="eastAsia"/>
        </w:rPr>
        <w:t>了应对复杂问题的理论依据和实践指导。</w:t>
      </w:r>
    </w:p>
    <w:p w14:paraId="75D80354" w14:textId="77777777" w:rsidR="004C3C53" w:rsidRDefault="004C3C53" w:rsidP="004C3C53">
      <w:pPr>
        <w:ind w:firstLineChars="200" w:firstLine="420"/>
        <w:rPr>
          <w:rFonts w:hint="eastAsia"/>
        </w:rPr>
      </w:pPr>
      <w:r>
        <w:rPr>
          <w:rFonts w:hint="eastAsia"/>
        </w:rPr>
        <w:t>模块化设计是高质量软件架构的基础，其核心概念包括内聚性（模块内部的紧密程度）、耦合性（模块之间的依赖程度）和康纳森斯（模块之间的变化影响关系）。通过提高内聚性、降低耦合性，并管理好康纳森斯，可以有效提高系统的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扩展性。衡量模块质量的工具包括抽象性、稳定性和主序列距离。</w:t>
      </w:r>
    </w:p>
    <w:p w14:paraId="7B04B6A2" w14:textId="77777777" w:rsidR="004C3C53" w:rsidRDefault="004C3C53" w:rsidP="004C3C5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架构特性是衡量系统成功的关键标准，可分为操作性特性（如性能、可用性、安全性）、结构性特性（如模块化、耦合性、内聚性）和跨越性特性（如日志记录、监控）。量化架构特性对于评估系统是否满足业务需求至关重要，可通过操作性指标（如响应时间）、结构性指标（如模块依赖关系图）和过程性指标（如开发部署时间）进行量化。</w:t>
      </w:r>
    </w:p>
    <w:p w14:paraId="7EDF4E46" w14:textId="77777777" w:rsidR="004C3C53" w:rsidRDefault="004C3C53" w:rsidP="004C3C53">
      <w:pPr>
        <w:ind w:firstLineChars="200" w:firstLine="420"/>
        <w:rPr>
          <w:rFonts w:hint="eastAsia"/>
        </w:rPr>
      </w:pPr>
      <w:r>
        <w:rPr>
          <w:rFonts w:hint="eastAsia"/>
        </w:rPr>
        <w:t>架构治理是保持架构稳定性和灵活性的关键。有效的治理方法包括使用健身函数进行自动化测试，使用自动化治理工具检测代码质量和性能，以及进行定期的架构评审。适应性设计则强调设计可变性、支持迭代开发和逐步演化。</w:t>
      </w:r>
    </w:p>
    <w:p w14:paraId="57CAC326" w14:textId="77777777" w:rsidR="004C3C53" w:rsidRDefault="004C3C53" w:rsidP="004C3C53">
      <w:pPr>
        <w:ind w:firstLineChars="200" w:firstLine="420"/>
      </w:pPr>
      <w:r>
        <w:rPr>
          <w:rFonts w:hint="eastAsia"/>
        </w:rPr>
        <w:t>现代软件架构必须具备动态性和演化能力，以适应不断变化的技术和业务需求。实现动态架构的方法包括模块化设计、分布式架构和DevOps与自动化。演化架构的关键技术包括健身函数、可替换性设计和混沌工程。一个典型的演化案例是从单体架构逐步过渡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架构，以满足更高的扩展性和可用性需求。通过掌握这些关键技术，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可以构建更加稳定、高效和易于维护的软件系统。</w:t>
      </w:r>
    </w:p>
    <w:p w14:paraId="768A2336" w14:textId="185073FF" w:rsidR="00CA7679" w:rsidRPr="00477824" w:rsidRDefault="004C3C53" w:rsidP="00CA76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CA7679" w:rsidRPr="00477824">
        <w:rPr>
          <w:sz w:val="28"/>
          <w:szCs w:val="28"/>
        </w:rPr>
        <w:t xml:space="preserve">. </w:t>
      </w:r>
      <w:r w:rsidR="00CA7679" w:rsidRPr="00CA7679">
        <w:rPr>
          <w:rFonts w:hint="eastAsia"/>
          <w:b/>
          <w:bCs/>
          <w:sz w:val="28"/>
          <w:szCs w:val="28"/>
        </w:rPr>
        <w:t>架构风格</w:t>
      </w:r>
    </w:p>
    <w:p w14:paraId="662652F6" w14:textId="01421048" w:rsidR="00CA7679" w:rsidRDefault="00CA7679" w:rsidP="00CA7679">
      <w:pPr>
        <w:ind w:firstLineChars="200" w:firstLine="420"/>
        <w:rPr>
          <w:rFonts w:hint="eastAsia"/>
        </w:rPr>
      </w:pPr>
      <w:r>
        <w:rPr>
          <w:rFonts w:hint="eastAsia"/>
        </w:rPr>
        <w:t>软件架构风格是软件系统组织的核心，它决定了组件的组织方式、数据流向和通信模式，并直接影响系统的性能、可维护性和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扩展性。选择合适的架构风格至关重要，需要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根据业务需求和技术约束进行权衡。本书第</w:t>
      </w:r>
      <w:r w:rsidR="004C3C53">
        <w:rPr>
          <w:rFonts w:hint="eastAsia"/>
        </w:rPr>
        <w:t>二</w:t>
      </w:r>
      <w:r>
        <w:rPr>
          <w:rFonts w:hint="eastAsia"/>
        </w:rPr>
        <w:t>部分深入探讨了多种架构风格，为</w:t>
      </w:r>
      <w:proofErr w:type="gramStart"/>
      <w:r>
        <w:rPr>
          <w:rFonts w:hint="eastAsia"/>
        </w:rPr>
        <w:t>架构师提供</w:t>
      </w:r>
      <w:proofErr w:type="gramEnd"/>
      <w:r>
        <w:rPr>
          <w:rFonts w:hint="eastAsia"/>
        </w:rPr>
        <w:t>了宝贵的参考。</w:t>
      </w:r>
    </w:p>
    <w:p w14:paraId="0BE8892B" w14:textId="77777777" w:rsidR="00CA7679" w:rsidRDefault="00CA7679" w:rsidP="00CA7679">
      <w:pPr>
        <w:ind w:firstLineChars="200" w:firstLine="420"/>
        <w:rPr>
          <w:rFonts w:hint="eastAsia"/>
        </w:rPr>
      </w:pPr>
      <w:r>
        <w:rPr>
          <w:rFonts w:hint="eastAsia"/>
        </w:rPr>
        <w:t>分层架构是一种经典的架构风格，它将系统划分为多个层次，每个层次负责特定的职责，例如表现层、业务逻辑层和数据访问层。层次间的通信通常是单向的，上层调用下层。分层架构易于理解和实现，具有良好的隔离性，但可能存在性能瓶颈，且灵活性相对较差，适用于中小型企业应用和功能相对简单的系统，如内容管理系统（CMS）。</w:t>
      </w:r>
    </w:p>
    <w:p w14:paraId="06B44D53" w14:textId="77777777" w:rsidR="00CA7679" w:rsidRDefault="00CA7679" w:rsidP="00CA7679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架构将系统拆分为多个小型、自治的服务，每个服务独立开发、部署和扩展，通过轻量级协议进行通信。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架构具有独立部署、技术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灵活和扩展性强等优点，但也增加了系统复杂性和运维成本，适用于大型系统和需要高可用、高弹性的业务，例如电商平台。与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相关的还有服务编排架构（SOA），它强调服务的重用性，通过中间件进行服务编排，适用于企业级系统集成，例如ERP和CRM。</w:t>
      </w:r>
    </w:p>
    <w:p w14:paraId="049F7E9C" w14:textId="77777777" w:rsidR="00CA7679" w:rsidRDefault="00CA7679" w:rsidP="00CA7679">
      <w:pPr>
        <w:ind w:firstLineChars="200" w:firstLine="420"/>
        <w:rPr>
          <w:rFonts w:hint="eastAsia"/>
        </w:rPr>
      </w:pPr>
      <w:r>
        <w:rPr>
          <w:rFonts w:hint="eastAsia"/>
        </w:rPr>
        <w:t>事件驱动架构基于事件流设计，组件通过事件总线进行异步通信，采用发布-订阅模式。事件驱动架构具有高解耦性和灵活性，适合需要实时响应的大规模系统，例如金融交易系统和</w:t>
      </w:r>
      <w:proofErr w:type="gramStart"/>
      <w:r>
        <w:rPr>
          <w:rFonts w:hint="eastAsia"/>
        </w:rPr>
        <w:t>物联网</w:t>
      </w:r>
      <w:proofErr w:type="gramEnd"/>
      <w:r>
        <w:rPr>
          <w:rFonts w:hint="eastAsia"/>
        </w:rPr>
        <w:t>（IoT）平台。然而，事件驱动架构的调试难度较高，且可能存在数据一致性问题。</w:t>
      </w:r>
    </w:p>
    <w:p w14:paraId="341E0439" w14:textId="77777777" w:rsidR="00CA7679" w:rsidRDefault="00CA7679" w:rsidP="00CA7679">
      <w:pPr>
        <w:ind w:firstLineChars="200" w:firstLine="420"/>
        <w:rPr>
          <w:rFonts w:hint="eastAsia"/>
        </w:rPr>
      </w:pPr>
      <w:r>
        <w:rPr>
          <w:rFonts w:hint="eastAsia"/>
        </w:rPr>
        <w:t>数据空间架构将数据存储分布在多个节点，通过缓存机制实现高效的读写操作。数据空间架构适用于高并发场景，例如大型电商和票务系统。它具有高并发支持和弹性扩展等优点，但也面临着复杂的开发和运维以及较高的成本。</w:t>
      </w:r>
    </w:p>
    <w:p w14:paraId="43BE61EF" w14:textId="2ADD773B" w:rsidR="00477824" w:rsidRDefault="00CA7679" w:rsidP="00CA7679">
      <w:pPr>
        <w:ind w:firstLineChars="200" w:firstLine="420"/>
      </w:pPr>
      <w:r>
        <w:rPr>
          <w:rFonts w:hint="eastAsia"/>
        </w:rPr>
        <w:t>选择合适的架构风格需要综合考虑多个因素，包括业务需求（如性能、可扩展性）、团队能力、技术环境和项目规模。小型项目通常采用分层架构，而大型项目则可能需要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或事件驱动架构。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需要深入理解各种架构风格的优缺点和适用场景，并结合实际情况做出最佳选择。</w:t>
      </w:r>
    </w:p>
    <w:p w14:paraId="5670AAB0" w14:textId="609DC6B1" w:rsidR="00581E85" w:rsidRPr="00477824" w:rsidRDefault="00581E85" w:rsidP="00581E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477824">
        <w:rPr>
          <w:sz w:val="28"/>
          <w:szCs w:val="28"/>
        </w:rPr>
        <w:t xml:space="preserve">. </w:t>
      </w:r>
      <w:proofErr w:type="gramStart"/>
      <w:r w:rsidRPr="00CA7679">
        <w:rPr>
          <w:rFonts w:hint="eastAsia"/>
          <w:b/>
          <w:bCs/>
          <w:sz w:val="28"/>
          <w:szCs w:val="28"/>
        </w:rPr>
        <w:t>架构</w:t>
      </w:r>
      <w:r w:rsidR="009F64CE">
        <w:rPr>
          <w:rFonts w:hint="eastAsia"/>
          <w:b/>
          <w:bCs/>
          <w:sz w:val="28"/>
          <w:szCs w:val="28"/>
        </w:rPr>
        <w:t>师</w:t>
      </w:r>
      <w:proofErr w:type="gramEnd"/>
      <w:r w:rsidR="009F64CE">
        <w:rPr>
          <w:rFonts w:hint="eastAsia"/>
          <w:b/>
          <w:bCs/>
          <w:sz w:val="28"/>
          <w:szCs w:val="28"/>
        </w:rPr>
        <w:t>的软技能</w:t>
      </w:r>
    </w:p>
    <w:p w14:paraId="323A72A2" w14:textId="1AB14E15" w:rsidR="009F64CE" w:rsidRDefault="004C3C53" w:rsidP="009F64CE">
      <w:pPr>
        <w:ind w:firstLineChars="200" w:firstLine="420"/>
        <w:rPr>
          <w:rFonts w:hint="eastAsia"/>
        </w:rPr>
      </w:pPr>
      <w:r>
        <w:rPr>
          <w:rFonts w:hint="eastAsia"/>
        </w:rPr>
        <w:t>在最后一部分本书探讨了技巧和软技能，</w:t>
      </w:r>
      <w:r w:rsidR="009F64CE">
        <w:rPr>
          <w:rFonts w:hint="eastAsia"/>
        </w:rPr>
        <w:t>软件</w:t>
      </w:r>
      <w:proofErr w:type="gramStart"/>
      <w:r w:rsidR="009F64CE">
        <w:rPr>
          <w:rFonts w:hint="eastAsia"/>
        </w:rPr>
        <w:t>架构师</w:t>
      </w:r>
      <w:proofErr w:type="gramEnd"/>
      <w:r w:rsidR="009F64CE">
        <w:rPr>
          <w:rFonts w:hint="eastAsia"/>
        </w:rPr>
        <w:t>的成功不仅依赖于技术能力，更需要出色的软技能。这些技能涵盖了沟通、冲突管理、领导力、政治敏感性等方面，是确保架构设计得以有效实施并推动团队成功的关键。</w:t>
      </w:r>
    </w:p>
    <w:p w14:paraId="1B88FB78" w14:textId="77777777" w:rsidR="009F64CE" w:rsidRDefault="009F64CE" w:rsidP="009F64CE">
      <w:pPr>
        <w:ind w:firstLineChars="200" w:firstLine="420"/>
        <w:rPr>
          <w:rFonts w:hint="eastAsia"/>
        </w:rPr>
      </w:pPr>
      <w:r>
        <w:rPr>
          <w:rFonts w:hint="eastAsia"/>
        </w:rPr>
        <w:t>沟通能力是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的核心技能之一，需要面向不同对象进行有效沟通，例如向开发团队提供技术指导，向业务</w:t>
      </w:r>
      <w:proofErr w:type="gramStart"/>
      <w:r>
        <w:rPr>
          <w:rFonts w:hint="eastAsia"/>
        </w:rPr>
        <w:t>方解释</w:t>
      </w:r>
      <w:proofErr w:type="gramEnd"/>
      <w:r>
        <w:rPr>
          <w:rFonts w:hint="eastAsia"/>
        </w:rPr>
        <w:t>架构决策如何支持业务目标。清晰的表达方式和倾听能力同样</w:t>
      </w:r>
      <w:r>
        <w:rPr>
          <w:rFonts w:hint="eastAsia"/>
        </w:rPr>
        <w:lastRenderedPageBreak/>
        <w:t>重要。冲突管理和谈判技巧也是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必备的能力，需要关注问题本身、进行数据驱动的讨论，并学会妥协和变通，以化解团队内外的分歧。</w:t>
      </w:r>
    </w:p>
    <w:p w14:paraId="2E33AC5B" w14:textId="0CB4148B" w:rsidR="00477824" w:rsidRDefault="009F64CE" w:rsidP="009F64CE">
      <w:pPr>
        <w:ind w:firstLineChars="200" w:firstLine="420"/>
      </w:pP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还需要具备领导力，以引导团队达成共识，并在技术方向上提供明确的指引。这包括以身作则、赋能团队和灵活应对变化。政治敏感性则帮助</w:t>
      </w:r>
      <w:proofErr w:type="gramStart"/>
      <w:r>
        <w:rPr>
          <w:rFonts w:hint="eastAsia"/>
        </w:rPr>
        <w:t>架构师处理</w:t>
      </w:r>
      <w:proofErr w:type="gramEnd"/>
      <w:r>
        <w:rPr>
          <w:rFonts w:hint="eastAsia"/>
        </w:rPr>
        <w:t>不同部门间的协作和利益冲突，通过明确各方需求、获取支持和管理阻力来推动决策实施。</w:t>
      </w:r>
    </w:p>
    <w:p w14:paraId="4AED85F8" w14:textId="27EEF439" w:rsidR="009F64CE" w:rsidRPr="00477824" w:rsidRDefault="009F64CE" w:rsidP="009F6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477824">
        <w:rPr>
          <w:sz w:val="28"/>
          <w:szCs w:val="28"/>
        </w:rPr>
        <w:t xml:space="preserve">. </w:t>
      </w:r>
      <w:r w:rsidRPr="009F64CE">
        <w:rPr>
          <w:rFonts w:hint="eastAsia"/>
          <w:b/>
          <w:bCs/>
          <w:sz w:val="28"/>
          <w:szCs w:val="28"/>
        </w:rPr>
        <w:t>技术演化与个人发展</w:t>
      </w:r>
    </w:p>
    <w:p w14:paraId="5407685B" w14:textId="0F29A581" w:rsidR="009F64CE" w:rsidRDefault="009F64CE" w:rsidP="009F64CE">
      <w:pPr>
        <w:ind w:firstLineChars="200" w:firstLine="420"/>
        <w:rPr>
          <w:rFonts w:hint="eastAsia"/>
        </w:rPr>
      </w:pPr>
      <w:r>
        <w:rPr>
          <w:rFonts w:hint="eastAsia"/>
        </w:rPr>
        <w:t>本书</w:t>
      </w:r>
      <w:r>
        <w:rPr>
          <w:rFonts w:hint="eastAsia"/>
        </w:rPr>
        <w:t>在最后</w:t>
      </w:r>
      <w:r>
        <w:rPr>
          <w:rFonts w:hint="eastAsia"/>
        </w:rPr>
        <w:t>探讨了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的职业发展和技术演化。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的职业发展通常始于开发者，经历初级阶段（专注技术）、中级阶段（架构实践）和高级阶段（技术领导）。每个阶段都有不同的角色定位、关键任务和发展目标，最终目标是从技术专家成长为技术与业务的桥梁。</w:t>
      </w:r>
    </w:p>
    <w:p w14:paraId="6E6CBF17" w14:textId="77777777" w:rsidR="009F64CE" w:rsidRDefault="009F64CE" w:rsidP="009F64CE">
      <w:pPr>
        <w:ind w:firstLineChars="200" w:firstLine="420"/>
        <w:rPr>
          <w:rFonts w:hint="eastAsia"/>
        </w:rPr>
      </w:pPr>
      <w:r>
        <w:rPr>
          <w:rFonts w:hint="eastAsia"/>
        </w:rPr>
        <w:t>持续学习是</w:t>
      </w:r>
      <w:proofErr w:type="gramStart"/>
      <w:r>
        <w:rPr>
          <w:rFonts w:hint="eastAsia"/>
        </w:rPr>
        <w:t>架构师保持</w:t>
      </w:r>
      <w:proofErr w:type="gramEnd"/>
      <w:r>
        <w:rPr>
          <w:rFonts w:hint="eastAsia"/>
        </w:rPr>
        <w:t>竞争力的关键。学习策略包括关注行业趋势、兼顾技术深度和广度、动手实践以及提升沟通协作和业务理解等软技能。书中提倡建立个人“技术雷达”，通过收集、分类、评估和定期更新技术信息，跟踪重要的技术趋势和工具，例如Kubernetes、Serverless架构和区块链等。</w:t>
      </w:r>
    </w:p>
    <w:p w14:paraId="5E30437C" w14:textId="77777777" w:rsidR="009F64CE" w:rsidRDefault="009F64CE" w:rsidP="009F64CE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在成长过程中需要避免一些常见误区，如忽视软技能、技术停滞和过度控制。有效的解决方案包括积极参与跨部门沟通、持续学习新技术并在项目中应用、以及学会授权并信任团队。</w:t>
      </w:r>
    </w:p>
    <w:p w14:paraId="1ECAE603" w14:textId="35C75EEB" w:rsidR="00477824" w:rsidRDefault="009F64CE" w:rsidP="009F64CE">
      <w:pPr>
        <w:ind w:firstLineChars="200" w:firstLine="420"/>
      </w:pPr>
      <w:r>
        <w:rPr>
          <w:rFonts w:hint="eastAsia"/>
        </w:rPr>
        <w:t>未来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需要具备技术敏锐度、业务洞察力、系统性思维、适应性与韧性等核心能力，以应对快速变化的技术环境和业务挑战。这些能力将帮助</w:t>
      </w:r>
      <w:proofErr w:type="gramStart"/>
      <w:r>
        <w:rPr>
          <w:rFonts w:hint="eastAsia"/>
        </w:rPr>
        <w:t>架构师更好</w:t>
      </w:r>
      <w:proofErr w:type="gramEnd"/>
      <w:r>
        <w:rPr>
          <w:rFonts w:hint="eastAsia"/>
        </w:rPr>
        <w:t>地理解业务目标、制定合理的技术决策，并带领团队成功应对各种挑战。总之，通过持续学习、关注行业趋势、避免常见误区并培养核心能力，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可以在技术和职业生涯中实现长远发展。</w:t>
      </w:r>
    </w:p>
    <w:p w14:paraId="7A24DCBE" w14:textId="77777777" w:rsidR="00477824" w:rsidRDefault="00477824"/>
    <w:p w14:paraId="63340B56" w14:textId="77777777" w:rsidR="00477824" w:rsidRDefault="00477824">
      <w:pPr>
        <w:rPr>
          <w:rFonts w:hint="eastAsia"/>
        </w:rPr>
      </w:pPr>
    </w:p>
    <w:sectPr w:rsidR="0047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A4"/>
    <w:rsid w:val="000F5CDF"/>
    <w:rsid w:val="00303964"/>
    <w:rsid w:val="00477824"/>
    <w:rsid w:val="00477AFD"/>
    <w:rsid w:val="004C3C53"/>
    <w:rsid w:val="00581E85"/>
    <w:rsid w:val="009F64CE"/>
    <w:rsid w:val="00AD767F"/>
    <w:rsid w:val="00CA7679"/>
    <w:rsid w:val="00D0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DC37"/>
  <w15:chartTrackingRefBased/>
  <w15:docId w15:val="{100BE59F-578E-4C0C-ACAA-4B3152CF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4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2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2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2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2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2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2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2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2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2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12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12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12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12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12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12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12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2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12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12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12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12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12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12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石林 张</dc:creator>
  <cp:keywords/>
  <dc:description/>
  <cp:lastModifiedBy>石林 张</cp:lastModifiedBy>
  <cp:revision>4</cp:revision>
  <dcterms:created xsi:type="dcterms:W3CDTF">2024-12-23T08:54:00Z</dcterms:created>
  <dcterms:modified xsi:type="dcterms:W3CDTF">2024-12-23T09:22:00Z</dcterms:modified>
</cp:coreProperties>
</file>