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2D35" w14:textId="17D8CB01" w:rsidR="009B6736" w:rsidRPr="00CB641C" w:rsidRDefault="009B6736" w:rsidP="00CB641C">
      <w:pPr>
        <w:ind w:firstLineChars="200" w:firstLine="640"/>
        <w:jc w:val="center"/>
        <w:rPr>
          <w:rFonts w:hint="eastAsia"/>
          <w:b/>
          <w:bCs/>
          <w:sz w:val="32"/>
          <w:szCs w:val="32"/>
        </w:rPr>
      </w:pPr>
      <w:r w:rsidRPr="00CB641C">
        <w:rPr>
          <w:rFonts w:hint="eastAsia"/>
          <w:b/>
          <w:bCs/>
          <w:sz w:val="32"/>
          <w:szCs w:val="32"/>
        </w:rPr>
        <w:t>《软件架构实践》读书笔记</w:t>
      </w:r>
    </w:p>
    <w:p w14:paraId="66827BFB" w14:textId="72F0B229" w:rsidR="003E2E6D" w:rsidRPr="00CB641C" w:rsidRDefault="003D29EE" w:rsidP="00CB641C">
      <w:pPr>
        <w:ind w:firstLineChars="200" w:firstLine="436"/>
        <w:rPr>
          <w:rFonts w:ascii="Helvetica" w:hAnsi="Helvetica" w:cs="Helvetica" w:hint="eastAsia"/>
          <w:color w:val="060607"/>
          <w:spacing w:val="4"/>
          <w:szCs w:val="21"/>
          <w:shd w:val="clear" w:color="auto" w:fill="FFFFFF"/>
        </w:rPr>
      </w:pPr>
      <w:r>
        <w:rPr>
          <w:rFonts w:ascii="Helvetica" w:hAnsi="Helvetica" w:cs="Helvetica"/>
          <w:color w:val="060607"/>
          <w:spacing w:val="4"/>
          <w:szCs w:val="21"/>
          <w:shd w:val="clear" w:color="auto" w:fill="FFFFFF"/>
        </w:rPr>
        <w:t>在当今快速发展的技术领域，软件架构的重要性日益凸显，它不仅关系到软件产品的质量，还直接影响到产品的可维护性、可扩展性和适应变化的能力。《软件架构实践》一书为我们提供了深入理解软件架构的宝贵资源，它不仅涵盖了软件架构的基本概念和重要性，还详细讨论了质量属性、架构解决方案、可扩展的架构实践，以及架构与组织之间的关系。</w:t>
      </w:r>
      <w:r>
        <w:rPr>
          <w:rFonts w:ascii="Helvetica" w:hAnsi="Helvetica" w:cs="Helvetica" w:hint="eastAsia"/>
          <w:color w:val="060607"/>
          <w:spacing w:val="4"/>
          <w:szCs w:val="21"/>
          <w:shd w:val="clear" w:color="auto" w:fill="FFFFFF"/>
        </w:rPr>
        <w:t>这本书一共有六个部分共计</w:t>
      </w:r>
      <w:r>
        <w:rPr>
          <w:rFonts w:ascii="Helvetica" w:hAnsi="Helvetica" w:cs="Helvetica" w:hint="eastAsia"/>
          <w:color w:val="060607"/>
          <w:spacing w:val="4"/>
          <w:szCs w:val="21"/>
          <w:shd w:val="clear" w:color="auto" w:fill="FFFFFF"/>
        </w:rPr>
        <w:t>2</w:t>
      </w:r>
      <w:r>
        <w:rPr>
          <w:rFonts w:ascii="Helvetica" w:hAnsi="Helvetica" w:cs="Helvetica"/>
          <w:color w:val="060607"/>
          <w:spacing w:val="4"/>
          <w:szCs w:val="21"/>
          <w:shd w:val="clear" w:color="auto" w:fill="FFFFFF"/>
        </w:rPr>
        <w:t>6</w:t>
      </w:r>
      <w:r>
        <w:rPr>
          <w:rFonts w:ascii="Helvetica" w:hAnsi="Helvetica" w:cs="Helvetica" w:hint="eastAsia"/>
          <w:color w:val="060607"/>
          <w:spacing w:val="4"/>
          <w:szCs w:val="21"/>
          <w:shd w:val="clear" w:color="auto" w:fill="FFFFFF"/>
        </w:rPr>
        <w:t>章，每一章都深入浅出地讲解了关于软甲架构不同方面的知识。我主要阅读了这本书的</w:t>
      </w:r>
      <w:r w:rsidR="00240840" w:rsidRPr="00240840">
        <w:rPr>
          <w:rFonts w:ascii="Helvetica" w:hAnsi="Helvetica" w:cs="Helvetica"/>
          <w:color w:val="060607"/>
          <w:spacing w:val="4"/>
          <w:szCs w:val="21"/>
          <w:shd w:val="clear" w:color="auto" w:fill="FFFFFF"/>
        </w:rPr>
        <w:t>第</w:t>
      </w:r>
      <w:r w:rsidR="00240840" w:rsidRPr="00240840">
        <w:rPr>
          <w:rFonts w:ascii="Helvetica" w:hAnsi="Helvetica" w:cs="Helvetica"/>
          <w:color w:val="060607"/>
          <w:spacing w:val="4"/>
          <w:szCs w:val="21"/>
          <w:shd w:val="clear" w:color="auto" w:fill="FFFFFF"/>
        </w:rPr>
        <w:t>3</w:t>
      </w:r>
      <w:r w:rsidR="00240840" w:rsidRPr="00240840">
        <w:rPr>
          <w:rFonts w:ascii="Helvetica" w:hAnsi="Helvetica" w:cs="Helvetica"/>
          <w:color w:val="060607"/>
          <w:spacing w:val="4"/>
          <w:szCs w:val="21"/>
          <w:shd w:val="clear" w:color="auto" w:fill="FFFFFF"/>
        </w:rPr>
        <w:t>章</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理解质量属性</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第</w:t>
      </w:r>
      <w:r w:rsidR="00240840" w:rsidRPr="00240840">
        <w:rPr>
          <w:rFonts w:ascii="Helvetica" w:hAnsi="Helvetica" w:cs="Helvetica"/>
          <w:color w:val="060607"/>
          <w:spacing w:val="4"/>
          <w:szCs w:val="21"/>
          <w:shd w:val="clear" w:color="auto" w:fill="FFFFFF"/>
        </w:rPr>
        <w:t>4</w:t>
      </w:r>
      <w:r w:rsidR="00240840" w:rsidRPr="00240840">
        <w:rPr>
          <w:rFonts w:ascii="Helvetica" w:hAnsi="Helvetica" w:cs="Helvetica"/>
          <w:color w:val="060607"/>
          <w:spacing w:val="4"/>
          <w:szCs w:val="21"/>
          <w:shd w:val="clear" w:color="auto" w:fill="FFFFFF"/>
        </w:rPr>
        <w:t>章</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可用性</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第</w:t>
      </w:r>
      <w:r w:rsidR="00240840" w:rsidRPr="00240840">
        <w:rPr>
          <w:rFonts w:ascii="Helvetica" w:hAnsi="Helvetica" w:cs="Helvetica"/>
          <w:color w:val="060607"/>
          <w:spacing w:val="4"/>
          <w:szCs w:val="21"/>
          <w:shd w:val="clear" w:color="auto" w:fill="FFFFFF"/>
        </w:rPr>
        <w:t>5</w:t>
      </w:r>
      <w:r w:rsidR="00240840" w:rsidRPr="00240840">
        <w:rPr>
          <w:rFonts w:ascii="Helvetica" w:hAnsi="Helvetica" w:cs="Helvetica"/>
          <w:color w:val="060607"/>
          <w:spacing w:val="4"/>
          <w:szCs w:val="21"/>
          <w:shd w:val="clear" w:color="auto" w:fill="FFFFFF"/>
        </w:rPr>
        <w:t>章</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可部署性</w:t>
      </w:r>
      <w:r w:rsidR="00240840">
        <w:rPr>
          <w:rFonts w:ascii="Helvetica" w:hAnsi="Helvetica" w:cs="Helvetica" w:hint="eastAsia"/>
          <w:color w:val="060607"/>
          <w:spacing w:val="4"/>
          <w:szCs w:val="21"/>
          <w:shd w:val="clear" w:color="auto" w:fill="FFFFFF"/>
        </w:rPr>
        <w:t>以及</w:t>
      </w:r>
      <w:r w:rsidR="00240840" w:rsidRPr="00240840">
        <w:rPr>
          <w:rFonts w:ascii="Helvetica" w:hAnsi="Helvetica" w:cs="Helvetica"/>
          <w:color w:val="060607"/>
          <w:spacing w:val="4"/>
          <w:szCs w:val="21"/>
          <w:shd w:val="clear" w:color="auto" w:fill="FFFFFF"/>
        </w:rPr>
        <w:t>第</w:t>
      </w:r>
      <w:r w:rsidR="00240840" w:rsidRPr="00240840">
        <w:rPr>
          <w:rFonts w:ascii="Helvetica" w:hAnsi="Helvetica" w:cs="Helvetica"/>
          <w:color w:val="060607"/>
          <w:spacing w:val="4"/>
          <w:szCs w:val="21"/>
          <w:shd w:val="clear" w:color="auto" w:fill="FFFFFF"/>
        </w:rPr>
        <w:t>8</w:t>
      </w:r>
      <w:r w:rsidR="00240840" w:rsidRPr="00240840">
        <w:rPr>
          <w:rFonts w:ascii="Helvetica" w:hAnsi="Helvetica" w:cs="Helvetica"/>
          <w:color w:val="060607"/>
          <w:spacing w:val="4"/>
          <w:szCs w:val="21"/>
          <w:shd w:val="clear" w:color="auto" w:fill="FFFFFF"/>
        </w:rPr>
        <w:t>章</w:t>
      </w:r>
      <w:r w:rsidR="00240840">
        <w:rPr>
          <w:rFonts w:ascii="Helvetica" w:hAnsi="Helvetica" w:cs="Helvetica" w:hint="eastAsia"/>
          <w:color w:val="060607"/>
          <w:spacing w:val="4"/>
          <w:szCs w:val="21"/>
          <w:shd w:val="clear" w:color="auto" w:fill="FFFFFF"/>
        </w:rPr>
        <w:t>：</w:t>
      </w:r>
      <w:r w:rsidR="00240840" w:rsidRPr="00240840">
        <w:rPr>
          <w:rFonts w:ascii="Helvetica" w:hAnsi="Helvetica" w:cs="Helvetica"/>
          <w:color w:val="060607"/>
          <w:spacing w:val="4"/>
          <w:szCs w:val="21"/>
          <w:shd w:val="clear" w:color="auto" w:fill="FFFFFF"/>
        </w:rPr>
        <w:t>可修改性</w:t>
      </w:r>
      <w:r w:rsidR="00240840">
        <w:rPr>
          <w:rFonts w:ascii="Helvetica" w:hAnsi="Helvetica" w:cs="Helvetica" w:hint="eastAsia"/>
          <w:color w:val="060607"/>
          <w:spacing w:val="4"/>
          <w:szCs w:val="21"/>
          <w:shd w:val="clear" w:color="auto" w:fill="FFFFFF"/>
        </w:rPr>
        <w:t>，并记录了一些学到的知识和个人的感悟，</w:t>
      </w:r>
    </w:p>
    <w:p w14:paraId="63B05FB4" w14:textId="32965D68" w:rsidR="003E2E6D" w:rsidRPr="00F27DA5" w:rsidRDefault="003E2E6D" w:rsidP="00F27DA5">
      <w:pPr>
        <w:rPr>
          <w:b/>
          <w:bCs/>
          <w:sz w:val="24"/>
          <w:szCs w:val="24"/>
        </w:rPr>
      </w:pPr>
      <w:r w:rsidRPr="00F27DA5">
        <w:rPr>
          <w:b/>
          <w:bCs/>
          <w:sz w:val="24"/>
          <w:szCs w:val="24"/>
        </w:rPr>
        <w:t>第3章 理解质量属性</w:t>
      </w:r>
    </w:p>
    <w:p w14:paraId="0054558F" w14:textId="41A828EE" w:rsidR="003E2E6D" w:rsidRDefault="003E2E6D" w:rsidP="00F27DA5">
      <w:pPr>
        <w:ind w:firstLineChars="200" w:firstLine="420"/>
      </w:pPr>
      <w:r>
        <w:rPr>
          <w:rFonts w:hint="eastAsia"/>
        </w:rPr>
        <w:t>许多因素决定了系统架构中必须提供的质量</w:t>
      </w:r>
      <w:r>
        <w:t>。这些质量比功能更重要，功能是系统能力、服务和行为的基本陈述。尽管功能和其他质量密切相关，但功能通常在开发计划中占据主要地位。然而，这种偏好是短视的。系统经常被重新设计，不是因为它们在功能上存在缺陷（替换成的通常在功能上是相同的），而是因为它们难以维护、移植或扩展；或者它们运行太慢了；或者它们已被黑客入侵。</w:t>
      </w:r>
    </w:p>
    <w:p w14:paraId="74233F50" w14:textId="4D33B736" w:rsidR="003E2E6D" w:rsidRDefault="003E2E6D" w:rsidP="00F27DA5">
      <w:pPr>
        <w:ind w:firstLineChars="200" w:firstLine="420"/>
      </w:pPr>
      <w:r>
        <w:rPr>
          <w:rFonts w:hint="eastAsia"/>
        </w:rPr>
        <w:t>质量属性（</w:t>
      </w:r>
      <w:r>
        <w:t>QA）是可度量或可测试的系统属性，用于指示系统（在除了系统基本功能之外）满足利益相关者需求的程度。可以将质量属性视为：在沿着利益相关者感兴趣的某个维度上衡量产品的“效用”。</w:t>
      </w:r>
    </w:p>
    <w:p w14:paraId="4329691D" w14:textId="35A81B90" w:rsidR="003E2E6D" w:rsidRPr="00F27DA5" w:rsidRDefault="00836EE6" w:rsidP="00F27DA5">
      <w:pPr>
        <w:rPr>
          <w:b/>
          <w:bCs/>
          <w:sz w:val="24"/>
          <w:szCs w:val="24"/>
        </w:rPr>
      </w:pPr>
      <w:r>
        <w:rPr>
          <w:b/>
          <w:bCs/>
          <w:sz w:val="24"/>
          <w:szCs w:val="24"/>
        </w:rPr>
        <w:t>1.</w:t>
      </w:r>
      <w:r w:rsidR="003E2E6D" w:rsidRPr="00F27DA5">
        <w:rPr>
          <w:b/>
          <w:bCs/>
          <w:sz w:val="24"/>
          <w:szCs w:val="24"/>
        </w:rPr>
        <w:t>功能性</w:t>
      </w:r>
    </w:p>
    <w:p w14:paraId="24727CAB" w14:textId="061DC0EC" w:rsidR="003E2E6D" w:rsidRDefault="003E2E6D" w:rsidP="00F27DA5">
      <w:pPr>
        <w:ind w:firstLineChars="200" w:firstLine="420"/>
      </w:pPr>
      <w:r>
        <w:rPr>
          <w:rFonts w:hint="eastAsia"/>
        </w:rPr>
        <w:t>功能性是系统完成预期工作的能力。在所有需求中，功能性与架构的关系最奇怪。</w:t>
      </w:r>
    </w:p>
    <w:p w14:paraId="5191AE14" w14:textId="2AB39D01" w:rsidR="003E2E6D" w:rsidRPr="00F27DA5" w:rsidRDefault="003E2E6D" w:rsidP="00F27DA5">
      <w:pPr>
        <w:ind w:firstLineChars="200" w:firstLine="420"/>
      </w:pPr>
      <w:r>
        <w:rPr>
          <w:rFonts w:hint="eastAsia"/>
        </w:rPr>
        <w:t>首先，功能性并不决定架构。也就是说，给定一组必需的功能，可以创建无尽的</w:t>
      </w:r>
      <w:proofErr w:type="gramStart"/>
      <w:r>
        <w:rPr>
          <w:rFonts w:hint="eastAsia"/>
        </w:rPr>
        <w:t>的</w:t>
      </w:r>
      <w:proofErr w:type="gramEnd"/>
      <w:r>
        <w:rPr>
          <w:rFonts w:hint="eastAsia"/>
        </w:rPr>
        <w:t>架构来满足该功能。至少，可以通过多种方式划分功能，并将子功能分配给不同的架构元素。</w:t>
      </w:r>
    </w:p>
    <w:p w14:paraId="36338139" w14:textId="02660176" w:rsidR="003E2E6D" w:rsidRDefault="003E2E6D" w:rsidP="00F27DA5">
      <w:pPr>
        <w:ind w:firstLineChars="200" w:firstLine="420"/>
      </w:pPr>
      <w:r>
        <w:rPr>
          <w:rFonts w:hint="eastAsia"/>
        </w:rPr>
        <w:t>事实上，如果功能是唯一重要的事情，根本不需要将系统划分为多个部分：一个没有内部结构的单一块就可以了。相反，我们将系统设计为协作的架构元素（模块、层、类、服务、数据库、应用程序、线程、对等节点、层等）的结构化集合，以使它们易于理解并支持各种其他用途。</w:t>
      </w:r>
    </w:p>
    <w:p w14:paraId="6E78970D" w14:textId="1E52AC2A" w:rsidR="003E2E6D" w:rsidRDefault="003E2E6D" w:rsidP="00F27DA5">
      <w:pPr>
        <w:ind w:firstLineChars="200" w:firstLine="420"/>
      </w:pPr>
      <w:r>
        <w:rPr>
          <w:rFonts w:hint="eastAsia"/>
        </w:rPr>
        <w:t>虽然功能性独立于任何特定结构，但它是通过为架构元素分配职责来实现的。这个过程产生了最基本的一个架构结构——模块分解。</w:t>
      </w:r>
    </w:p>
    <w:p w14:paraId="2347C66F" w14:textId="77777777" w:rsidR="003E2E6D" w:rsidRDefault="003E2E6D" w:rsidP="00F27DA5">
      <w:pPr>
        <w:ind w:firstLineChars="200" w:firstLine="420"/>
      </w:pPr>
      <w:r>
        <w:rPr>
          <w:rFonts w:hint="eastAsia"/>
        </w:rPr>
        <w:t>尽管职责可以任意分配给某个模块，但当其他质量属性很重要时，软件架构会限制这种分配。例如，系统经常（或可能总是）被分割，以便几个人可以合作地构建它们。</w:t>
      </w:r>
      <w:proofErr w:type="gramStart"/>
      <w:r>
        <w:rPr>
          <w:rFonts w:hint="eastAsia"/>
        </w:rPr>
        <w:t>架构师</w:t>
      </w:r>
      <w:proofErr w:type="gramEnd"/>
      <w:r>
        <w:rPr>
          <w:rFonts w:hint="eastAsia"/>
        </w:rPr>
        <w:t>对功能性的兴趣在于它如何与其</w:t>
      </w:r>
      <w:proofErr w:type="gramStart"/>
      <w:r>
        <w:rPr>
          <w:rFonts w:hint="eastAsia"/>
        </w:rPr>
        <w:t>他质量</w:t>
      </w:r>
      <w:proofErr w:type="gramEnd"/>
      <w:r>
        <w:rPr>
          <w:rFonts w:hint="eastAsia"/>
        </w:rPr>
        <w:t>交互并约束其他质量。</w:t>
      </w:r>
    </w:p>
    <w:p w14:paraId="282E225B" w14:textId="3D04027E" w:rsidR="003E2E6D" w:rsidRPr="00F27DA5" w:rsidRDefault="00836EE6" w:rsidP="00F27DA5">
      <w:pPr>
        <w:rPr>
          <w:b/>
          <w:bCs/>
          <w:sz w:val="24"/>
          <w:szCs w:val="24"/>
        </w:rPr>
      </w:pPr>
      <w:r>
        <w:rPr>
          <w:b/>
          <w:bCs/>
          <w:sz w:val="24"/>
          <w:szCs w:val="24"/>
        </w:rPr>
        <w:t>2.</w:t>
      </w:r>
      <w:r w:rsidR="003E2E6D" w:rsidRPr="00F27DA5">
        <w:rPr>
          <w:b/>
          <w:bCs/>
          <w:sz w:val="24"/>
          <w:szCs w:val="24"/>
        </w:rPr>
        <w:t>质量属性</w:t>
      </w:r>
      <w:proofErr w:type="gramStart"/>
      <w:r w:rsidR="003E2E6D" w:rsidRPr="00F27DA5">
        <w:rPr>
          <w:b/>
          <w:bCs/>
          <w:sz w:val="24"/>
          <w:szCs w:val="24"/>
        </w:rPr>
        <w:t>考量</w:t>
      </w:r>
      <w:proofErr w:type="gramEnd"/>
    </w:p>
    <w:p w14:paraId="7FF167CE" w14:textId="10797FB3" w:rsidR="003E2E6D" w:rsidRDefault="003E2E6D" w:rsidP="00F247D3">
      <w:pPr>
        <w:ind w:firstLineChars="200" w:firstLine="420"/>
      </w:pPr>
      <w:r>
        <w:rPr>
          <w:rFonts w:hint="eastAsia"/>
        </w:rPr>
        <w:t>正如系统的功能不会在没有适当考虑质量属性的情况下独立存在一样，质量属性也不会独立存在；它们与系统的功能有关。如果功能需求是“当用户按下绿色按钮时，将显示”选项“对话框”，则性能</w:t>
      </w:r>
      <w:r>
        <w:t xml:space="preserve"> QA 注解可能会描述对话框的显示速度；可用性 QA 注解可能会</w:t>
      </w:r>
      <w:proofErr w:type="gramStart"/>
      <w:r>
        <w:t>描述此</w:t>
      </w:r>
      <w:proofErr w:type="gramEnd"/>
      <w:r>
        <w:t>功能允许失败的频率以及修复速度；易用性 QA 注解可能会描述</w:t>
      </w:r>
      <w:proofErr w:type="gramStart"/>
      <w:r>
        <w:t>学习此</w:t>
      </w:r>
      <w:proofErr w:type="gramEnd"/>
      <w:r>
        <w:t>功能的难易程度。</w:t>
      </w:r>
    </w:p>
    <w:p w14:paraId="00ADB5D7" w14:textId="272A9157" w:rsidR="003E2E6D" w:rsidRDefault="003E2E6D" w:rsidP="00F247D3">
      <w:pPr>
        <w:pStyle w:val="a6"/>
        <w:numPr>
          <w:ilvl w:val="0"/>
          <w:numId w:val="1"/>
        </w:numPr>
        <w:ind w:firstLineChars="0"/>
      </w:pPr>
      <w:r>
        <w:rPr>
          <w:rFonts w:hint="eastAsia"/>
        </w:rPr>
        <w:t>为属性提供的定义不可测试。说一个系统是“可修改的”是没有意义的。每个系统对于一组变更都是可修改的，并且对于另一组变更则是不可修改的。在这方面，其他质量属性也是类似的：系统在某些缺陷方面可能是健壮的，而对于其他的缺陷可能是脆弱的，等等。</w:t>
      </w:r>
    </w:p>
    <w:p w14:paraId="7577B787" w14:textId="3959384F" w:rsidR="003E2E6D" w:rsidRDefault="003E2E6D" w:rsidP="00F247D3">
      <w:pPr>
        <w:pStyle w:val="a6"/>
        <w:numPr>
          <w:ilvl w:val="0"/>
          <w:numId w:val="1"/>
        </w:numPr>
        <w:ind w:firstLineChars="0"/>
      </w:pPr>
      <w:r>
        <w:rPr>
          <w:rFonts w:hint="eastAsia"/>
        </w:rPr>
        <w:t>讨论通常集中在某个特定问题属于哪种质量上。对系统的拒绝服务攻击是可用性层</w:t>
      </w:r>
      <w:r>
        <w:rPr>
          <w:rFonts w:hint="eastAsia"/>
        </w:rPr>
        <w:lastRenderedPageBreak/>
        <w:t>面的、性能层面的、安全性层面还是易用性层面的？所有四个属性社区都将声称对拒绝服务攻击具有“所有权”。在某种程度上，所有这些都是正确的。但是，这种关于分类的争论并不能帮助作为</w:t>
      </w:r>
      <w:proofErr w:type="gramStart"/>
      <w:r>
        <w:rPr>
          <w:rFonts w:hint="eastAsia"/>
        </w:rPr>
        <w:t>架构师</w:t>
      </w:r>
      <w:proofErr w:type="gramEnd"/>
      <w:r>
        <w:rPr>
          <w:rFonts w:hint="eastAsia"/>
        </w:rPr>
        <w:t>的我们，去理解和创建架构</w:t>
      </w:r>
      <w:proofErr w:type="gramStart"/>
      <w:r>
        <w:rPr>
          <w:rFonts w:hint="eastAsia"/>
        </w:rPr>
        <w:t>性解决</w:t>
      </w:r>
      <w:proofErr w:type="gramEnd"/>
      <w:r>
        <w:rPr>
          <w:rFonts w:hint="eastAsia"/>
        </w:rPr>
        <w:t>方案来实际管理关注的属性。</w:t>
      </w:r>
    </w:p>
    <w:p w14:paraId="0CC89CBC" w14:textId="77777777" w:rsidR="003E2E6D" w:rsidRDefault="003E2E6D" w:rsidP="00F247D3">
      <w:pPr>
        <w:pStyle w:val="a6"/>
        <w:numPr>
          <w:ilvl w:val="0"/>
          <w:numId w:val="1"/>
        </w:numPr>
        <w:ind w:firstLineChars="0"/>
      </w:pPr>
      <w:r>
        <w:rPr>
          <w:rFonts w:hint="eastAsia"/>
        </w:rPr>
        <w:t>每个属性社区都开发了自己的词汇表。性能社区有“事件”到达系统，安全社区有“攻击”到达系统，可用性社区有“错误”到达，易用性社区有“用户输入”。所有这些实际上可能指的是相同的事件，但它们使用不同的术语来描述。</w:t>
      </w:r>
    </w:p>
    <w:p w14:paraId="4F6F36E4" w14:textId="1CC97CAE" w:rsidR="003E2E6D" w:rsidRPr="00F247D3" w:rsidRDefault="003E2E6D" w:rsidP="00F247D3">
      <w:pPr>
        <w:rPr>
          <w:b/>
          <w:bCs/>
          <w:sz w:val="24"/>
          <w:szCs w:val="24"/>
        </w:rPr>
      </w:pPr>
      <w:r w:rsidRPr="00F247D3">
        <w:rPr>
          <w:b/>
          <w:bCs/>
          <w:sz w:val="24"/>
          <w:szCs w:val="24"/>
        </w:rPr>
        <w:t>3.指定质量属性需求：质量属性场景</w:t>
      </w:r>
    </w:p>
    <w:p w14:paraId="38E94018" w14:textId="4F6A8F49" w:rsidR="003E2E6D" w:rsidRDefault="003E2E6D" w:rsidP="00F247D3">
      <w:pPr>
        <w:ind w:firstLineChars="200" w:firstLine="420"/>
      </w:pPr>
      <w:r>
        <w:rPr>
          <w:rFonts w:hint="eastAsia"/>
        </w:rPr>
        <w:t>质量属性场景有六个部分：</w:t>
      </w:r>
    </w:p>
    <w:p w14:paraId="0190CA79" w14:textId="155094D6" w:rsidR="003E2E6D" w:rsidRDefault="003E2E6D" w:rsidP="00F247D3">
      <w:pPr>
        <w:pStyle w:val="a6"/>
        <w:numPr>
          <w:ilvl w:val="0"/>
          <w:numId w:val="2"/>
        </w:numPr>
        <w:ind w:firstLineChars="0"/>
      </w:pPr>
      <w:r>
        <w:rPr>
          <w:rFonts w:hint="eastAsia"/>
        </w:rPr>
        <w:t>触发事件（</w:t>
      </w:r>
      <w:r>
        <w:t>stimulus）：我们使用术语“触发事件”来描述到达系统或项目的事件。触发事件可能是：对性能社区来说的事件，对易用性社区来说的用户操作，或者对安全社区来说的攻击，等等。我们使用相同的术语来描述待开发质量的激励行为。因此，对可修改性的触发事件是对修改的请求；可测试性的触发事件是开发单元的完成。</w:t>
      </w:r>
    </w:p>
    <w:p w14:paraId="6051DCE4" w14:textId="305D3B22" w:rsidR="003E2E6D" w:rsidRDefault="003E2E6D" w:rsidP="00F247D3">
      <w:pPr>
        <w:pStyle w:val="a6"/>
        <w:numPr>
          <w:ilvl w:val="0"/>
          <w:numId w:val="2"/>
        </w:numPr>
        <w:ind w:firstLineChars="0"/>
      </w:pPr>
      <w:r>
        <w:rPr>
          <w:rFonts w:hint="eastAsia"/>
        </w:rPr>
        <w:t>触发源（</w:t>
      </w:r>
      <w:r>
        <w:t>Stimulus source）：触发事件必须有一个来源——它必须来自某个地方。某个实体（人类、计算机系统或任何其他参与者）必须产生触发事件。触发事件的来源可能会影响系统如何处理它。来自受信任用户的请求不会受到与不受信任用户的请求相同的审查。</w:t>
      </w:r>
    </w:p>
    <w:p w14:paraId="2AF32158" w14:textId="6108A35A" w:rsidR="003E2E6D" w:rsidRDefault="003E2E6D" w:rsidP="00F247D3">
      <w:pPr>
        <w:pStyle w:val="a6"/>
        <w:numPr>
          <w:ilvl w:val="0"/>
          <w:numId w:val="2"/>
        </w:numPr>
        <w:ind w:firstLineChars="0"/>
      </w:pPr>
      <w:r>
        <w:rPr>
          <w:rFonts w:hint="eastAsia"/>
        </w:rPr>
        <w:t>响应（</w:t>
      </w:r>
      <w:r>
        <w:t>Response）：响应是由于触发事件的到来而发生的活动。响应是架构师承</w:t>
      </w:r>
      <w:proofErr w:type="gramStart"/>
      <w:r>
        <w:t>诺满足</w:t>
      </w:r>
      <w:proofErr w:type="gramEnd"/>
      <w:r>
        <w:t>的。它由系统（运行时质量）或开发人员（开发时质量）响应触发事件时应执行的职责组成。例如，在性能方案中，事件到达（触发事件），系统应处理该事件并生成响应。在可修改性方案中，修改请求到达（触发事件），开发人员应实现修改（没有副作用），然后测试和部署修改。</w:t>
      </w:r>
    </w:p>
    <w:p w14:paraId="6F881591" w14:textId="039FB8FD" w:rsidR="003E2E6D" w:rsidRDefault="003E2E6D" w:rsidP="00F247D3">
      <w:pPr>
        <w:pStyle w:val="a6"/>
        <w:numPr>
          <w:ilvl w:val="0"/>
          <w:numId w:val="2"/>
        </w:numPr>
        <w:ind w:firstLineChars="0"/>
      </w:pPr>
      <w:r>
        <w:rPr>
          <w:rFonts w:hint="eastAsia"/>
        </w:rPr>
        <w:t>响应测量（</w:t>
      </w:r>
      <w:r>
        <w:t>Response measure）：当响应发生时，它应该以某种方式可测量，以便场景可以测试，也就是说，这样我们就可以确定</w:t>
      </w:r>
      <w:proofErr w:type="gramStart"/>
      <w:r>
        <w:t>架构师</w:t>
      </w:r>
      <w:proofErr w:type="gramEnd"/>
      <w:r>
        <w:t>是否实现了它。对于性能，这可能是对延迟或吞吐量的测量；对于可修改性，可能是进行、测试和部署修改所需的人工或时间。</w:t>
      </w:r>
    </w:p>
    <w:p w14:paraId="50B0B048" w14:textId="79D438BE" w:rsidR="003E2E6D" w:rsidRDefault="003E2E6D" w:rsidP="00F247D3">
      <w:pPr>
        <w:pStyle w:val="a6"/>
        <w:numPr>
          <w:ilvl w:val="0"/>
          <w:numId w:val="2"/>
        </w:numPr>
        <w:ind w:firstLineChars="0"/>
      </w:pPr>
      <w:r>
        <w:rPr>
          <w:rFonts w:hint="eastAsia"/>
        </w:rPr>
        <w:t>环境（</w:t>
      </w:r>
      <w:r>
        <w:t>Environment）： 环境是场景发生的一组条件。这通常是指运行时状态：系统可能处于过载状态或正常运行，或处于某种其他相关状态。对于许多系统，“正常”操作可以</w:t>
      </w:r>
      <w:proofErr w:type="gramStart"/>
      <w:r>
        <w:t>指多种</w:t>
      </w:r>
      <w:proofErr w:type="gramEnd"/>
      <w:r>
        <w:t>模式之一。对于这些类型的系统，环境应指定系统在哪种模式下执行。但环境也可以指系统根本不运行的状态：当它处于开发、测试、刷新数据或两次运行之间为电池充电时。环境为场景的其余部分设置上下文。例如，在代码被冻结以进行发布后到达的修改请求的处理方式，可能与冻结之前到达的请求不同。组件的连续第五次失效的处理方式可能与该组件的第一次失效不同。</w:t>
      </w:r>
    </w:p>
    <w:p w14:paraId="11469394" w14:textId="5860BB4D" w:rsidR="003E2E6D" w:rsidRDefault="003E2E6D" w:rsidP="00F247D3">
      <w:pPr>
        <w:pStyle w:val="a6"/>
        <w:numPr>
          <w:ilvl w:val="0"/>
          <w:numId w:val="2"/>
        </w:numPr>
        <w:ind w:firstLineChars="0"/>
      </w:pPr>
      <w:r>
        <w:rPr>
          <w:rFonts w:hint="eastAsia"/>
        </w:rPr>
        <w:t>工件（</w:t>
      </w:r>
      <w:r>
        <w:t>Artifact）：触发事件到达某个目标。这通常仅指系统或项目本身，但如果可能的话，越</w:t>
      </w:r>
      <w:proofErr w:type="gramStart"/>
      <w:r>
        <w:t>精确会</w:t>
      </w:r>
      <w:proofErr w:type="gramEnd"/>
      <w:r>
        <w:t>越有帮助。工件可以是系统的集合、整个系统或系统的一个或多个部分。失效或变更请求可能只影响系统的</w:t>
      </w:r>
      <w:proofErr w:type="gramStart"/>
      <w:r>
        <w:t>一</w:t>
      </w:r>
      <w:proofErr w:type="gramEnd"/>
      <w:r>
        <w:t>小部分。数据存储中的失效的处理方式可能与元数据存储中的失效不同。对用户界面的修改可能比对中间件的修改响应的更快。</w:t>
      </w:r>
    </w:p>
    <w:p w14:paraId="1343D7FF" w14:textId="0E3734C1" w:rsidR="003E2E6D" w:rsidRPr="00F247D3" w:rsidRDefault="003E2E6D" w:rsidP="00F247D3">
      <w:pPr>
        <w:rPr>
          <w:b/>
          <w:bCs/>
          <w:sz w:val="24"/>
          <w:szCs w:val="24"/>
        </w:rPr>
      </w:pPr>
      <w:r w:rsidRPr="00F247D3">
        <w:rPr>
          <w:b/>
          <w:bCs/>
          <w:sz w:val="24"/>
          <w:szCs w:val="24"/>
        </w:rPr>
        <w:t>第4章 可用性</w:t>
      </w:r>
    </w:p>
    <w:p w14:paraId="1FB166C1" w14:textId="1F4EC803" w:rsidR="003E2E6D" w:rsidRPr="00F247D3" w:rsidRDefault="003E2E6D" w:rsidP="00F247D3">
      <w:pPr>
        <w:ind w:firstLineChars="200" w:firstLine="420"/>
      </w:pPr>
      <w:r>
        <w:rPr>
          <w:rFonts w:hint="eastAsia"/>
        </w:rPr>
        <w:t>可用性是指软件的一种特性。这是一个广义的概念，包括通常所说的可靠性（尽管它可能包括其他考虑因素，如定期维护导致的停机时间）。可用性建立在可靠性的概念之上，增</w:t>
      </w:r>
      <w:r>
        <w:rPr>
          <w:rFonts w:hint="eastAsia"/>
        </w:rPr>
        <w:lastRenderedPageBreak/>
        <w:t>加了恢复的概念，即当系统发生故障时，它会自行修复</w:t>
      </w:r>
      <w:r w:rsidR="00F247D3">
        <w:rPr>
          <w:rFonts w:hint="eastAsia"/>
        </w:rPr>
        <w:t>，</w:t>
      </w:r>
      <w:r>
        <w:rPr>
          <w:rFonts w:hint="eastAsia"/>
        </w:rPr>
        <w:t>修复可以通过各种方式完成。</w:t>
      </w:r>
    </w:p>
    <w:p w14:paraId="1CEEBA75" w14:textId="2C5BEA4A" w:rsidR="003E2E6D" w:rsidRDefault="003E2E6D" w:rsidP="00F247D3">
      <w:pPr>
        <w:ind w:firstLineChars="200" w:firstLine="420"/>
      </w:pPr>
      <w:r>
        <w:rPr>
          <w:rFonts w:hint="eastAsia"/>
        </w:rPr>
        <w:t>可用性还包括系统屏蔽或修复故障的能力，使其不会成为失效，从而确保累积服务中断期在指定的时间间隔内不会超过所需值。该定义包含可靠性、鲁棒性和任何其他涉及不可接受失效概念的质量属性的概念。</w:t>
      </w:r>
    </w:p>
    <w:p w14:paraId="335DB20F" w14:textId="5D37F27F" w:rsidR="003E2E6D" w:rsidRDefault="003E2E6D" w:rsidP="00F247D3">
      <w:pPr>
        <w:ind w:firstLineChars="200" w:firstLine="420"/>
      </w:pPr>
      <w:r>
        <w:rPr>
          <w:rFonts w:hint="eastAsia"/>
        </w:rPr>
        <w:t>失效是指系统与其规范的偏差，这种偏差在外部可见。确定失效已经发生需要环境中的一些外部观察者。</w:t>
      </w:r>
    </w:p>
    <w:p w14:paraId="783FADDA" w14:textId="465ED544" w:rsidR="003E2E6D" w:rsidRDefault="003E2E6D" w:rsidP="00F247D3">
      <w:pPr>
        <w:ind w:firstLineChars="200" w:firstLine="420"/>
      </w:pPr>
      <w:r>
        <w:rPr>
          <w:rFonts w:hint="eastAsia"/>
        </w:rPr>
        <w:t>失效的原因称为故障（</w:t>
      </w:r>
      <w:r>
        <w:t>fault）。故障可以是所考虑系统的内部故障，也可以是外部故障。故障发生和失效发生之间的中间状态称为错误。故障可以预防、容忍、消除或预测。通过这些操作，系统对故障具有“弹性”。我们关注的领域包括如何检测系统故障、系统故障发生的频率、故障发生时会发生什么、允许系统停止运行多长时间、故障或失效何时可以安全发生、如何预防故障或失效以及失效发生时需要什么样的通知。</w:t>
      </w:r>
    </w:p>
    <w:p w14:paraId="3E9CB388" w14:textId="3F287775" w:rsidR="003E2E6D" w:rsidRDefault="003E2E6D" w:rsidP="00F247D3">
      <w:pPr>
        <w:ind w:firstLineChars="200" w:firstLine="420"/>
      </w:pPr>
      <w:r>
        <w:rPr>
          <w:rFonts w:hint="eastAsia"/>
        </w:rPr>
        <w:t>可用性与信息安全性密切相关，但与其有明显不同。拒绝服务攻击被明确设计为使系统失败，即，使其</w:t>
      </w:r>
      <w:proofErr w:type="gramStart"/>
      <w:r>
        <w:rPr>
          <w:rFonts w:hint="eastAsia"/>
        </w:rPr>
        <w:t>不</w:t>
      </w:r>
      <w:proofErr w:type="gramEnd"/>
      <w:r>
        <w:rPr>
          <w:rFonts w:hint="eastAsia"/>
        </w:rPr>
        <w:t>可用。可用性也与性能密切相关，因为可能很难判断系统何时发生故障，</w:t>
      </w:r>
      <w:proofErr w:type="gramStart"/>
      <w:r>
        <w:rPr>
          <w:rFonts w:hint="eastAsia"/>
        </w:rPr>
        <w:t>何时只是</w:t>
      </w:r>
      <w:proofErr w:type="gramEnd"/>
      <w:r>
        <w:rPr>
          <w:rFonts w:hint="eastAsia"/>
        </w:rPr>
        <w:t>反应极其缓慢。最后，可用性与安全性密切相关，安全性涉及防止系统进入危险状态，并在进入危险状态时恢复或限制损坏。</w:t>
      </w:r>
    </w:p>
    <w:p w14:paraId="493FF1E6" w14:textId="0E7B909C" w:rsidR="003E2E6D" w:rsidRDefault="003E2E6D" w:rsidP="00F247D3">
      <w:pPr>
        <w:ind w:firstLineChars="200" w:firstLine="420"/>
      </w:pPr>
      <w:r>
        <w:rPr>
          <w:rFonts w:hint="eastAsia"/>
        </w:rPr>
        <w:t>构建高可用性容错系统中要求最高的任务之一是了解运行过程中可能出现的失效的性质。一旦理解了这些，就可以在系统中设计缓解策略。</w:t>
      </w:r>
    </w:p>
    <w:p w14:paraId="30315E3C" w14:textId="695AD08F" w:rsidR="00423A7E" w:rsidRPr="00F247D3" w:rsidRDefault="00423A7E" w:rsidP="00F247D3">
      <w:pPr>
        <w:rPr>
          <w:b/>
          <w:bCs/>
          <w:sz w:val="24"/>
          <w:szCs w:val="24"/>
        </w:rPr>
      </w:pPr>
      <w:r w:rsidRPr="00F247D3">
        <w:rPr>
          <w:b/>
          <w:bCs/>
          <w:sz w:val="24"/>
          <w:szCs w:val="24"/>
        </w:rPr>
        <w:t>可用性策略</w:t>
      </w:r>
    </w:p>
    <w:p w14:paraId="53BE6B09" w14:textId="25EAB4BF" w:rsidR="00423A7E" w:rsidRPr="00F247D3" w:rsidRDefault="00423A7E" w:rsidP="00F247D3">
      <w:pPr>
        <w:ind w:firstLineChars="200" w:firstLine="420"/>
      </w:pPr>
      <w:r>
        <w:rPr>
          <w:rFonts w:hint="eastAsia"/>
        </w:rPr>
        <w:t>当系统不再提供与其规范一致的服务并且系统参与者可以观察到此失效时，就会发生失效。故障（或故障组合）有可能导致失效。反过来，可用性策略旨在使系统能够防止或忍受系统故障，以便系统提供的服务始终符合其规范。</w:t>
      </w:r>
      <w:r w:rsidR="00F247D3">
        <w:t xml:space="preserve"> </w:t>
      </w:r>
      <w:r>
        <w:rPr>
          <w:rFonts w:ascii="Arial" w:hAnsi="Arial" w:cs="Arial"/>
          <w:color w:val="4D4D4D"/>
          <w:shd w:val="clear" w:color="auto" w:fill="FFFFFF"/>
        </w:rPr>
        <w:t>可用性策略具有以下三个目的之一：故障检测、故障恢复或故障预防。这些策略通常由软件基础设施（如中间件包）提供，</w:t>
      </w:r>
      <w:r w:rsidR="00F247D3">
        <w:rPr>
          <w:rFonts w:ascii="Arial" w:hAnsi="Arial" w:cs="Arial"/>
          <w:color w:val="4D4D4D"/>
          <w:shd w:val="clear" w:color="auto" w:fill="FFFFFF"/>
        </w:rPr>
        <w:t xml:space="preserve"> </w:t>
      </w:r>
    </w:p>
    <w:p w14:paraId="7D8BAFE8" w14:textId="38D17AF2" w:rsidR="00423A7E" w:rsidRPr="003E33AD" w:rsidRDefault="003E33AD" w:rsidP="003E33AD">
      <w:pPr>
        <w:rPr>
          <w:b/>
          <w:bCs/>
        </w:rPr>
      </w:pPr>
      <w:r w:rsidRPr="003E33AD">
        <w:rPr>
          <w:rFonts w:hint="eastAsia"/>
          <w:b/>
          <w:bCs/>
        </w:rPr>
        <w:t>1</w:t>
      </w:r>
      <w:r w:rsidRPr="003E33AD">
        <w:rPr>
          <w:b/>
          <w:bCs/>
        </w:rPr>
        <w:t>.</w:t>
      </w:r>
      <w:r w:rsidR="00423A7E" w:rsidRPr="003E33AD">
        <w:rPr>
          <w:rFonts w:hint="eastAsia"/>
          <w:b/>
          <w:bCs/>
        </w:rPr>
        <w:t>故障检测（</w:t>
      </w:r>
      <w:r w:rsidR="00423A7E" w:rsidRPr="003E33AD">
        <w:rPr>
          <w:b/>
          <w:bCs/>
        </w:rPr>
        <w:t>Detect Faults）</w:t>
      </w:r>
    </w:p>
    <w:p w14:paraId="585C8BC1" w14:textId="3824C673" w:rsidR="00423A7E" w:rsidRDefault="00423A7E" w:rsidP="00F247D3">
      <w:pPr>
        <w:ind w:firstLineChars="200" w:firstLine="420"/>
      </w:pPr>
      <w:r>
        <w:rPr>
          <w:rFonts w:hint="eastAsia"/>
        </w:rPr>
        <w:t>在任何系统对故障采取措施之前，必须检测或预测故障的存在。此类别中的策略包括：</w:t>
      </w:r>
    </w:p>
    <w:p w14:paraId="14CD175A" w14:textId="12B12AFE" w:rsidR="00423A7E" w:rsidRDefault="00423A7E" w:rsidP="00F247D3">
      <w:pPr>
        <w:pStyle w:val="a6"/>
        <w:numPr>
          <w:ilvl w:val="0"/>
          <w:numId w:val="3"/>
        </w:numPr>
        <w:ind w:firstLineChars="0"/>
      </w:pPr>
      <w:r>
        <w:rPr>
          <w:rFonts w:hint="eastAsia"/>
        </w:rPr>
        <w:t>监控（</w:t>
      </w:r>
      <w:r>
        <w:t>Monitor）：此组件用于监控系统其他各个部分的运行状况状态：处理器、进程、I/O、内存等。系统监控可以检测网络或其他共享资源中的失效或拥塞，例如拒绝服务攻击。它使用此类别中的其他策略来协调软件，以检测失灵的组件。例如，系统监控可以启动自检（self-tests），或者成为检测错误的时间戳（timestamps）或丢失心跳（heartbeats）的组件。</w:t>
      </w:r>
    </w:p>
    <w:p w14:paraId="3DDE727C" w14:textId="5FE9A02A" w:rsidR="00423A7E" w:rsidRDefault="00423A7E" w:rsidP="00F247D3">
      <w:pPr>
        <w:pStyle w:val="a6"/>
        <w:numPr>
          <w:ilvl w:val="0"/>
          <w:numId w:val="3"/>
        </w:numPr>
        <w:ind w:firstLineChars="0"/>
      </w:pPr>
      <w:r>
        <w:t>ping/echo：在这种策略中，异步请求/响应消息对在节点之间交换；它用于确定通过关联网络路径的可达性和往返延迟。此外，echo指示 ping 的组件处于活动状态。ping 通常由系统监控发送。Ping/echo需要设置时间阈值；此阈值告诉 ping 组件在认为 ping 组件失败（“超时”）之前等待echo的时间。ping/echo 的标准实现可用于通过互联网协议 （IP） 互连的节点。</w:t>
      </w:r>
    </w:p>
    <w:p w14:paraId="7C9F840C" w14:textId="379A4E7C" w:rsidR="00423A7E" w:rsidRDefault="00423A7E" w:rsidP="00F247D3">
      <w:pPr>
        <w:pStyle w:val="a6"/>
        <w:numPr>
          <w:ilvl w:val="0"/>
          <w:numId w:val="3"/>
        </w:numPr>
        <w:ind w:firstLineChars="0"/>
      </w:pPr>
      <w:r>
        <w:rPr>
          <w:rFonts w:hint="eastAsia"/>
        </w:rPr>
        <w:t>心跳（</w:t>
      </w:r>
      <w:r>
        <w:t>Heartbeat）： 此故障检测机制采用系统监控和被监控进程之间的定期消息交换。检测信号的一个特殊情况是，被监控的进程定期重置其监控中的看门狗计时器，以防止其过期，从而发出故障信号。对于关注可伸缩性的系统，可以通过将检测信号消息搭载到正在交换的其他控制消息上来减少传输和处理开销。检测信号和 ping/echo 之间的区别在于谁负责启动运行状况检查</w:t>
      </w:r>
      <w:r w:rsidR="00F247D3">
        <w:rPr>
          <w:rFonts w:hint="eastAsia"/>
        </w:rPr>
        <w:t>，</w:t>
      </w:r>
      <w:r>
        <w:t>监控还是组件本身。</w:t>
      </w:r>
    </w:p>
    <w:p w14:paraId="393E3FED" w14:textId="15B8FB44" w:rsidR="00423A7E" w:rsidRDefault="00423A7E" w:rsidP="00F247D3">
      <w:pPr>
        <w:pStyle w:val="a6"/>
        <w:numPr>
          <w:ilvl w:val="0"/>
          <w:numId w:val="3"/>
        </w:numPr>
        <w:ind w:firstLineChars="0"/>
      </w:pPr>
      <w:r>
        <w:rPr>
          <w:rFonts w:hint="eastAsia"/>
        </w:rPr>
        <w:t>时间戳（</w:t>
      </w:r>
      <w:r>
        <w:t>Timestamp）： 此策略用于检测不正确的事件序列，主要是在分布式消息传递系统中。可以通过在事件发生后立即将本地时钟的状态分配给事件来建立事件的时间戳。序列号也可用于此目的，因为分布式系统中的时间戳在不同处理器之间可能不一致。</w:t>
      </w:r>
    </w:p>
    <w:p w14:paraId="0EF63FC1" w14:textId="1CF5E429" w:rsidR="00423A7E" w:rsidRDefault="00423A7E" w:rsidP="00F247D3">
      <w:pPr>
        <w:pStyle w:val="a6"/>
        <w:numPr>
          <w:ilvl w:val="0"/>
          <w:numId w:val="3"/>
        </w:numPr>
        <w:ind w:firstLineChars="0"/>
      </w:pPr>
      <w:r>
        <w:rPr>
          <w:rFonts w:hint="eastAsia"/>
        </w:rPr>
        <w:lastRenderedPageBreak/>
        <w:t>状态监控（</w:t>
      </w:r>
      <w:r>
        <w:t>Condition monitoring）：这种策略涉及检查进程或设备中的条件，或验证设计过程中的假设。通过监控条件，此策略可防止系统产生错误行为。计算校验和是这种策略的一个常见示例。但是，监控本身必须简单（理想情况下，可证明是正确的），以确保它不会引入新的软件错误。</w:t>
      </w:r>
    </w:p>
    <w:p w14:paraId="07CB6B99" w14:textId="301B35D0" w:rsidR="00423A7E" w:rsidRPr="003E33AD" w:rsidRDefault="003E33AD" w:rsidP="003E33AD">
      <w:pPr>
        <w:rPr>
          <w:b/>
          <w:bCs/>
        </w:rPr>
      </w:pPr>
      <w:r w:rsidRPr="003E33AD">
        <w:rPr>
          <w:rFonts w:hint="eastAsia"/>
          <w:b/>
          <w:bCs/>
        </w:rPr>
        <w:t>2</w:t>
      </w:r>
      <w:r w:rsidRPr="003E33AD">
        <w:rPr>
          <w:b/>
          <w:bCs/>
        </w:rPr>
        <w:t>.</w:t>
      </w:r>
      <w:r w:rsidR="00423A7E" w:rsidRPr="003E33AD">
        <w:rPr>
          <w:rFonts w:hint="eastAsia"/>
          <w:b/>
          <w:bCs/>
        </w:rPr>
        <w:t>故障恢复（</w:t>
      </w:r>
      <w:r w:rsidR="00423A7E" w:rsidRPr="003E33AD">
        <w:rPr>
          <w:b/>
          <w:bCs/>
        </w:rPr>
        <w:t>Recover from Faults ）</w:t>
      </w:r>
    </w:p>
    <w:p w14:paraId="6351A8F9" w14:textId="4CF8F346" w:rsidR="00423A7E" w:rsidRDefault="00423A7E" w:rsidP="00F247D3">
      <w:pPr>
        <w:ind w:firstLineChars="200" w:firstLine="420"/>
      </w:pPr>
      <w:r>
        <w:rPr>
          <w:rFonts w:hint="eastAsia"/>
        </w:rPr>
        <w:t>从故障中恢复（</w:t>
      </w:r>
      <w:r>
        <w:t>Recover from faults） 策略被细化为准备和修复策略以及重新引入策略。后者关注的是将故障（但已修复）的组件重新引入正常运行。</w:t>
      </w:r>
    </w:p>
    <w:p w14:paraId="60C8FDFF" w14:textId="16514679" w:rsidR="00423A7E" w:rsidRDefault="00423A7E" w:rsidP="00F247D3">
      <w:pPr>
        <w:pStyle w:val="a6"/>
        <w:numPr>
          <w:ilvl w:val="0"/>
          <w:numId w:val="4"/>
        </w:numPr>
        <w:ind w:firstLineChars="0"/>
      </w:pPr>
      <w:r>
        <w:rPr>
          <w:rFonts w:hint="eastAsia"/>
        </w:rPr>
        <w:t>冗余备件（</w:t>
      </w:r>
      <w:r>
        <w:t>Redundant spare）：此策略是指在主组件发生故障时，一个或多个重复组件可以介入并接管工作的配置。此策略是热备盘、温备盘和冷备盘模式的核心，它们的主要区别在于备份组件在接管时的最新程度。</w:t>
      </w:r>
    </w:p>
    <w:p w14:paraId="3621DDCB" w14:textId="12680D42" w:rsidR="00423A7E" w:rsidRPr="00F247D3" w:rsidRDefault="00423A7E" w:rsidP="00F247D3">
      <w:pPr>
        <w:pStyle w:val="a6"/>
        <w:numPr>
          <w:ilvl w:val="0"/>
          <w:numId w:val="4"/>
        </w:numPr>
        <w:ind w:firstLineChars="0"/>
      </w:pPr>
      <w:r>
        <w:rPr>
          <w:rFonts w:hint="eastAsia"/>
        </w:rPr>
        <w:t>回滚（</w:t>
      </w:r>
      <w:r>
        <w:t>Rollback）：</w:t>
      </w:r>
      <w:proofErr w:type="gramStart"/>
      <w:r>
        <w:t>回滚允许</w:t>
      </w:r>
      <w:proofErr w:type="gramEnd"/>
      <w:r>
        <w:t xml:space="preserve">系统在检测到失效时恢复到先前已知的良好状态（称为“回滚线”）— </w:t>
      </w:r>
      <w:proofErr w:type="gramStart"/>
      <w:r>
        <w:t>回滚时间</w:t>
      </w:r>
      <w:proofErr w:type="gramEnd"/>
      <w:r>
        <w:t>。一旦达到良好状态，就可以继续执行。此策略通常与事务策略和冗余备件策略结合使用，以便在</w:t>
      </w:r>
      <w:proofErr w:type="gramStart"/>
      <w:r>
        <w:t>发生回滚后</w:t>
      </w:r>
      <w:proofErr w:type="gramEnd"/>
      <w:r>
        <w:t>，失败组件的备用版本将提升为活动状态。</w:t>
      </w:r>
      <w:proofErr w:type="gramStart"/>
      <w:r>
        <w:t>回滚取决于</w:t>
      </w:r>
      <w:proofErr w:type="gramEnd"/>
      <w:r>
        <w:t>以前良好状态（检查点）的副本可用于</w:t>
      </w:r>
      <w:proofErr w:type="gramStart"/>
      <w:r>
        <w:t>正在回滚</w:t>
      </w:r>
      <w:proofErr w:type="gramEnd"/>
      <w:r>
        <w:t>的组件。检查点可以存储在固定位置并定期更新，也可以在处理过程中方便或重要的时间（例如在复杂操作完成时）进行更新。</w:t>
      </w:r>
    </w:p>
    <w:p w14:paraId="482115F3" w14:textId="2895AD15" w:rsidR="00423A7E" w:rsidRDefault="00423A7E" w:rsidP="00F247D3">
      <w:pPr>
        <w:pStyle w:val="a6"/>
        <w:numPr>
          <w:ilvl w:val="0"/>
          <w:numId w:val="4"/>
        </w:numPr>
        <w:ind w:firstLineChars="0"/>
      </w:pPr>
      <w:r>
        <w:rPr>
          <w:rFonts w:hint="eastAsia"/>
        </w:rPr>
        <w:t>异常处理（</w:t>
      </w:r>
      <w:r>
        <w:t>Exception handling）：一旦检测到异常，系统将以某种方式处理它。它能做的最简单的事情就是崩溃——但是，当然，从可用性、易用性、可测试性和简单的良好意愿的角度来看，这是一个糟糕的主意。还有更多富有成效的可能性。用于异常处理的机制在很大程度上取决于所使用的编程环境，范围从简单的函数返回代码（错误代码）到使用异常类，这些异常类包含有助于故障关联的信息，例如异常的名称、异常的来源和异常的原因。然后，软件可以使用此信息来屏蔽或修复故障。</w:t>
      </w:r>
    </w:p>
    <w:p w14:paraId="07F94583" w14:textId="40B4570A" w:rsidR="00423A7E" w:rsidRDefault="00423A7E" w:rsidP="00F247D3">
      <w:pPr>
        <w:pStyle w:val="a6"/>
        <w:numPr>
          <w:ilvl w:val="0"/>
          <w:numId w:val="4"/>
        </w:numPr>
        <w:ind w:firstLineChars="0"/>
      </w:pPr>
      <w:r>
        <w:rPr>
          <w:rFonts w:hint="eastAsia"/>
        </w:rPr>
        <w:t>软件升级（</w:t>
      </w:r>
      <w:r>
        <w:t>Software upgrade）：此策略的目标是以不影响服务的方式实现对可执行代码映像的服务中升级。策略包括以下内容：</w:t>
      </w:r>
    </w:p>
    <w:p w14:paraId="063A2131" w14:textId="717FF36B" w:rsidR="00423A7E" w:rsidRDefault="00423A7E" w:rsidP="00F247D3">
      <w:pPr>
        <w:pStyle w:val="a6"/>
        <w:numPr>
          <w:ilvl w:val="0"/>
          <w:numId w:val="4"/>
        </w:numPr>
        <w:ind w:firstLineChars="0"/>
      </w:pPr>
      <w:r>
        <w:rPr>
          <w:rFonts w:hint="eastAsia"/>
        </w:rPr>
        <w:t>功能补丁（</w:t>
      </w:r>
      <w:r>
        <w:t>Function patch）：这种补丁用于过程编程，它使用增量链接器/加载器将更新的软件功能存储到目标内存的预分配段中。新版本的软件功能将使用已弃用功能的入口点和出口点。</w:t>
      </w:r>
    </w:p>
    <w:p w14:paraId="565BDBF9" w14:textId="27A4300F" w:rsidR="00423A7E" w:rsidRDefault="00423A7E" w:rsidP="00F247D3">
      <w:pPr>
        <w:pStyle w:val="a6"/>
        <w:numPr>
          <w:ilvl w:val="0"/>
          <w:numId w:val="4"/>
        </w:numPr>
        <w:ind w:firstLineChars="0"/>
      </w:pPr>
      <w:r>
        <w:rPr>
          <w:rFonts w:hint="eastAsia"/>
        </w:rPr>
        <w:t>类补丁（</w:t>
      </w:r>
      <w:r>
        <w:t>Class patch）：这种升级适用于执行面向对象代码的目标，其中类定义包括一个后门机制，该机制允许运行时添加成员数据和函数。</w:t>
      </w:r>
    </w:p>
    <w:p w14:paraId="24B1C213" w14:textId="3D768E8F" w:rsidR="00423A7E" w:rsidRDefault="00423A7E" w:rsidP="00F247D3">
      <w:pPr>
        <w:pStyle w:val="a6"/>
        <w:numPr>
          <w:ilvl w:val="0"/>
          <w:numId w:val="4"/>
        </w:numPr>
        <w:ind w:firstLineChars="0"/>
      </w:pPr>
      <w:r>
        <w:rPr>
          <w:rFonts w:hint="eastAsia"/>
        </w:rPr>
        <w:t>无中断服务中软件升级</w:t>
      </w:r>
      <w:r>
        <w:t xml:space="preserve"> （Hitless in-service software upgrade，ISSU）。这利用冗余备件策略来实现对软件和相关架构的不影响服务的升级。</w:t>
      </w:r>
    </w:p>
    <w:p w14:paraId="526F1477" w14:textId="2516ACBA" w:rsidR="00423A7E" w:rsidRPr="003E33AD" w:rsidRDefault="003E33AD" w:rsidP="003E33AD">
      <w:pPr>
        <w:rPr>
          <w:b/>
          <w:bCs/>
        </w:rPr>
      </w:pPr>
      <w:r w:rsidRPr="003E33AD">
        <w:rPr>
          <w:rFonts w:hint="eastAsia"/>
          <w:b/>
          <w:bCs/>
        </w:rPr>
        <w:t>3</w:t>
      </w:r>
      <w:r w:rsidRPr="003E33AD">
        <w:rPr>
          <w:b/>
          <w:bCs/>
        </w:rPr>
        <w:t>.</w:t>
      </w:r>
      <w:r w:rsidR="00423A7E" w:rsidRPr="003E33AD">
        <w:rPr>
          <w:rFonts w:hint="eastAsia"/>
          <w:b/>
          <w:bCs/>
        </w:rPr>
        <w:t>故障预防（</w:t>
      </w:r>
      <w:r w:rsidR="00423A7E" w:rsidRPr="003E33AD">
        <w:rPr>
          <w:b/>
          <w:bCs/>
        </w:rPr>
        <w:t>Prevent Faults）</w:t>
      </w:r>
    </w:p>
    <w:p w14:paraId="29CAEF7B" w14:textId="7DCC5A78" w:rsidR="00423A7E" w:rsidRDefault="00423A7E" w:rsidP="00F247D3">
      <w:pPr>
        <w:ind w:firstLineChars="200" w:firstLine="420"/>
      </w:pPr>
      <w:r>
        <w:rPr>
          <w:rFonts w:hint="eastAsia"/>
        </w:rPr>
        <w:t>与其检测故障然后尝试从中恢复，不如你的系统首先可以防止它们发生呢？虽然听起来好像需要某种程度的千里眼，但事实证明，在许多情况下，可以做到这一点。</w:t>
      </w:r>
    </w:p>
    <w:p w14:paraId="0B47B444" w14:textId="29F6D815" w:rsidR="00423A7E" w:rsidRDefault="00423A7E" w:rsidP="00F247D3">
      <w:pPr>
        <w:pStyle w:val="a6"/>
        <w:numPr>
          <w:ilvl w:val="0"/>
          <w:numId w:val="5"/>
        </w:numPr>
        <w:ind w:firstLineChars="0"/>
      </w:pPr>
      <w:r>
        <w:rPr>
          <w:rFonts w:hint="eastAsia"/>
        </w:rPr>
        <w:t>从服务中删除（</w:t>
      </w:r>
      <w:r>
        <w:t>Removal from service）：此策略是指暂时将系统组件置于停止服务状态，以减轻潜在的系统失效。例如，系统的某个组件可能会停止服务并重置以清除潜在故障（例如内存泄漏、碎片或未受保护的缓存中的软错误），然后再累积故障达到影响服务的级别，从而导致系统失效。这种策略的其他术语是软件复兴（software rejuvenation）和治疗性重启（therapeutic reboot）。 如果您每晚重新启动计算机，则您正在练习从服务中删除。</w:t>
      </w:r>
    </w:p>
    <w:p w14:paraId="6D7B94C1" w14:textId="26931845" w:rsidR="00423A7E" w:rsidRDefault="00423A7E" w:rsidP="00F247D3">
      <w:pPr>
        <w:pStyle w:val="a6"/>
        <w:numPr>
          <w:ilvl w:val="0"/>
          <w:numId w:val="5"/>
        </w:numPr>
        <w:ind w:firstLineChars="0"/>
      </w:pPr>
      <w:r>
        <w:rPr>
          <w:rFonts w:hint="eastAsia"/>
        </w:rPr>
        <w:t>事务（</w:t>
      </w:r>
      <w:r>
        <w:t>Transactions）：面向高可用性服务的系统利用事务语义来确保分布式组件之间交换的异步消息是原子的、一致的、隔离的和持久的，这些属性统称为“ACID 属性”。交易策略最常见的实现是“两阶段提交”（2PC）协议。此策略可防止由两个进</w:t>
      </w:r>
      <w:r>
        <w:lastRenderedPageBreak/>
        <w:t>程尝试同时更新同一数据项而导致的竞争条件。</w:t>
      </w:r>
    </w:p>
    <w:p w14:paraId="4E31616B" w14:textId="47F0DCED" w:rsidR="00423A7E" w:rsidRDefault="00423A7E" w:rsidP="00F247D3">
      <w:pPr>
        <w:pStyle w:val="a6"/>
        <w:numPr>
          <w:ilvl w:val="0"/>
          <w:numId w:val="5"/>
        </w:numPr>
        <w:ind w:firstLineChars="0"/>
      </w:pPr>
      <w:r>
        <w:rPr>
          <w:rFonts w:hint="eastAsia"/>
        </w:rPr>
        <w:t>预测模型（</w:t>
      </w:r>
      <w:r>
        <w:t>Predictive model）：当与监控结合使用时，预测模型用于监控系统进程的运行健康状态，以确保系统在其标称操作参数内运行，并在系统接近临界阈值时采取纠正措施。监控的运行指标用于预测故障的发生；示例包括会话建立率（在 HTTP 服务器中）、阈值交叉（监控某些受约束的共享资源的高水位线和低水位线）、进程状态统计信息（例如，服务中、服务中断、维护中、空闲）和消息队列长度统计信息。</w:t>
      </w:r>
    </w:p>
    <w:p w14:paraId="798858C6" w14:textId="57B3277F" w:rsidR="00423A7E" w:rsidRDefault="00423A7E" w:rsidP="00F247D3">
      <w:pPr>
        <w:pStyle w:val="a6"/>
        <w:numPr>
          <w:ilvl w:val="0"/>
          <w:numId w:val="5"/>
        </w:numPr>
        <w:ind w:firstLineChars="0"/>
      </w:pPr>
      <w:r>
        <w:rPr>
          <w:rFonts w:hint="eastAsia"/>
        </w:rPr>
        <w:t>异常预防（</w:t>
      </w:r>
      <w:r>
        <w:t>Exception prevention）：此策略是指用于防止系统异常发生的技术。前面讨论了异常类的使用，它允许系统透明地从系统异常中恢复。异常预防的其他示例包括纠错代码（用于电信）、抽象数据类型（如智能指针）以及使用包装器来防止故障（如悬空指针或信号量访问冲突）。智能指针通过对指针进行边界检查来防止异常，并确保在没有数据引用资源时自动取消分配资源，从而避免资源泄漏。</w:t>
      </w:r>
    </w:p>
    <w:p w14:paraId="3DA01F1C" w14:textId="1E9C3952" w:rsidR="00423A7E" w:rsidRDefault="00423A7E" w:rsidP="00F247D3">
      <w:pPr>
        <w:pStyle w:val="a6"/>
        <w:numPr>
          <w:ilvl w:val="0"/>
          <w:numId w:val="5"/>
        </w:numPr>
        <w:ind w:firstLineChars="0"/>
        <w:rPr>
          <w:rFonts w:hint="eastAsia"/>
        </w:rPr>
      </w:pPr>
      <w:r>
        <w:rPr>
          <w:rFonts w:hint="eastAsia"/>
        </w:rPr>
        <w:t>增加能力集（</w:t>
      </w:r>
      <w:r>
        <w:t>Increase competence set）： 程序的能力集是它“有能力”运行的状态集。例如，分母为零的状态超出了大多数除法计划的能力集。当一个组件引发异常时，它表明它发现自己超出了其能力范围；从本质上讲，它不知道该怎么做，正在认输。提高组件的能力集意味着将其设计为处理更多情况（故障），作为其正常运行的一部分。例如，假定其有权访问共享资源的组件在发现访问被阻止时可能会引发异常。另一个组件可能只是等待访问或立即返回，并指示它将在下次具有访问权限时自行完成其操作。在此示例中，第二个组件比第一个组</w:t>
      </w:r>
      <w:r>
        <w:rPr>
          <w:rFonts w:hint="eastAsia"/>
        </w:rPr>
        <w:t>件具有更大的能力集。</w:t>
      </w:r>
    </w:p>
    <w:p w14:paraId="34CA802E" w14:textId="065D1C32" w:rsidR="00423A7E" w:rsidRPr="003E33AD" w:rsidRDefault="00423A7E" w:rsidP="003E33AD">
      <w:pPr>
        <w:rPr>
          <w:rFonts w:hint="eastAsia"/>
          <w:b/>
          <w:bCs/>
          <w:sz w:val="24"/>
          <w:szCs w:val="24"/>
        </w:rPr>
      </w:pPr>
      <w:r w:rsidRPr="003E33AD">
        <w:rPr>
          <w:b/>
          <w:bCs/>
          <w:sz w:val="24"/>
          <w:szCs w:val="24"/>
        </w:rPr>
        <w:t>第5章 可部署性</w:t>
      </w:r>
    </w:p>
    <w:p w14:paraId="57A42A05" w14:textId="12030383" w:rsidR="00423A7E" w:rsidRPr="00CB641C" w:rsidRDefault="00CB641C" w:rsidP="00CB641C">
      <w:pPr>
        <w:rPr>
          <w:b/>
          <w:bCs/>
        </w:rPr>
      </w:pPr>
      <w:r>
        <w:rPr>
          <w:rFonts w:hint="eastAsia"/>
          <w:b/>
          <w:bCs/>
        </w:rPr>
        <w:t>1</w:t>
      </w:r>
      <w:r>
        <w:rPr>
          <w:b/>
          <w:bCs/>
        </w:rPr>
        <w:t>.</w:t>
      </w:r>
      <w:r w:rsidR="00423A7E" w:rsidRPr="00CB641C">
        <w:rPr>
          <w:b/>
          <w:bCs/>
        </w:rPr>
        <w:t>可部署性的定义与重要性</w:t>
      </w:r>
    </w:p>
    <w:p w14:paraId="4FECDC54" w14:textId="77777777" w:rsidR="00423A7E" w:rsidRPr="00CB641C" w:rsidRDefault="00423A7E" w:rsidP="00CB641C">
      <w:pPr>
        <w:ind w:firstLineChars="200" w:firstLine="420"/>
      </w:pPr>
      <w:r w:rsidRPr="00CB641C">
        <w:t>可部署性是指软件能够在可预测和</w:t>
      </w:r>
      <w:proofErr w:type="gramStart"/>
      <w:r w:rsidRPr="00CB641C">
        <w:t>可</w:t>
      </w:r>
      <w:proofErr w:type="gramEnd"/>
      <w:r w:rsidRPr="00CB641C">
        <w:t>接受的时间及工作量内部署到生产环境中，并在新部署不符合规范时能够快速回滚。随着虚拟化和</w:t>
      </w:r>
      <w:proofErr w:type="gramStart"/>
      <w:r w:rsidRPr="00CB641C">
        <w:t>云基础</w:t>
      </w:r>
      <w:proofErr w:type="gramEnd"/>
      <w:r w:rsidRPr="00CB641C">
        <w:t>架构的普及，</w:t>
      </w:r>
      <w:proofErr w:type="gramStart"/>
      <w:r w:rsidRPr="00CB641C">
        <w:t>架构师</w:t>
      </w:r>
      <w:proofErr w:type="gramEnd"/>
      <w:r w:rsidRPr="00CB641C">
        <w:t>的职责之一是确保部署过程高效、可预测，以降低系统风险。</w:t>
      </w:r>
    </w:p>
    <w:p w14:paraId="4CCD6C8A" w14:textId="5D3FD700" w:rsidR="00423A7E" w:rsidRPr="00CB641C" w:rsidRDefault="00CB641C" w:rsidP="00CB641C">
      <w:pPr>
        <w:rPr>
          <w:b/>
          <w:bCs/>
        </w:rPr>
      </w:pPr>
      <w:r>
        <w:rPr>
          <w:rFonts w:hint="eastAsia"/>
          <w:b/>
          <w:bCs/>
        </w:rPr>
        <w:t>2</w:t>
      </w:r>
      <w:r>
        <w:rPr>
          <w:b/>
          <w:bCs/>
        </w:rPr>
        <w:t>.</w:t>
      </w:r>
      <w:r w:rsidR="00423A7E" w:rsidRPr="00CB641C">
        <w:rPr>
          <w:b/>
          <w:bCs/>
        </w:rPr>
        <w:t>持续部署与持续交付</w:t>
      </w:r>
    </w:p>
    <w:p w14:paraId="7FC9C4CB" w14:textId="77777777" w:rsidR="00423A7E" w:rsidRPr="00CB641C" w:rsidRDefault="00423A7E" w:rsidP="00CB641C">
      <w:pPr>
        <w:ind w:firstLineChars="200" w:firstLine="420"/>
      </w:pPr>
      <w:r w:rsidRPr="00CB641C">
        <w:t>持续部署是代码通过所有自动化测试后自动部署到生产环境的实践，而持续交付则是自动化将代码发布到存储库，然后由运维团队部署到生产环境。持续部署依赖于精心设计的测试自动化，意味着开发人员对应用的更改在编写后几分钟内就能生效，前提是通过了自动化测试。</w:t>
      </w:r>
    </w:p>
    <w:p w14:paraId="7A8F97B4" w14:textId="1C808465" w:rsidR="00423A7E" w:rsidRPr="00CB641C" w:rsidRDefault="00CB641C" w:rsidP="00CB641C">
      <w:pPr>
        <w:rPr>
          <w:b/>
          <w:bCs/>
        </w:rPr>
      </w:pPr>
      <w:r>
        <w:rPr>
          <w:rFonts w:hint="eastAsia"/>
          <w:b/>
          <w:bCs/>
        </w:rPr>
        <w:t>3</w:t>
      </w:r>
      <w:r>
        <w:rPr>
          <w:b/>
          <w:bCs/>
        </w:rPr>
        <w:t>.</w:t>
      </w:r>
      <w:r w:rsidR="00423A7E" w:rsidRPr="00CB641C">
        <w:rPr>
          <w:b/>
          <w:bCs/>
        </w:rPr>
        <w:t>部署管道的自动化</w:t>
      </w:r>
    </w:p>
    <w:p w14:paraId="71BBCD3F" w14:textId="77777777" w:rsidR="00423A7E" w:rsidRPr="00CB641C" w:rsidRDefault="00423A7E" w:rsidP="00CB641C">
      <w:pPr>
        <w:ind w:firstLineChars="200" w:firstLine="420"/>
      </w:pPr>
      <w:r w:rsidRPr="00CB641C">
        <w:t>部署管道是从代码签入版本控制系统</w:t>
      </w:r>
      <w:proofErr w:type="gramStart"/>
      <w:r w:rsidRPr="00CB641C">
        <w:t>到部署</w:t>
      </w:r>
      <w:proofErr w:type="gramEnd"/>
      <w:r w:rsidRPr="00CB641C">
        <w:t>应用程序的一系列工具和活动的自动化序列。这些工具自动测试新提交的代码，测试集成代码的功能，并测试应用程序在负载下的性能、安全性和许可证合</w:t>
      </w:r>
      <w:proofErr w:type="gramStart"/>
      <w:r w:rsidRPr="00CB641C">
        <w:t>规</w:t>
      </w:r>
      <w:proofErr w:type="gramEnd"/>
      <w:r w:rsidRPr="00CB641C">
        <w:t>性等问题。自动化不仅加快了部署速度，还减少了人为错误。</w:t>
      </w:r>
    </w:p>
    <w:p w14:paraId="4CBDE9A4" w14:textId="57DBFC6D" w:rsidR="00423A7E" w:rsidRPr="00CB641C" w:rsidRDefault="00CB641C" w:rsidP="00CB641C">
      <w:pPr>
        <w:rPr>
          <w:b/>
          <w:bCs/>
        </w:rPr>
      </w:pPr>
      <w:r>
        <w:rPr>
          <w:rFonts w:hint="eastAsia"/>
          <w:b/>
          <w:bCs/>
        </w:rPr>
        <w:t>4</w:t>
      </w:r>
      <w:r>
        <w:rPr>
          <w:b/>
          <w:bCs/>
        </w:rPr>
        <w:t>.</w:t>
      </w:r>
      <w:r w:rsidR="00423A7E" w:rsidRPr="00CB641C">
        <w:rPr>
          <w:b/>
          <w:bCs/>
        </w:rPr>
        <w:t>容器化、服务网格与云原生架构</w:t>
      </w:r>
    </w:p>
    <w:p w14:paraId="2CB906E1" w14:textId="77777777" w:rsidR="00423A7E" w:rsidRPr="00CB641C" w:rsidRDefault="00423A7E" w:rsidP="00CB641C">
      <w:pPr>
        <w:ind w:firstLineChars="200" w:firstLine="420"/>
      </w:pPr>
      <w:r w:rsidRPr="00CB641C">
        <w:t>在云原生技术体系下，容器化成为部署应用的首选，Kubernetes是首选的容器编排和调度系统。服务网格从简化服务治理能力的需求中诞生，核心概念是把服务治理能力从开发者的代码中抽象出来，放到一个单独的sidecar代理中实现。这使得开发者只需关注业务代码，而运</w:t>
      </w:r>
      <w:proofErr w:type="gramStart"/>
      <w:r w:rsidRPr="00CB641C">
        <w:t>维人员</w:t>
      </w:r>
      <w:proofErr w:type="gramEnd"/>
      <w:r w:rsidRPr="00CB641C">
        <w:t>操作sidecar实现服务治理。</w:t>
      </w:r>
    </w:p>
    <w:p w14:paraId="5149B875" w14:textId="32B5C684" w:rsidR="00423A7E" w:rsidRPr="00CB641C" w:rsidRDefault="00CB641C" w:rsidP="00CB641C">
      <w:pPr>
        <w:rPr>
          <w:b/>
          <w:bCs/>
        </w:rPr>
      </w:pPr>
      <w:r>
        <w:rPr>
          <w:rFonts w:hint="eastAsia"/>
          <w:b/>
          <w:bCs/>
        </w:rPr>
        <w:t>5</w:t>
      </w:r>
      <w:r>
        <w:rPr>
          <w:b/>
          <w:bCs/>
        </w:rPr>
        <w:t>.</w:t>
      </w:r>
      <w:r w:rsidR="00423A7E" w:rsidRPr="00CB641C">
        <w:rPr>
          <w:b/>
          <w:bCs/>
        </w:rPr>
        <w:t>可部署</w:t>
      </w:r>
      <w:proofErr w:type="gramStart"/>
      <w:r w:rsidR="00423A7E" w:rsidRPr="00CB641C">
        <w:rPr>
          <w:b/>
          <w:bCs/>
        </w:rPr>
        <w:t>性挑战</w:t>
      </w:r>
      <w:proofErr w:type="gramEnd"/>
      <w:r w:rsidR="00423A7E" w:rsidRPr="00CB641C">
        <w:rPr>
          <w:b/>
          <w:bCs/>
        </w:rPr>
        <w:t>与机遇</w:t>
      </w:r>
    </w:p>
    <w:p w14:paraId="14364EBA" w14:textId="77777777" w:rsidR="00423A7E" w:rsidRPr="00CB641C" w:rsidRDefault="00423A7E" w:rsidP="00CB641C">
      <w:pPr>
        <w:ind w:firstLineChars="200" w:firstLine="420"/>
      </w:pPr>
      <w:r w:rsidRPr="00CB641C">
        <w:t>随着软件系统复杂性增加，可部署</w:t>
      </w:r>
      <w:proofErr w:type="gramStart"/>
      <w:r w:rsidRPr="00CB641C">
        <w:t>性面临</w:t>
      </w:r>
      <w:proofErr w:type="gramEnd"/>
      <w:r w:rsidRPr="00CB641C">
        <w:t>更多挑战，如服务和组件分布在不同地理位置和硬件上。</w:t>
      </w:r>
      <w:proofErr w:type="gramStart"/>
      <w:r w:rsidRPr="00CB641C">
        <w:t>架构师</w:t>
      </w:r>
      <w:proofErr w:type="gramEnd"/>
      <w:r w:rsidRPr="00CB641C">
        <w:t>必须考虑如何在不影响现有服务的情况</w:t>
      </w:r>
      <w:proofErr w:type="gramStart"/>
      <w:r w:rsidRPr="00CB641C">
        <w:t>下部署</w:t>
      </w:r>
      <w:proofErr w:type="gramEnd"/>
      <w:r w:rsidRPr="00CB641C">
        <w:t>新版本，并在出现问题时快速恢复服务。这些挑战带来了对新工具和技术的需求，如容器化、服务网格和云原生架构。</w:t>
      </w:r>
    </w:p>
    <w:p w14:paraId="0276F078" w14:textId="09AA4941" w:rsidR="00423A7E" w:rsidRPr="00CB641C" w:rsidRDefault="00CB641C" w:rsidP="00CB641C">
      <w:pPr>
        <w:rPr>
          <w:b/>
          <w:bCs/>
        </w:rPr>
      </w:pPr>
      <w:r>
        <w:rPr>
          <w:rFonts w:hint="eastAsia"/>
          <w:b/>
          <w:bCs/>
        </w:rPr>
        <w:t>6</w:t>
      </w:r>
      <w:r>
        <w:rPr>
          <w:b/>
          <w:bCs/>
        </w:rPr>
        <w:t>.</w:t>
      </w:r>
      <w:r w:rsidR="00423A7E" w:rsidRPr="00CB641C">
        <w:rPr>
          <w:b/>
          <w:bCs/>
        </w:rPr>
        <w:t>持续部署的实践</w:t>
      </w:r>
    </w:p>
    <w:p w14:paraId="27F3D63B" w14:textId="77777777" w:rsidR="00423A7E" w:rsidRPr="00CB641C" w:rsidRDefault="00423A7E" w:rsidP="00CB641C">
      <w:pPr>
        <w:ind w:firstLineChars="200" w:firstLine="420"/>
      </w:pPr>
      <w:r w:rsidRPr="00CB641C">
        <w:lastRenderedPageBreak/>
        <w:t>持续部署要求开发团队频繁地将代码集成到共享仓库中，并通过自动化构建和测试来验证。持续部署的实践包括版本控制、自动化构建、自动化测试、部署到测试环境、反馈循环以及部署到生产环境。</w:t>
      </w:r>
    </w:p>
    <w:p w14:paraId="506E5679" w14:textId="0A5C92A2" w:rsidR="00423A7E" w:rsidRPr="00CB641C" w:rsidRDefault="00CB641C" w:rsidP="00CB641C">
      <w:pPr>
        <w:rPr>
          <w:b/>
          <w:bCs/>
        </w:rPr>
      </w:pPr>
      <w:r>
        <w:rPr>
          <w:b/>
          <w:bCs/>
        </w:rPr>
        <w:t>7.</w:t>
      </w:r>
      <w:r w:rsidR="00423A7E" w:rsidRPr="00CB641C">
        <w:rPr>
          <w:b/>
          <w:bCs/>
        </w:rPr>
        <w:t>DevOps实践</w:t>
      </w:r>
    </w:p>
    <w:p w14:paraId="33F843EA" w14:textId="77777777" w:rsidR="00423A7E" w:rsidRPr="00CB641C" w:rsidRDefault="00423A7E" w:rsidP="00CB641C">
      <w:pPr>
        <w:ind w:firstLineChars="200" w:firstLine="420"/>
      </w:pPr>
      <w:r w:rsidRPr="00CB641C">
        <w:t>DevOps是开发和运营的结合，旨在缩短将更改提交到系统与将更改放入正常生产之间的时间，同时确保高质量。实施DevOps是流程改进工作，包含文化和组织元素，以及对工具和架构设计的依赖。</w:t>
      </w:r>
    </w:p>
    <w:p w14:paraId="56522752" w14:textId="5AF21525" w:rsidR="00423A7E" w:rsidRPr="00CB641C" w:rsidRDefault="00CB641C" w:rsidP="00CB641C">
      <w:pPr>
        <w:rPr>
          <w:b/>
          <w:bCs/>
        </w:rPr>
      </w:pPr>
      <w:r>
        <w:rPr>
          <w:rFonts w:hint="eastAsia"/>
          <w:b/>
          <w:bCs/>
        </w:rPr>
        <w:t>8</w:t>
      </w:r>
      <w:r>
        <w:rPr>
          <w:b/>
          <w:bCs/>
        </w:rPr>
        <w:t>.</w:t>
      </w:r>
      <w:r w:rsidR="00423A7E" w:rsidRPr="00CB641C">
        <w:rPr>
          <w:b/>
          <w:bCs/>
        </w:rPr>
        <w:t>自动化测试</w:t>
      </w:r>
    </w:p>
    <w:p w14:paraId="28BB6149" w14:textId="77777777" w:rsidR="00423A7E" w:rsidRPr="00CB641C" w:rsidRDefault="00423A7E" w:rsidP="00CB641C">
      <w:pPr>
        <w:ind w:firstLineChars="200" w:firstLine="420"/>
      </w:pPr>
      <w:r w:rsidRPr="00CB641C">
        <w:t>自动化测试是提高软件质量、降低开发成本的重要手段。它涵盖了软件开发的各个阶段，从单元测试到集成测试。单元测试针对软件中的最小可测试单元进行测试，而集成测试关注模块间的</w:t>
      </w:r>
      <w:proofErr w:type="gramStart"/>
      <w:r w:rsidRPr="00CB641C">
        <w:t>交互和</w:t>
      </w:r>
      <w:proofErr w:type="gramEnd"/>
      <w:r w:rsidRPr="00CB641C">
        <w:t>协作。</w:t>
      </w:r>
    </w:p>
    <w:p w14:paraId="379007F5" w14:textId="7C7C7A1A" w:rsidR="00423A7E" w:rsidRPr="00CB641C" w:rsidRDefault="00CB641C" w:rsidP="00CB641C">
      <w:pPr>
        <w:rPr>
          <w:b/>
          <w:bCs/>
        </w:rPr>
      </w:pPr>
      <w:r>
        <w:rPr>
          <w:rFonts w:hint="eastAsia"/>
          <w:b/>
          <w:bCs/>
        </w:rPr>
        <w:t>9</w:t>
      </w:r>
      <w:r>
        <w:rPr>
          <w:b/>
          <w:bCs/>
        </w:rPr>
        <w:t>.</w:t>
      </w:r>
      <w:r w:rsidR="00423A7E" w:rsidRPr="00CB641C">
        <w:rPr>
          <w:b/>
          <w:bCs/>
        </w:rPr>
        <w:t>结论</w:t>
      </w:r>
    </w:p>
    <w:p w14:paraId="3ED2FF79" w14:textId="4E65450F" w:rsidR="00423A7E" w:rsidRDefault="00423A7E" w:rsidP="00CB641C">
      <w:pPr>
        <w:ind w:firstLineChars="200" w:firstLine="420"/>
        <w:rPr>
          <w:rFonts w:hint="eastAsia"/>
        </w:rPr>
      </w:pPr>
      <w:r w:rsidRPr="00CB641C">
        <w:t>可部署性是现代软件开发中的关键属性，它影响着软件的发布频率和效率。通过采用持续部署、DevOps实践和适当的可部署性策略，组织能够提高软件交付的速度和质量，从而在竞争激烈的市场中保持竞争力。</w:t>
      </w:r>
      <w:proofErr w:type="gramStart"/>
      <w:r w:rsidRPr="00CB641C">
        <w:t>架构师</w:t>
      </w:r>
      <w:proofErr w:type="gramEnd"/>
      <w:r w:rsidRPr="00CB641C">
        <w:t>必须评估和实施适当的可部署性策略，以确保软件可以高效、可靠地部署和回滚。</w:t>
      </w:r>
    </w:p>
    <w:p w14:paraId="6838F34E" w14:textId="3DE588CC" w:rsidR="00F61FBE" w:rsidRPr="00CB641C" w:rsidRDefault="00F61FBE" w:rsidP="00F61FBE">
      <w:pPr>
        <w:rPr>
          <w:rFonts w:hint="eastAsia"/>
          <w:b/>
          <w:bCs/>
          <w:sz w:val="24"/>
          <w:szCs w:val="24"/>
        </w:rPr>
      </w:pPr>
      <w:r w:rsidRPr="00CB641C">
        <w:rPr>
          <w:b/>
          <w:bCs/>
          <w:sz w:val="24"/>
          <w:szCs w:val="24"/>
        </w:rPr>
        <w:t>第8章 可修改性</w:t>
      </w:r>
    </w:p>
    <w:p w14:paraId="6BDAF510" w14:textId="6832A270" w:rsidR="00F61FBE" w:rsidRPr="00F61FBE" w:rsidRDefault="00CB641C" w:rsidP="00F61FBE">
      <w:pPr>
        <w:rPr>
          <w:b/>
          <w:bCs/>
        </w:rPr>
      </w:pPr>
      <w:r>
        <w:rPr>
          <w:rFonts w:hint="eastAsia"/>
          <w:b/>
          <w:bCs/>
        </w:rPr>
        <w:t>1</w:t>
      </w:r>
      <w:r>
        <w:rPr>
          <w:b/>
          <w:bCs/>
        </w:rPr>
        <w:t>.</w:t>
      </w:r>
      <w:r w:rsidR="00F61FBE" w:rsidRPr="00F61FBE">
        <w:rPr>
          <w:b/>
          <w:bCs/>
        </w:rPr>
        <w:t>可修改性的概念与重要性</w:t>
      </w:r>
    </w:p>
    <w:p w14:paraId="49F85F12" w14:textId="77777777" w:rsidR="00F61FBE" w:rsidRPr="00F61FBE" w:rsidRDefault="00F61FBE" w:rsidP="00CB641C">
      <w:pPr>
        <w:ind w:firstLineChars="200" w:firstLine="420"/>
      </w:pPr>
      <w:r w:rsidRPr="00F61FBE">
        <w:t>可修改性是软件架构中的一个关键质量属性，它涉及到系统对变化的适应能力。在软件系统的生命周期中，变化是不可避免的，它可能包括添加新功能、修复缺陷、增强安全性、提高性能或改善用户体验。可修改性的核心目标是降低这些变更的成本和风险。</w:t>
      </w:r>
    </w:p>
    <w:p w14:paraId="586423E8" w14:textId="6B770B43" w:rsidR="00F61FBE" w:rsidRPr="00F61FBE" w:rsidRDefault="00CB641C" w:rsidP="00F61FBE">
      <w:pPr>
        <w:rPr>
          <w:b/>
          <w:bCs/>
        </w:rPr>
      </w:pPr>
      <w:r>
        <w:rPr>
          <w:rFonts w:hint="eastAsia"/>
          <w:b/>
          <w:bCs/>
        </w:rPr>
        <w:t>2</w:t>
      </w:r>
      <w:r>
        <w:rPr>
          <w:b/>
          <w:bCs/>
        </w:rPr>
        <w:t>.</w:t>
      </w:r>
      <w:r w:rsidR="00F61FBE" w:rsidRPr="00F61FBE">
        <w:rPr>
          <w:b/>
          <w:bCs/>
        </w:rPr>
        <w:t>可修改性的关键问题</w:t>
      </w:r>
    </w:p>
    <w:p w14:paraId="14C26A7A" w14:textId="77777777" w:rsidR="00F61FBE" w:rsidRPr="00F61FBE" w:rsidRDefault="00F61FBE" w:rsidP="00CB641C">
      <w:pPr>
        <w:numPr>
          <w:ilvl w:val="0"/>
          <w:numId w:val="16"/>
        </w:numPr>
      </w:pPr>
      <w:r w:rsidRPr="00F61FBE">
        <w:rPr>
          <w:b/>
          <w:bCs/>
        </w:rPr>
        <w:t>可以变更什么？</w:t>
      </w:r>
      <w:r w:rsidRPr="00F61FBE">
        <w:t> 系统的任何方面都可能变化，包括功能、平台、环境、质量属性和容量。</w:t>
      </w:r>
    </w:p>
    <w:p w14:paraId="017B9314" w14:textId="77777777" w:rsidR="00F61FBE" w:rsidRPr="00F61FBE" w:rsidRDefault="00F61FBE" w:rsidP="00CB641C">
      <w:pPr>
        <w:numPr>
          <w:ilvl w:val="0"/>
          <w:numId w:val="16"/>
        </w:numPr>
      </w:pPr>
      <w:r w:rsidRPr="00F61FBE">
        <w:rPr>
          <w:b/>
          <w:bCs/>
        </w:rPr>
        <w:t>变更的可能性有多大？</w:t>
      </w:r>
      <w:r w:rsidRPr="00F61FBE">
        <w:t> </w:t>
      </w:r>
      <w:proofErr w:type="gramStart"/>
      <w:r w:rsidRPr="00F61FBE">
        <w:t>架构师</w:t>
      </w:r>
      <w:proofErr w:type="gramEnd"/>
      <w:r w:rsidRPr="00F61FBE">
        <w:t>必须决定哪些变更是可能的，因此哪些将得到支持。</w:t>
      </w:r>
    </w:p>
    <w:p w14:paraId="7CC6280D" w14:textId="77777777" w:rsidR="00F61FBE" w:rsidRPr="00F61FBE" w:rsidRDefault="00F61FBE" w:rsidP="00CB641C">
      <w:pPr>
        <w:numPr>
          <w:ilvl w:val="0"/>
          <w:numId w:val="16"/>
        </w:numPr>
      </w:pPr>
      <w:r w:rsidRPr="00F61FBE">
        <w:rPr>
          <w:b/>
          <w:bCs/>
        </w:rPr>
        <w:t>何时进行变更以及谁进行变更？</w:t>
      </w:r>
      <w:r w:rsidRPr="00F61FBE">
        <w:t> 变更可以在实现期间、编译期间、生成期间、配置设置期间或执行期间进行，由开发人员、最终用户或系统管理员执行。</w:t>
      </w:r>
    </w:p>
    <w:p w14:paraId="58FB66FE" w14:textId="77777777" w:rsidR="00F61FBE" w:rsidRPr="00F61FBE" w:rsidRDefault="00F61FBE" w:rsidP="00CB641C">
      <w:pPr>
        <w:numPr>
          <w:ilvl w:val="0"/>
          <w:numId w:val="16"/>
        </w:numPr>
      </w:pPr>
      <w:r w:rsidRPr="00F61FBE">
        <w:rPr>
          <w:b/>
          <w:bCs/>
        </w:rPr>
        <w:t>变更的成本是多少？</w:t>
      </w:r>
      <w:r w:rsidRPr="00F61FBE">
        <w:t> 引入变更机制的成本和使用这些机制进行修改的成本。</w:t>
      </w:r>
    </w:p>
    <w:p w14:paraId="3FAB15C9" w14:textId="382062E4" w:rsidR="00F61FBE" w:rsidRPr="00F61FBE" w:rsidRDefault="00CB641C" w:rsidP="00F61FBE">
      <w:pPr>
        <w:rPr>
          <w:b/>
          <w:bCs/>
        </w:rPr>
      </w:pPr>
      <w:r>
        <w:rPr>
          <w:rFonts w:hint="eastAsia"/>
          <w:b/>
          <w:bCs/>
        </w:rPr>
        <w:t>3</w:t>
      </w:r>
      <w:r>
        <w:rPr>
          <w:b/>
          <w:bCs/>
        </w:rPr>
        <w:t>.</w:t>
      </w:r>
      <w:r w:rsidR="00F61FBE" w:rsidRPr="00F61FBE">
        <w:rPr>
          <w:b/>
          <w:bCs/>
        </w:rPr>
        <w:t>可修改性与软件生命周期</w:t>
      </w:r>
    </w:p>
    <w:p w14:paraId="216F8EFF" w14:textId="77777777" w:rsidR="00F61FBE" w:rsidRPr="00F61FBE" w:rsidRDefault="00F61FBE" w:rsidP="00CB641C">
      <w:pPr>
        <w:ind w:firstLineChars="200" w:firstLine="420"/>
      </w:pPr>
      <w:r w:rsidRPr="00F61FBE">
        <w:t>可修改性与软件生命周期紧密相关，因为变更成本通常与变更在生命周期中发生的位置有关。变更越晚，成本越高。因此，架构设计需要考虑如何延迟变更的绑定时间，以减少成本。</w:t>
      </w:r>
    </w:p>
    <w:p w14:paraId="4FCD9158" w14:textId="1BDD8608" w:rsidR="00F61FBE" w:rsidRPr="00F61FBE" w:rsidRDefault="00CB641C" w:rsidP="00F61FBE">
      <w:pPr>
        <w:rPr>
          <w:b/>
          <w:bCs/>
        </w:rPr>
      </w:pPr>
      <w:r>
        <w:rPr>
          <w:rFonts w:hint="eastAsia"/>
          <w:b/>
          <w:bCs/>
        </w:rPr>
        <w:t>4</w:t>
      </w:r>
      <w:r>
        <w:rPr>
          <w:b/>
          <w:bCs/>
        </w:rPr>
        <w:t>.</w:t>
      </w:r>
      <w:r w:rsidR="00F61FBE" w:rsidRPr="00F61FBE">
        <w:rPr>
          <w:b/>
          <w:bCs/>
        </w:rPr>
        <w:t>可修改性的策略</w:t>
      </w:r>
    </w:p>
    <w:p w14:paraId="1C4DCC77" w14:textId="77777777" w:rsidR="00F61FBE" w:rsidRPr="00F61FBE" w:rsidRDefault="00F61FBE" w:rsidP="00CB641C">
      <w:pPr>
        <w:ind w:firstLineChars="200" w:firstLine="420"/>
      </w:pPr>
      <w:r w:rsidRPr="00F61FBE">
        <w:t>可修改性的策略旨在控制变更的复杂性、时间和成本。这些策略包括增加内聚、降低耦合、减少模块大小和延迟绑定时间。</w:t>
      </w:r>
    </w:p>
    <w:p w14:paraId="6FA9AF7E" w14:textId="6630E4E2" w:rsidR="00F61FBE" w:rsidRPr="00F61FBE" w:rsidRDefault="00CB641C" w:rsidP="00F61FBE">
      <w:pPr>
        <w:rPr>
          <w:b/>
          <w:bCs/>
        </w:rPr>
      </w:pPr>
      <w:r>
        <w:rPr>
          <w:rFonts w:hint="eastAsia"/>
          <w:b/>
          <w:bCs/>
        </w:rPr>
        <w:t>5</w:t>
      </w:r>
      <w:r>
        <w:rPr>
          <w:b/>
          <w:bCs/>
        </w:rPr>
        <w:t>.</w:t>
      </w:r>
      <w:r w:rsidR="00F61FBE" w:rsidRPr="00F61FBE">
        <w:rPr>
          <w:b/>
          <w:bCs/>
        </w:rPr>
        <w:t>增加内聚</w:t>
      </w:r>
    </w:p>
    <w:p w14:paraId="5BBE72CD" w14:textId="77777777" w:rsidR="00F61FBE" w:rsidRPr="00F61FBE" w:rsidRDefault="00F61FBE" w:rsidP="00F61FBE">
      <w:pPr>
        <w:numPr>
          <w:ilvl w:val="0"/>
          <w:numId w:val="7"/>
        </w:numPr>
      </w:pPr>
      <w:r w:rsidRPr="00F61FBE">
        <w:rPr>
          <w:b/>
          <w:bCs/>
        </w:rPr>
        <w:t>拆分模块</w:t>
      </w:r>
      <w:r w:rsidRPr="00F61FBE">
        <w:t>：将包含不紧密职责的模块重构为更紧凑的模块，以降低未来变更的平均成本。</w:t>
      </w:r>
    </w:p>
    <w:p w14:paraId="34471065" w14:textId="77777777" w:rsidR="00F61FBE" w:rsidRPr="00F61FBE" w:rsidRDefault="00F61FBE" w:rsidP="00F61FBE">
      <w:pPr>
        <w:numPr>
          <w:ilvl w:val="0"/>
          <w:numId w:val="7"/>
        </w:numPr>
      </w:pPr>
      <w:r w:rsidRPr="00F61FBE">
        <w:rPr>
          <w:b/>
          <w:bCs/>
        </w:rPr>
        <w:t>重新分配职责</w:t>
      </w:r>
      <w:r w:rsidRPr="00F61FBE">
        <w:t>：将分布在不同模块中的类似职责集中在一起，以减少变更的影响范围。</w:t>
      </w:r>
    </w:p>
    <w:p w14:paraId="254CB814" w14:textId="5EDEA21F" w:rsidR="00F61FBE" w:rsidRPr="00F61FBE" w:rsidRDefault="00CB641C" w:rsidP="00F61FBE">
      <w:pPr>
        <w:rPr>
          <w:b/>
          <w:bCs/>
        </w:rPr>
      </w:pPr>
      <w:r>
        <w:rPr>
          <w:rFonts w:hint="eastAsia"/>
          <w:b/>
          <w:bCs/>
        </w:rPr>
        <w:t>6</w:t>
      </w:r>
      <w:r>
        <w:rPr>
          <w:b/>
          <w:bCs/>
        </w:rPr>
        <w:t>.</w:t>
      </w:r>
      <w:r w:rsidR="00F61FBE" w:rsidRPr="00F61FBE">
        <w:rPr>
          <w:b/>
          <w:bCs/>
        </w:rPr>
        <w:t>降低耦合</w:t>
      </w:r>
    </w:p>
    <w:p w14:paraId="0B3E9263" w14:textId="77777777" w:rsidR="00F61FBE" w:rsidRPr="00F61FBE" w:rsidRDefault="00F61FBE" w:rsidP="00F61FBE">
      <w:pPr>
        <w:numPr>
          <w:ilvl w:val="0"/>
          <w:numId w:val="8"/>
        </w:numPr>
      </w:pPr>
      <w:r w:rsidRPr="00F61FBE">
        <w:rPr>
          <w:b/>
          <w:bCs/>
        </w:rPr>
        <w:t>封装</w:t>
      </w:r>
      <w:r w:rsidRPr="00F61FBE">
        <w:t>：</w:t>
      </w:r>
      <w:proofErr w:type="gramStart"/>
      <w:r w:rsidRPr="00F61FBE">
        <w:t>隔离受</w:t>
      </w:r>
      <w:proofErr w:type="gramEnd"/>
      <w:r w:rsidRPr="00F61FBE">
        <w:t>审查的功能并为其引入显式接口。</w:t>
      </w:r>
    </w:p>
    <w:p w14:paraId="7A829F80" w14:textId="77777777" w:rsidR="00F61FBE" w:rsidRPr="00F61FBE" w:rsidRDefault="00F61FBE" w:rsidP="00F61FBE">
      <w:pPr>
        <w:numPr>
          <w:ilvl w:val="0"/>
          <w:numId w:val="8"/>
        </w:numPr>
      </w:pPr>
      <w:r w:rsidRPr="00F61FBE">
        <w:rPr>
          <w:b/>
          <w:bCs/>
        </w:rPr>
        <w:t>使用中介</w:t>
      </w:r>
      <w:r w:rsidRPr="00F61FBE">
        <w:t>：防止模块之间耦合过紧。</w:t>
      </w:r>
    </w:p>
    <w:p w14:paraId="002DF2E8" w14:textId="77777777" w:rsidR="00F61FBE" w:rsidRPr="00F61FBE" w:rsidRDefault="00F61FBE" w:rsidP="00F61FBE">
      <w:pPr>
        <w:numPr>
          <w:ilvl w:val="0"/>
          <w:numId w:val="8"/>
        </w:numPr>
      </w:pPr>
      <w:r w:rsidRPr="00F61FBE">
        <w:rPr>
          <w:b/>
          <w:bCs/>
        </w:rPr>
        <w:lastRenderedPageBreak/>
        <w:t>抽象公共服务</w:t>
      </w:r>
      <w:r w:rsidRPr="00F61FBE">
        <w:t>：限制模块之间的依赖关系，减少耦合。</w:t>
      </w:r>
    </w:p>
    <w:p w14:paraId="7DCC5611" w14:textId="77777777" w:rsidR="00F61FBE" w:rsidRPr="00F61FBE" w:rsidRDefault="00F61FBE" w:rsidP="00F61FBE">
      <w:pPr>
        <w:numPr>
          <w:ilvl w:val="0"/>
          <w:numId w:val="8"/>
        </w:numPr>
      </w:pPr>
      <w:r w:rsidRPr="00F61FBE">
        <w:rPr>
          <w:b/>
          <w:bCs/>
        </w:rPr>
        <w:t>限制依赖关系</w:t>
      </w:r>
      <w:r w:rsidRPr="00F61FBE">
        <w:t>：通过限制模块的可见性和授权来实现。</w:t>
      </w:r>
    </w:p>
    <w:p w14:paraId="230EB554" w14:textId="43BDF452" w:rsidR="00F61FBE" w:rsidRPr="00F61FBE" w:rsidRDefault="00CB641C" w:rsidP="00F61FBE">
      <w:pPr>
        <w:rPr>
          <w:b/>
          <w:bCs/>
        </w:rPr>
      </w:pPr>
      <w:r>
        <w:rPr>
          <w:rFonts w:hint="eastAsia"/>
          <w:b/>
          <w:bCs/>
        </w:rPr>
        <w:t>7</w:t>
      </w:r>
      <w:r>
        <w:rPr>
          <w:b/>
          <w:bCs/>
        </w:rPr>
        <w:t>.</w:t>
      </w:r>
      <w:r w:rsidR="00F61FBE" w:rsidRPr="00F61FBE">
        <w:rPr>
          <w:b/>
          <w:bCs/>
        </w:rPr>
        <w:t>延迟绑定</w:t>
      </w:r>
    </w:p>
    <w:p w14:paraId="064F0FA4" w14:textId="77777777" w:rsidR="00F61FBE" w:rsidRPr="00F61FBE" w:rsidRDefault="00F61FBE" w:rsidP="00F61FBE">
      <w:pPr>
        <w:numPr>
          <w:ilvl w:val="0"/>
          <w:numId w:val="9"/>
        </w:numPr>
      </w:pPr>
      <w:r w:rsidRPr="00F61FBE">
        <w:rPr>
          <w:b/>
          <w:bCs/>
        </w:rPr>
        <w:t>参数化</w:t>
      </w:r>
      <w:r w:rsidRPr="00F61FBE">
        <w:t>：通过参数化引入灵活性，</w:t>
      </w:r>
      <w:proofErr w:type="gramStart"/>
      <w:r w:rsidRPr="00F61FBE">
        <w:t>延迟值</w:t>
      </w:r>
      <w:proofErr w:type="gramEnd"/>
      <w:r w:rsidRPr="00F61FBE">
        <w:t>的绑定。</w:t>
      </w:r>
    </w:p>
    <w:p w14:paraId="2217BBEE" w14:textId="77777777" w:rsidR="00F61FBE" w:rsidRPr="00F61FBE" w:rsidRDefault="00F61FBE" w:rsidP="00F61FBE">
      <w:pPr>
        <w:numPr>
          <w:ilvl w:val="0"/>
          <w:numId w:val="9"/>
        </w:numPr>
      </w:pPr>
      <w:r w:rsidRPr="00F61FBE">
        <w:rPr>
          <w:b/>
          <w:bCs/>
        </w:rPr>
        <w:t>组件替换</w:t>
      </w:r>
      <w:r w:rsidRPr="00F61FBE">
        <w:t>：在生成脚本或文件中进行组件替换。</w:t>
      </w:r>
    </w:p>
    <w:p w14:paraId="03915987" w14:textId="77777777" w:rsidR="00F61FBE" w:rsidRPr="00F61FBE" w:rsidRDefault="00F61FBE" w:rsidP="00F61FBE">
      <w:pPr>
        <w:numPr>
          <w:ilvl w:val="0"/>
          <w:numId w:val="9"/>
        </w:numPr>
      </w:pPr>
      <w:r w:rsidRPr="00F61FBE">
        <w:rPr>
          <w:b/>
          <w:bCs/>
        </w:rPr>
        <w:t>编译时参数化</w:t>
      </w:r>
      <w:r w:rsidRPr="00F61FBE">
        <w:t>：在编译时绑定值。</w:t>
      </w:r>
    </w:p>
    <w:p w14:paraId="7A244F21" w14:textId="77777777" w:rsidR="00F61FBE" w:rsidRPr="00F61FBE" w:rsidRDefault="00F61FBE" w:rsidP="00F61FBE">
      <w:pPr>
        <w:numPr>
          <w:ilvl w:val="0"/>
          <w:numId w:val="9"/>
        </w:numPr>
      </w:pPr>
      <w:r w:rsidRPr="00F61FBE">
        <w:rPr>
          <w:b/>
          <w:bCs/>
        </w:rPr>
        <w:t>切面</w:t>
      </w:r>
      <w:r w:rsidRPr="00F61FBE">
        <w:t>：在部署、启动时或初始化时绑定值。</w:t>
      </w:r>
    </w:p>
    <w:p w14:paraId="5DFCA2F1" w14:textId="77777777" w:rsidR="00F61FBE" w:rsidRPr="00F61FBE" w:rsidRDefault="00F61FBE" w:rsidP="00F61FBE">
      <w:pPr>
        <w:numPr>
          <w:ilvl w:val="0"/>
          <w:numId w:val="9"/>
        </w:numPr>
      </w:pPr>
      <w:r w:rsidRPr="00F61FBE">
        <w:rPr>
          <w:b/>
          <w:bCs/>
        </w:rPr>
        <w:t>配置时绑定</w:t>
      </w:r>
      <w:r w:rsidRPr="00F61FBE">
        <w:t>：使用资源文件。</w:t>
      </w:r>
    </w:p>
    <w:p w14:paraId="4003DE6D" w14:textId="77777777" w:rsidR="00F61FBE" w:rsidRPr="00F61FBE" w:rsidRDefault="00F61FBE" w:rsidP="00F61FBE">
      <w:pPr>
        <w:numPr>
          <w:ilvl w:val="0"/>
          <w:numId w:val="9"/>
        </w:numPr>
      </w:pPr>
      <w:r w:rsidRPr="00F61FBE">
        <w:rPr>
          <w:b/>
          <w:bCs/>
        </w:rPr>
        <w:t>运行时绑定</w:t>
      </w:r>
      <w:r w:rsidRPr="00F61FBE">
        <w:t>：通过发现、解释参数、共享存储库和多态性。</w:t>
      </w:r>
    </w:p>
    <w:p w14:paraId="6F78E47F" w14:textId="2908EE6B" w:rsidR="00F61FBE" w:rsidRPr="00F61FBE" w:rsidRDefault="00CB641C" w:rsidP="00F61FBE">
      <w:pPr>
        <w:rPr>
          <w:b/>
          <w:bCs/>
        </w:rPr>
      </w:pPr>
      <w:r>
        <w:rPr>
          <w:rFonts w:hint="eastAsia"/>
          <w:b/>
          <w:bCs/>
        </w:rPr>
        <w:t>8</w:t>
      </w:r>
      <w:r>
        <w:rPr>
          <w:b/>
          <w:bCs/>
        </w:rPr>
        <w:t>.</w:t>
      </w:r>
      <w:r w:rsidR="00F61FBE" w:rsidRPr="00F61FBE">
        <w:rPr>
          <w:b/>
          <w:bCs/>
        </w:rPr>
        <w:t>可修改性模式</w:t>
      </w:r>
    </w:p>
    <w:p w14:paraId="0BE2C15E" w14:textId="77777777" w:rsidR="00F61FBE" w:rsidRPr="00F61FBE" w:rsidRDefault="00F61FBE" w:rsidP="00CB641C">
      <w:pPr>
        <w:ind w:firstLineChars="200" w:firstLine="420"/>
      </w:pPr>
      <w:r w:rsidRPr="00F61FBE">
        <w:t>可修改性模式将系统划分为模块，以支持可移植性、可修改性和重用性。以下是一些常用的模式：</w:t>
      </w:r>
    </w:p>
    <w:p w14:paraId="1520F5EA" w14:textId="1E6FA0DD" w:rsidR="00F61FBE" w:rsidRPr="00F61FBE" w:rsidRDefault="00CB641C" w:rsidP="00F61FBE">
      <w:pPr>
        <w:rPr>
          <w:b/>
          <w:bCs/>
        </w:rPr>
      </w:pPr>
      <w:r>
        <w:rPr>
          <w:rFonts w:hint="eastAsia"/>
          <w:b/>
          <w:bCs/>
        </w:rPr>
        <w:t>9</w:t>
      </w:r>
      <w:r>
        <w:rPr>
          <w:b/>
          <w:bCs/>
        </w:rPr>
        <w:t>.</w:t>
      </w:r>
      <w:r w:rsidR="00F61FBE" w:rsidRPr="00F61FBE">
        <w:rPr>
          <w:b/>
          <w:bCs/>
        </w:rPr>
        <w:t>客户端-服务器模式</w:t>
      </w:r>
    </w:p>
    <w:p w14:paraId="2C86BF6A" w14:textId="77777777" w:rsidR="00F61FBE" w:rsidRPr="00F61FBE" w:rsidRDefault="00F61FBE" w:rsidP="00F61FBE">
      <w:pPr>
        <w:numPr>
          <w:ilvl w:val="0"/>
          <w:numId w:val="10"/>
        </w:numPr>
      </w:pPr>
      <w:r w:rsidRPr="00F61FBE">
        <w:rPr>
          <w:b/>
          <w:bCs/>
        </w:rPr>
        <w:t>好处</w:t>
      </w:r>
      <w:r w:rsidRPr="00F61FBE">
        <w:t>：动态建立连接，客户端之间无耦合，客户端数量可扩展，客户端和服务器可以独立演讲，公共服务可在多个客户端间共享。</w:t>
      </w:r>
    </w:p>
    <w:p w14:paraId="486A2232" w14:textId="77777777" w:rsidR="00F61FBE" w:rsidRPr="00F61FBE" w:rsidRDefault="00F61FBE" w:rsidP="00F61FBE">
      <w:pPr>
        <w:numPr>
          <w:ilvl w:val="0"/>
          <w:numId w:val="10"/>
        </w:numPr>
      </w:pPr>
      <w:r w:rsidRPr="00F61FBE">
        <w:rPr>
          <w:b/>
          <w:bCs/>
        </w:rPr>
        <w:t>权衡</w:t>
      </w:r>
      <w:r w:rsidRPr="00F61FBE">
        <w:t>：通信可能因网络拥塞而延迟，必须为信息安全性和维护完整性做出特殊规定。</w:t>
      </w:r>
    </w:p>
    <w:p w14:paraId="2AAEA617" w14:textId="08FDE894" w:rsidR="00F61FBE" w:rsidRPr="00F61FBE" w:rsidRDefault="00CB641C" w:rsidP="00F61FBE">
      <w:pPr>
        <w:rPr>
          <w:b/>
          <w:bCs/>
        </w:rPr>
      </w:pPr>
      <w:r>
        <w:rPr>
          <w:rFonts w:hint="eastAsia"/>
          <w:b/>
          <w:bCs/>
        </w:rPr>
        <w:t>1</w:t>
      </w:r>
      <w:r>
        <w:rPr>
          <w:b/>
          <w:bCs/>
        </w:rPr>
        <w:t>0.</w:t>
      </w:r>
      <w:r w:rsidR="00F61FBE" w:rsidRPr="00F61FBE">
        <w:rPr>
          <w:b/>
          <w:bCs/>
        </w:rPr>
        <w:t>插件（微内核）模式</w:t>
      </w:r>
    </w:p>
    <w:p w14:paraId="0926969A" w14:textId="77777777" w:rsidR="00F61FBE" w:rsidRPr="00F61FBE" w:rsidRDefault="00F61FBE" w:rsidP="00F61FBE">
      <w:pPr>
        <w:numPr>
          <w:ilvl w:val="0"/>
          <w:numId w:val="11"/>
        </w:numPr>
      </w:pPr>
      <w:r w:rsidRPr="00F61FBE">
        <w:rPr>
          <w:b/>
          <w:bCs/>
        </w:rPr>
        <w:t>好处</w:t>
      </w:r>
      <w:r w:rsidRPr="00F61FBE">
        <w:t>：提供受控机制扩展核心产品，插件可由不同团队开发，插件可以独立于微内核演讲。</w:t>
      </w:r>
    </w:p>
    <w:p w14:paraId="286C480C" w14:textId="77777777" w:rsidR="00F61FBE" w:rsidRPr="00F61FBE" w:rsidRDefault="00F61FBE" w:rsidP="00F61FBE">
      <w:pPr>
        <w:numPr>
          <w:ilvl w:val="0"/>
          <w:numId w:val="11"/>
        </w:numPr>
      </w:pPr>
      <w:r w:rsidRPr="00F61FBE">
        <w:rPr>
          <w:b/>
          <w:bCs/>
        </w:rPr>
        <w:t>权衡</w:t>
      </w:r>
      <w:r w:rsidRPr="00F61FBE">
        <w:t>：可能更容易引入安全漏洞和隐私威胁。</w:t>
      </w:r>
    </w:p>
    <w:p w14:paraId="5D14AD61" w14:textId="4DE3DE60" w:rsidR="00F61FBE" w:rsidRPr="00F61FBE" w:rsidRDefault="00CB641C" w:rsidP="00F61FBE">
      <w:pPr>
        <w:rPr>
          <w:b/>
          <w:bCs/>
        </w:rPr>
      </w:pPr>
      <w:r>
        <w:rPr>
          <w:rFonts w:hint="eastAsia"/>
          <w:b/>
          <w:bCs/>
        </w:rPr>
        <w:t>1</w:t>
      </w:r>
      <w:r>
        <w:rPr>
          <w:b/>
          <w:bCs/>
        </w:rPr>
        <w:t>1.</w:t>
      </w:r>
      <w:r w:rsidR="00F61FBE" w:rsidRPr="00F61FBE">
        <w:rPr>
          <w:b/>
          <w:bCs/>
        </w:rPr>
        <w:t>分层模式</w:t>
      </w:r>
    </w:p>
    <w:p w14:paraId="7D4C44D7" w14:textId="77777777" w:rsidR="00F61FBE" w:rsidRPr="00F61FBE" w:rsidRDefault="00F61FBE" w:rsidP="00F61FBE">
      <w:pPr>
        <w:numPr>
          <w:ilvl w:val="0"/>
          <w:numId w:val="12"/>
        </w:numPr>
      </w:pPr>
      <w:r w:rsidRPr="00F61FBE">
        <w:rPr>
          <w:b/>
          <w:bCs/>
        </w:rPr>
        <w:t>好处</w:t>
      </w:r>
      <w:r w:rsidRPr="00F61FBE">
        <w:t>：可以</w:t>
      </w:r>
      <w:proofErr w:type="gramStart"/>
      <w:r w:rsidRPr="00F61FBE">
        <w:t>更改较</w:t>
      </w:r>
      <w:proofErr w:type="gramEnd"/>
      <w:r w:rsidRPr="00F61FBE">
        <w:t>低层中的软件而不会影响上层，较低层可以在不同应用程序中重用，任何团队都必须了解的接口数量减少。</w:t>
      </w:r>
    </w:p>
    <w:p w14:paraId="71F9EDCE" w14:textId="77777777" w:rsidR="00F61FBE" w:rsidRPr="00F61FBE" w:rsidRDefault="00F61FBE" w:rsidP="00F61FBE">
      <w:pPr>
        <w:numPr>
          <w:ilvl w:val="0"/>
          <w:numId w:val="12"/>
        </w:numPr>
      </w:pPr>
      <w:r w:rsidRPr="00F61FBE">
        <w:rPr>
          <w:b/>
          <w:bCs/>
        </w:rPr>
        <w:t>权衡</w:t>
      </w:r>
      <w:r w:rsidRPr="00F61FBE">
        <w:t>：如果设计不正确，可能会妨碍为上层提供所需的底层抽象，通常会给系统增加性能损失。</w:t>
      </w:r>
    </w:p>
    <w:p w14:paraId="1C24E1DD" w14:textId="33BFCD95" w:rsidR="00F61FBE" w:rsidRPr="00F61FBE" w:rsidRDefault="00CB641C" w:rsidP="00F61FBE">
      <w:pPr>
        <w:rPr>
          <w:b/>
          <w:bCs/>
        </w:rPr>
      </w:pPr>
      <w:r>
        <w:rPr>
          <w:rFonts w:hint="eastAsia"/>
          <w:b/>
          <w:bCs/>
        </w:rPr>
        <w:t>1</w:t>
      </w:r>
      <w:r>
        <w:rPr>
          <w:b/>
          <w:bCs/>
        </w:rPr>
        <w:t>2.</w:t>
      </w:r>
      <w:r w:rsidR="00F61FBE" w:rsidRPr="00F61FBE">
        <w:rPr>
          <w:b/>
          <w:bCs/>
        </w:rPr>
        <w:t>发布-订阅模式</w:t>
      </w:r>
    </w:p>
    <w:p w14:paraId="4DF98FA9" w14:textId="77777777" w:rsidR="00F61FBE" w:rsidRPr="00F61FBE" w:rsidRDefault="00F61FBE" w:rsidP="00F61FBE">
      <w:pPr>
        <w:numPr>
          <w:ilvl w:val="0"/>
          <w:numId w:val="13"/>
        </w:numPr>
      </w:pPr>
      <w:r w:rsidRPr="00F61FBE">
        <w:rPr>
          <w:b/>
          <w:bCs/>
        </w:rPr>
        <w:t>好处</w:t>
      </w:r>
      <w:r w:rsidRPr="00F61FBE">
        <w:t>：发布者和订阅者独立且松散耦合，可以轻松更改系统行为，可以轻松记录事件以允许记录和回放。</w:t>
      </w:r>
    </w:p>
    <w:p w14:paraId="7A091EF5" w14:textId="77777777" w:rsidR="00F61FBE" w:rsidRPr="00F61FBE" w:rsidRDefault="00F61FBE" w:rsidP="00F61FBE">
      <w:pPr>
        <w:numPr>
          <w:ilvl w:val="0"/>
          <w:numId w:val="13"/>
        </w:numPr>
      </w:pPr>
      <w:r w:rsidRPr="00F61FBE">
        <w:rPr>
          <w:b/>
          <w:bCs/>
        </w:rPr>
        <w:t>权衡</w:t>
      </w:r>
      <w:r w:rsidRPr="00F61FBE">
        <w:t>：可能对性能产生负面影响，组件无法确定接收已发布消息需要多长时间，可能对同步系统的确定性产生负面影响。</w:t>
      </w:r>
    </w:p>
    <w:p w14:paraId="4AF591AB" w14:textId="025604F7" w:rsidR="00F61FBE" w:rsidRPr="00F61FBE" w:rsidRDefault="00CB641C" w:rsidP="00F61FBE">
      <w:pPr>
        <w:rPr>
          <w:b/>
          <w:bCs/>
        </w:rPr>
      </w:pPr>
      <w:r>
        <w:rPr>
          <w:rFonts w:hint="eastAsia"/>
          <w:b/>
          <w:bCs/>
        </w:rPr>
        <w:t>1</w:t>
      </w:r>
      <w:r>
        <w:rPr>
          <w:b/>
          <w:bCs/>
        </w:rPr>
        <w:t>3.</w:t>
      </w:r>
      <w:r w:rsidR="00F61FBE" w:rsidRPr="00F61FBE">
        <w:rPr>
          <w:b/>
          <w:bCs/>
        </w:rPr>
        <w:t>可修改性的实际应用</w:t>
      </w:r>
    </w:p>
    <w:p w14:paraId="49E21FEB" w14:textId="77777777" w:rsidR="00F61FBE" w:rsidRPr="00F61FBE" w:rsidRDefault="00F61FBE" w:rsidP="00CB641C">
      <w:pPr>
        <w:ind w:firstLineChars="200" w:firstLine="420"/>
      </w:pPr>
      <w:r w:rsidRPr="00F61FBE">
        <w:t>在实际应用中，可修改性要求</w:t>
      </w:r>
      <w:proofErr w:type="gramStart"/>
      <w:r w:rsidRPr="00F61FBE">
        <w:t>架构师</w:t>
      </w:r>
      <w:proofErr w:type="gramEnd"/>
      <w:r w:rsidRPr="00F61FBE">
        <w:t>在设计阶段就预测未来可能的变化，并为之做好准备。这可能涉及到引入额外的复杂性，但长远来看，这种设计可以显著降低未来的维护成本。例如，通过引入插件架构，系统可以在不停止服务的情况下添加新功能。通过实现服务的发现和绑定，系统可以在运行时动态地适应环境变化。</w:t>
      </w:r>
    </w:p>
    <w:p w14:paraId="02EF4933" w14:textId="43F2F622" w:rsidR="00F61FBE" w:rsidRPr="00F61FBE" w:rsidRDefault="00CB641C" w:rsidP="00F61FBE">
      <w:pPr>
        <w:rPr>
          <w:b/>
          <w:bCs/>
        </w:rPr>
      </w:pPr>
      <w:r>
        <w:rPr>
          <w:rFonts w:hint="eastAsia"/>
          <w:b/>
          <w:bCs/>
        </w:rPr>
        <w:t>1</w:t>
      </w:r>
      <w:r>
        <w:rPr>
          <w:b/>
          <w:bCs/>
        </w:rPr>
        <w:t>4.</w:t>
      </w:r>
      <w:r w:rsidR="00F61FBE" w:rsidRPr="00F61FBE">
        <w:rPr>
          <w:b/>
          <w:bCs/>
        </w:rPr>
        <w:t>可修改性与架构决策</w:t>
      </w:r>
    </w:p>
    <w:p w14:paraId="30D7E04D" w14:textId="77777777" w:rsidR="00F61FBE" w:rsidRPr="00F61FBE" w:rsidRDefault="00F61FBE" w:rsidP="00CB641C">
      <w:pPr>
        <w:ind w:firstLineChars="200" w:firstLine="420"/>
      </w:pPr>
      <w:r w:rsidRPr="00F61FBE">
        <w:t>架构决策对可修改性有着深远的影响。例如，选择一个高度耦合的架构可能会在短期内加快开发速度，但会限制未来的变更能力。相反，一个松耦合的架构可能需要更多的初始工作，但它提供了更好的灵活性和可维护性。</w:t>
      </w:r>
      <w:proofErr w:type="gramStart"/>
      <w:r w:rsidRPr="00F61FBE">
        <w:t>架构师</w:t>
      </w:r>
      <w:proofErr w:type="gramEnd"/>
      <w:r w:rsidRPr="00F61FBE">
        <w:t>必须在这些权衡之间做出明智的决策，以满足项目的需求。</w:t>
      </w:r>
    </w:p>
    <w:p w14:paraId="64C4BB58" w14:textId="09B0DDBD" w:rsidR="00F61FBE" w:rsidRPr="00F61FBE" w:rsidRDefault="00CB641C" w:rsidP="00F61FBE">
      <w:pPr>
        <w:rPr>
          <w:b/>
          <w:bCs/>
        </w:rPr>
      </w:pPr>
      <w:r>
        <w:rPr>
          <w:rFonts w:hint="eastAsia"/>
          <w:b/>
          <w:bCs/>
        </w:rPr>
        <w:t>1</w:t>
      </w:r>
      <w:r>
        <w:rPr>
          <w:b/>
          <w:bCs/>
        </w:rPr>
        <w:t>5.</w:t>
      </w:r>
      <w:r w:rsidR="00F61FBE" w:rsidRPr="00F61FBE">
        <w:rPr>
          <w:b/>
          <w:bCs/>
        </w:rPr>
        <w:t>结论</w:t>
      </w:r>
    </w:p>
    <w:p w14:paraId="377095D7" w14:textId="5F107DFD" w:rsidR="00F61FBE" w:rsidRPr="00F61FBE" w:rsidRDefault="00F61FBE" w:rsidP="00CB641C">
      <w:pPr>
        <w:ind w:firstLineChars="200" w:firstLine="420"/>
        <w:rPr>
          <w:rFonts w:hint="eastAsia"/>
        </w:rPr>
      </w:pPr>
      <w:r w:rsidRPr="00F61FBE">
        <w:t>可修改性是软件架构设计中的核心质量属性，它影响着软件系统的长期维护和演化能力。通过采用适当的可修改性策略和模式，</w:t>
      </w:r>
      <w:proofErr w:type="gramStart"/>
      <w:r w:rsidRPr="00F61FBE">
        <w:t>架构师</w:t>
      </w:r>
      <w:proofErr w:type="gramEnd"/>
      <w:r w:rsidRPr="00F61FBE">
        <w:t>可以设计出易于变更和适应新需求的系统。这不仅减少了变更的成本，还提高了系统的灵活性和竞争力。</w:t>
      </w:r>
      <w:proofErr w:type="gramStart"/>
      <w:r w:rsidRPr="00F61FBE">
        <w:t>架构师</w:t>
      </w:r>
      <w:proofErr w:type="gramEnd"/>
      <w:r w:rsidRPr="00F61FBE">
        <w:t>必须在设计时考虑到系统</w:t>
      </w:r>
      <w:r w:rsidRPr="00F61FBE">
        <w:lastRenderedPageBreak/>
        <w:t>的可修改性，以确保系统能够适应未来的变化，无论是技术进步、市场需求还是业务需求的变化。</w:t>
      </w:r>
    </w:p>
    <w:p w14:paraId="2493CAE7" w14:textId="2A4AEE7D" w:rsidR="00423A7E" w:rsidRPr="00423A7E" w:rsidRDefault="00423A7E" w:rsidP="00F61FBE"/>
    <w:sectPr w:rsidR="00423A7E" w:rsidRPr="00423A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791"/>
    <w:multiLevelType w:val="hybridMultilevel"/>
    <w:tmpl w:val="E63E6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310CF7"/>
    <w:multiLevelType w:val="multilevel"/>
    <w:tmpl w:val="19C89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40220"/>
    <w:multiLevelType w:val="multilevel"/>
    <w:tmpl w:val="4E581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1B5B9A"/>
    <w:multiLevelType w:val="multilevel"/>
    <w:tmpl w:val="D166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F75C2"/>
    <w:multiLevelType w:val="multilevel"/>
    <w:tmpl w:val="AF9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5001"/>
    <w:multiLevelType w:val="multilevel"/>
    <w:tmpl w:val="FED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612E6"/>
    <w:multiLevelType w:val="multilevel"/>
    <w:tmpl w:val="5D0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E359D"/>
    <w:multiLevelType w:val="hybridMultilevel"/>
    <w:tmpl w:val="01268B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7F5584F"/>
    <w:multiLevelType w:val="multilevel"/>
    <w:tmpl w:val="262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E067C"/>
    <w:multiLevelType w:val="hybridMultilevel"/>
    <w:tmpl w:val="FB5450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C392ED4"/>
    <w:multiLevelType w:val="hybridMultilevel"/>
    <w:tmpl w:val="59EAD3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D753C3"/>
    <w:multiLevelType w:val="multilevel"/>
    <w:tmpl w:val="4AA8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B6674"/>
    <w:multiLevelType w:val="multilevel"/>
    <w:tmpl w:val="6F66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E0E55"/>
    <w:multiLevelType w:val="multilevel"/>
    <w:tmpl w:val="04A0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25D21"/>
    <w:multiLevelType w:val="hybridMultilevel"/>
    <w:tmpl w:val="29726D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BB102E"/>
    <w:multiLevelType w:val="multilevel"/>
    <w:tmpl w:val="BDA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4"/>
  </w:num>
  <w:num w:numId="4">
    <w:abstractNumId w:val="7"/>
  </w:num>
  <w:num w:numId="5">
    <w:abstractNumId w:val="0"/>
  </w:num>
  <w:num w:numId="6">
    <w:abstractNumId w:val="11"/>
  </w:num>
  <w:num w:numId="7">
    <w:abstractNumId w:val="3"/>
  </w:num>
  <w:num w:numId="8">
    <w:abstractNumId w:val="4"/>
  </w:num>
  <w:num w:numId="9">
    <w:abstractNumId w:val="15"/>
  </w:num>
  <w:num w:numId="10">
    <w:abstractNumId w:val="12"/>
  </w:num>
  <w:num w:numId="11">
    <w:abstractNumId w:val="8"/>
  </w:num>
  <w:num w:numId="12">
    <w:abstractNumId w:val="5"/>
  </w:num>
  <w:num w:numId="13">
    <w:abstractNumId w:val="6"/>
  </w:num>
  <w:num w:numId="14">
    <w:abstractNumId w:val="1"/>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36"/>
    <w:rsid w:val="00220CCA"/>
    <w:rsid w:val="00240840"/>
    <w:rsid w:val="003D29EE"/>
    <w:rsid w:val="003E2E6D"/>
    <w:rsid w:val="003E33AD"/>
    <w:rsid w:val="00423A7E"/>
    <w:rsid w:val="00836EE6"/>
    <w:rsid w:val="009B6736"/>
    <w:rsid w:val="00BB7725"/>
    <w:rsid w:val="00CB641C"/>
    <w:rsid w:val="00F247D3"/>
    <w:rsid w:val="00F27DA5"/>
    <w:rsid w:val="00F61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8A01"/>
  <w15:chartTrackingRefBased/>
  <w15:docId w15:val="{4B0F2AA1-C243-4D64-97D1-06C7B4E9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3A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23A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61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3A7E"/>
    <w:rPr>
      <w:color w:val="0563C1" w:themeColor="hyperlink"/>
      <w:u w:val="single"/>
    </w:rPr>
  </w:style>
  <w:style w:type="character" w:styleId="a4">
    <w:name w:val="Unresolved Mention"/>
    <w:basedOn w:val="a0"/>
    <w:uiPriority w:val="99"/>
    <w:semiHidden/>
    <w:unhideWhenUsed/>
    <w:rsid w:val="00423A7E"/>
    <w:rPr>
      <w:color w:val="605E5C"/>
      <w:shd w:val="clear" w:color="auto" w:fill="E1DFDD"/>
    </w:rPr>
  </w:style>
  <w:style w:type="character" w:customStyle="1" w:styleId="10">
    <w:name w:val="标题 1 字符"/>
    <w:basedOn w:val="a0"/>
    <w:link w:val="1"/>
    <w:uiPriority w:val="9"/>
    <w:rsid w:val="00423A7E"/>
    <w:rPr>
      <w:rFonts w:ascii="宋体" w:eastAsia="宋体" w:hAnsi="宋体" w:cs="宋体"/>
      <w:b/>
      <w:bCs/>
      <w:kern w:val="36"/>
      <w:sz w:val="48"/>
      <w:szCs w:val="48"/>
    </w:rPr>
  </w:style>
  <w:style w:type="character" w:customStyle="1" w:styleId="20">
    <w:name w:val="标题 2 字符"/>
    <w:basedOn w:val="a0"/>
    <w:link w:val="2"/>
    <w:uiPriority w:val="9"/>
    <w:rsid w:val="00423A7E"/>
    <w:rPr>
      <w:rFonts w:ascii="宋体" w:eastAsia="宋体" w:hAnsi="宋体" w:cs="宋体"/>
      <w:b/>
      <w:bCs/>
      <w:kern w:val="0"/>
      <w:sz w:val="36"/>
      <w:szCs w:val="36"/>
    </w:rPr>
  </w:style>
  <w:style w:type="paragraph" w:styleId="a5">
    <w:name w:val="Normal (Web)"/>
    <w:basedOn w:val="a"/>
    <w:uiPriority w:val="99"/>
    <w:semiHidden/>
    <w:unhideWhenUsed/>
    <w:rsid w:val="00423A7E"/>
    <w:pPr>
      <w:widowControl/>
      <w:spacing w:before="100" w:beforeAutospacing="1" w:after="100" w:afterAutospacing="1"/>
      <w:jc w:val="left"/>
    </w:pPr>
    <w:rPr>
      <w:rFonts w:ascii="宋体" w:eastAsia="宋体" w:hAnsi="宋体" w:cs="宋体"/>
      <w:kern w:val="0"/>
      <w:sz w:val="24"/>
      <w:szCs w:val="24"/>
    </w:rPr>
  </w:style>
  <w:style w:type="paragraph" w:customStyle="1" w:styleId="last-node">
    <w:name w:val="last-node"/>
    <w:basedOn w:val="a"/>
    <w:rsid w:val="00423A7E"/>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247D3"/>
    <w:pPr>
      <w:ind w:firstLineChars="200" w:firstLine="420"/>
    </w:pPr>
  </w:style>
  <w:style w:type="character" w:customStyle="1" w:styleId="30">
    <w:name w:val="标题 3 字符"/>
    <w:basedOn w:val="a0"/>
    <w:link w:val="3"/>
    <w:uiPriority w:val="9"/>
    <w:semiHidden/>
    <w:rsid w:val="00F61FB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5940">
      <w:bodyDiv w:val="1"/>
      <w:marLeft w:val="0"/>
      <w:marRight w:val="0"/>
      <w:marTop w:val="0"/>
      <w:marBottom w:val="0"/>
      <w:divBdr>
        <w:top w:val="none" w:sz="0" w:space="0" w:color="auto"/>
        <w:left w:val="none" w:sz="0" w:space="0" w:color="auto"/>
        <w:bottom w:val="none" w:sz="0" w:space="0" w:color="auto"/>
        <w:right w:val="none" w:sz="0" w:space="0" w:color="auto"/>
      </w:divBdr>
    </w:div>
    <w:div w:id="410154714">
      <w:bodyDiv w:val="1"/>
      <w:marLeft w:val="0"/>
      <w:marRight w:val="0"/>
      <w:marTop w:val="0"/>
      <w:marBottom w:val="0"/>
      <w:divBdr>
        <w:top w:val="none" w:sz="0" w:space="0" w:color="auto"/>
        <w:left w:val="none" w:sz="0" w:space="0" w:color="auto"/>
        <w:bottom w:val="none" w:sz="0" w:space="0" w:color="auto"/>
        <w:right w:val="none" w:sz="0" w:space="0" w:color="auto"/>
      </w:divBdr>
      <w:divsChild>
        <w:div w:id="484393971">
          <w:marLeft w:val="0"/>
          <w:marRight w:val="0"/>
          <w:marTop w:val="0"/>
          <w:marBottom w:val="0"/>
          <w:divBdr>
            <w:top w:val="none" w:sz="0" w:space="0" w:color="auto"/>
            <w:left w:val="none" w:sz="0" w:space="0" w:color="auto"/>
            <w:bottom w:val="none" w:sz="0" w:space="0" w:color="auto"/>
            <w:right w:val="none" w:sz="0" w:space="0" w:color="auto"/>
          </w:divBdr>
          <w:divsChild>
            <w:div w:id="1855878526">
              <w:marLeft w:val="0"/>
              <w:marRight w:val="0"/>
              <w:marTop w:val="0"/>
              <w:marBottom w:val="0"/>
              <w:divBdr>
                <w:top w:val="none" w:sz="0" w:space="0" w:color="auto"/>
                <w:left w:val="none" w:sz="0" w:space="0" w:color="auto"/>
                <w:bottom w:val="none" w:sz="0" w:space="0" w:color="auto"/>
                <w:right w:val="none" w:sz="0" w:space="0" w:color="auto"/>
              </w:divBdr>
              <w:divsChild>
                <w:div w:id="133063716">
                  <w:marLeft w:val="0"/>
                  <w:marRight w:val="0"/>
                  <w:marTop w:val="0"/>
                  <w:marBottom w:val="0"/>
                  <w:divBdr>
                    <w:top w:val="none" w:sz="0" w:space="0" w:color="auto"/>
                    <w:left w:val="none" w:sz="0" w:space="0" w:color="auto"/>
                    <w:bottom w:val="none" w:sz="0" w:space="0" w:color="auto"/>
                    <w:right w:val="none" w:sz="0" w:space="0" w:color="auto"/>
                  </w:divBdr>
                  <w:divsChild>
                    <w:div w:id="931284770">
                      <w:marLeft w:val="0"/>
                      <w:marRight w:val="0"/>
                      <w:marTop w:val="0"/>
                      <w:marBottom w:val="0"/>
                      <w:divBdr>
                        <w:top w:val="none" w:sz="0" w:space="0" w:color="auto"/>
                        <w:left w:val="none" w:sz="0" w:space="0" w:color="auto"/>
                        <w:bottom w:val="none" w:sz="0" w:space="0" w:color="auto"/>
                        <w:right w:val="none" w:sz="0" w:space="0" w:color="auto"/>
                      </w:divBdr>
                      <w:divsChild>
                        <w:div w:id="1855605760">
                          <w:marLeft w:val="0"/>
                          <w:marRight w:val="0"/>
                          <w:marTop w:val="0"/>
                          <w:marBottom w:val="0"/>
                          <w:divBdr>
                            <w:top w:val="none" w:sz="0" w:space="0" w:color="auto"/>
                            <w:left w:val="none" w:sz="0" w:space="0" w:color="auto"/>
                            <w:bottom w:val="none" w:sz="0" w:space="0" w:color="auto"/>
                            <w:right w:val="none" w:sz="0" w:space="0" w:color="auto"/>
                          </w:divBdr>
                          <w:divsChild>
                            <w:div w:id="1413040169">
                              <w:marLeft w:val="0"/>
                              <w:marRight w:val="0"/>
                              <w:marTop w:val="0"/>
                              <w:marBottom w:val="0"/>
                              <w:divBdr>
                                <w:top w:val="none" w:sz="0" w:space="0" w:color="auto"/>
                                <w:left w:val="none" w:sz="0" w:space="0" w:color="auto"/>
                                <w:bottom w:val="none" w:sz="0" w:space="0" w:color="auto"/>
                                <w:right w:val="none" w:sz="0" w:space="0" w:color="auto"/>
                              </w:divBdr>
                              <w:divsChild>
                                <w:div w:id="1933006359">
                                  <w:marLeft w:val="0"/>
                                  <w:marRight w:val="0"/>
                                  <w:marTop w:val="0"/>
                                  <w:marBottom w:val="0"/>
                                  <w:divBdr>
                                    <w:top w:val="none" w:sz="0" w:space="0" w:color="auto"/>
                                    <w:left w:val="none" w:sz="0" w:space="0" w:color="auto"/>
                                    <w:bottom w:val="none" w:sz="0" w:space="0" w:color="auto"/>
                                    <w:right w:val="none" w:sz="0" w:space="0" w:color="auto"/>
                                  </w:divBdr>
                                  <w:divsChild>
                                    <w:div w:id="1271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33223">
                  <w:marLeft w:val="0"/>
                  <w:marRight w:val="0"/>
                  <w:marTop w:val="0"/>
                  <w:marBottom w:val="0"/>
                  <w:divBdr>
                    <w:top w:val="none" w:sz="0" w:space="0" w:color="auto"/>
                    <w:left w:val="none" w:sz="0" w:space="0" w:color="auto"/>
                    <w:bottom w:val="none" w:sz="0" w:space="0" w:color="auto"/>
                    <w:right w:val="none" w:sz="0" w:space="0" w:color="auto"/>
                  </w:divBdr>
                  <w:divsChild>
                    <w:div w:id="191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61233">
      <w:bodyDiv w:val="1"/>
      <w:marLeft w:val="0"/>
      <w:marRight w:val="0"/>
      <w:marTop w:val="0"/>
      <w:marBottom w:val="0"/>
      <w:divBdr>
        <w:top w:val="none" w:sz="0" w:space="0" w:color="auto"/>
        <w:left w:val="none" w:sz="0" w:space="0" w:color="auto"/>
        <w:bottom w:val="none" w:sz="0" w:space="0" w:color="auto"/>
        <w:right w:val="none" w:sz="0" w:space="0" w:color="auto"/>
      </w:divBdr>
      <w:divsChild>
        <w:div w:id="1022438910">
          <w:marLeft w:val="0"/>
          <w:marRight w:val="0"/>
          <w:marTop w:val="0"/>
          <w:marBottom w:val="0"/>
          <w:divBdr>
            <w:top w:val="none" w:sz="0" w:space="0" w:color="auto"/>
            <w:left w:val="none" w:sz="0" w:space="0" w:color="auto"/>
            <w:bottom w:val="none" w:sz="0" w:space="0" w:color="auto"/>
            <w:right w:val="none" w:sz="0" w:space="0" w:color="auto"/>
          </w:divBdr>
          <w:divsChild>
            <w:div w:id="2002615116">
              <w:marLeft w:val="0"/>
              <w:marRight w:val="0"/>
              <w:marTop w:val="0"/>
              <w:marBottom w:val="0"/>
              <w:divBdr>
                <w:top w:val="none" w:sz="0" w:space="0" w:color="auto"/>
                <w:left w:val="none" w:sz="0" w:space="0" w:color="auto"/>
                <w:bottom w:val="none" w:sz="0" w:space="0" w:color="auto"/>
                <w:right w:val="none" w:sz="0" w:space="0" w:color="auto"/>
              </w:divBdr>
              <w:divsChild>
                <w:div w:id="1934118656">
                  <w:marLeft w:val="0"/>
                  <w:marRight w:val="0"/>
                  <w:marTop w:val="0"/>
                  <w:marBottom w:val="0"/>
                  <w:divBdr>
                    <w:top w:val="none" w:sz="0" w:space="0" w:color="auto"/>
                    <w:left w:val="none" w:sz="0" w:space="0" w:color="auto"/>
                    <w:bottom w:val="none" w:sz="0" w:space="0" w:color="auto"/>
                    <w:right w:val="none" w:sz="0" w:space="0" w:color="auto"/>
                  </w:divBdr>
                  <w:divsChild>
                    <w:div w:id="757479971">
                      <w:marLeft w:val="0"/>
                      <w:marRight w:val="0"/>
                      <w:marTop w:val="0"/>
                      <w:marBottom w:val="0"/>
                      <w:divBdr>
                        <w:top w:val="none" w:sz="0" w:space="0" w:color="auto"/>
                        <w:left w:val="none" w:sz="0" w:space="0" w:color="auto"/>
                        <w:bottom w:val="none" w:sz="0" w:space="0" w:color="auto"/>
                        <w:right w:val="none" w:sz="0" w:space="0" w:color="auto"/>
                      </w:divBdr>
                      <w:divsChild>
                        <w:div w:id="764157905">
                          <w:marLeft w:val="0"/>
                          <w:marRight w:val="0"/>
                          <w:marTop w:val="0"/>
                          <w:marBottom w:val="0"/>
                          <w:divBdr>
                            <w:top w:val="none" w:sz="0" w:space="0" w:color="auto"/>
                            <w:left w:val="none" w:sz="0" w:space="0" w:color="auto"/>
                            <w:bottom w:val="none" w:sz="0" w:space="0" w:color="auto"/>
                            <w:right w:val="none" w:sz="0" w:space="0" w:color="auto"/>
                          </w:divBdr>
                          <w:divsChild>
                            <w:div w:id="1421563487">
                              <w:marLeft w:val="0"/>
                              <w:marRight w:val="0"/>
                              <w:marTop w:val="0"/>
                              <w:marBottom w:val="0"/>
                              <w:divBdr>
                                <w:top w:val="none" w:sz="0" w:space="0" w:color="auto"/>
                                <w:left w:val="none" w:sz="0" w:space="0" w:color="auto"/>
                                <w:bottom w:val="none" w:sz="0" w:space="0" w:color="auto"/>
                                <w:right w:val="none" w:sz="0" w:space="0" w:color="auto"/>
                              </w:divBdr>
                              <w:divsChild>
                                <w:div w:id="1025987565">
                                  <w:marLeft w:val="0"/>
                                  <w:marRight w:val="0"/>
                                  <w:marTop w:val="0"/>
                                  <w:marBottom w:val="0"/>
                                  <w:divBdr>
                                    <w:top w:val="none" w:sz="0" w:space="0" w:color="auto"/>
                                    <w:left w:val="none" w:sz="0" w:space="0" w:color="auto"/>
                                    <w:bottom w:val="none" w:sz="0" w:space="0" w:color="auto"/>
                                    <w:right w:val="none" w:sz="0" w:space="0" w:color="auto"/>
                                  </w:divBdr>
                                  <w:divsChild>
                                    <w:div w:id="15316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3942">
                  <w:marLeft w:val="0"/>
                  <w:marRight w:val="0"/>
                  <w:marTop w:val="0"/>
                  <w:marBottom w:val="0"/>
                  <w:divBdr>
                    <w:top w:val="none" w:sz="0" w:space="0" w:color="auto"/>
                    <w:left w:val="none" w:sz="0" w:space="0" w:color="auto"/>
                    <w:bottom w:val="none" w:sz="0" w:space="0" w:color="auto"/>
                    <w:right w:val="none" w:sz="0" w:space="0" w:color="auto"/>
                  </w:divBdr>
                  <w:divsChild>
                    <w:div w:id="12177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32175">
      <w:bodyDiv w:val="1"/>
      <w:marLeft w:val="0"/>
      <w:marRight w:val="0"/>
      <w:marTop w:val="0"/>
      <w:marBottom w:val="0"/>
      <w:divBdr>
        <w:top w:val="none" w:sz="0" w:space="0" w:color="auto"/>
        <w:left w:val="none" w:sz="0" w:space="0" w:color="auto"/>
        <w:bottom w:val="none" w:sz="0" w:space="0" w:color="auto"/>
        <w:right w:val="none" w:sz="0" w:space="0" w:color="auto"/>
      </w:divBdr>
    </w:div>
    <w:div w:id="1917205243">
      <w:bodyDiv w:val="1"/>
      <w:marLeft w:val="0"/>
      <w:marRight w:val="0"/>
      <w:marTop w:val="0"/>
      <w:marBottom w:val="0"/>
      <w:divBdr>
        <w:top w:val="none" w:sz="0" w:space="0" w:color="auto"/>
        <w:left w:val="none" w:sz="0" w:space="0" w:color="auto"/>
        <w:bottom w:val="none" w:sz="0" w:space="0" w:color="auto"/>
        <w:right w:val="none" w:sz="0" w:space="0" w:color="auto"/>
      </w:divBdr>
      <w:divsChild>
        <w:div w:id="1523085187">
          <w:marLeft w:val="0"/>
          <w:marRight w:val="0"/>
          <w:marTop w:val="0"/>
          <w:marBottom w:val="0"/>
          <w:divBdr>
            <w:top w:val="none" w:sz="0" w:space="0" w:color="auto"/>
            <w:left w:val="none" w:sz="0" w:space="0" w:color="auto"/>
            <w:bottom w:val="none" w:sz="0" w:space="0" w:color="auto"/>
            <w:right w:val="none" w:sz="0" w:space="0" w:color="auto"/>
          </w:divBdr>
          <w:divsChild>
            <w:div w:id="1344818714">
              <w:marLeft w:val="0"/>
              <w:marRight w:val="0"/>
              <w:marTop w:val="0"/>
              <w:marBottom w:val="0"/>
              <w:divBdr>
                <w:top w:val="none" w:sz="0" w:space="0" w:color="auto"/>
                <w:left w:val="none" w:sz="0" w:space="0" w:color="auto"/>
                <w:bottom w:val="none" w:sz="0" w:space="0" w:color="auto"/>
                <w:right w:val="none" w:sz="0" w:space="0" w:color="auto"/>
              </w:divBdr>
              <w:divsChild>
                <w:div w:id="1789545816">
                  <w:marLeft w:val="0"/>
                  <w:marRight w:val="0"/>
                  <w:marTop w:val="0"/>
                  <w:marBottom w:val="0"/>
                  <w:divBdr>
                    <w:top w:val="none" w:sz="0" w:space="0" w:color="auto"/>
                    <w:left w:val="none" w:sz="0" w:space="0" w:color="auto"/>
                    <w:bottom w:val="none" w:sz="0" w:space="0" w:color="auto"/>
                    <w:right w:val="none" w:sz="0" w:space="0" w:color="auto"/>
                  </w:divBdr>
                  <w:divsChild>
                    <w:div w:id="989673415">
                      <w:marLeft w:val="0"/>
                      <w:marRight w:val="0"/>
                      <w:marTop w:val="0"/>
                      <w:marBottom w:val="0"/>
                      <w:divBdr>
                        <w:top w:val="none" w:sz="0" w:space="0" w:color="auto"/>
                        <w:left w:val="none" w:sz="0" w:space="0" w:color="auto"/>
                        <w:bottom w:val="none" w:sz="0" w:space="0" w:color="auto"/>
                        <w:right w:val="none" w:sz="0" w:space="0" w:color="auto"/>
                      </w:divBdr>
                      <w:divsChild>
                        <w:div w:id="1753623873">
                          <w:marLeft w:val="0"/>
                          <w:marRight w:val="0"/>
                          <w:marTop w:val="0"/>
                          <w:marBottom w:val="0"/>
                          <w:divBdr>
                            <w:top w:val="none" w:sz="0" w:space="0" w:color="auto"/>
                            <w:left w:val="none" w:sz="0" w:space="0" w:color="auto"/>
                            <w:bottom w:val="none" w:sz="0" w:space="0" w:color="auto"/>
                            <w:right w:val="none" w:sz="0" w:space="0" w:color="auto"/>
                          </w:divBdr>
                          <w:divsChild>
                            <w:div w:id="1681929239">
                              <w:marLeft w:val="0"/>
                              <w:marRight w:val="0"/>
                              <w:marTop w:val="0"/>
                              <w:marBottom w:val="0"/>
                              <w:divBdr>
                                <w:top w:val="none" w:sz="0" w:space="0" w:color="auto"/>
                                <w:left w:val="none" w:sz="0" w:space="0" w:color="auto"/>
                                <w:bottom w:val="none" w:sz="0" w:space="0" w:color="auto"/>
                                <w:right w:val="none" w:sz="0" w:space="0" w:color="auto"/>
                              </w:divBdr>
                              <w:divsChild>
                                <w:div w:id="270434072">
                                  <w:marLeft w:val="0"/>
                                  <w:marRight w:val="0"/>
                                  <w:marTop w:val="0"/>
                                  <w:marBottom w:val="0"/>
                                  <w:divBdr>
                                    <w:top w:val="none" w:sz="0" w:space="0" w:color="auto"/>
                                    <w:left w:val="none" w:sz="0" w:space="0" w:color="auto"/>
                                    <w:bottom w:val="none" w:sz="0" w:space="0" w:color="auto"/>
                                    <w:right w:val="none" w:sz="0" w:space="0" w:color="auto"/>
                                  </w:divBdr>
                                  <w:divsChild>
                                    <w:div w:id="16180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502735">
                  <w:marLeft w:val="0"/>
                  <w:marRight w:val="0"/>
                  <w:marTop w:val="0"/>
                  <w:marBottom w:val="0"/>
                  <w:divBdr>
                    <w:top w:val="none" w:sz="0" w:space="0" w:color="auto"/>
                    <w:left w:val="none" w:sz="0" w:space="0" w:color="auto"/>
                    <w:bottom w:val="none" w:sz="0" w:space="0" w:color="auto"/>
                    <w:right w:val="none" w:sz="0" w:space="0" w:color="auto"/>
                  </w:divBdr>
                  <w:divsChild>
                    <w:div w:id="14906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7465">
      <w:bodyDiv w:val="1"/>
      <w:marLeft w:val="0"/>
      <w:marRight w:val="0"/>
      <w:marTop w:val="0"/>
      <w:marBottom w:val="0"/>
      <w:divBdr>
        <w:top w:val="none" w:sz="0" w:space="0" w:color="auto"/>
        <w:left w:val="none" w:sz="0" w:space="0" w:color="auto"/>
        <w:bottom w:val="none" w:sz="0" w:space="0" w:color="auto"/>
        <w:right w:val="none" w:sz="0" w:space="0" w:color="auto"/>
      </w:divBdr>
    </w:div>
    <w:div w:id="2141220805">
      <w:bodyDiv w:val="1"/>
      <w:marLeft w:val="0"/>
      <w:marRight w:val="0"/>
      <w:marTop w:val="0"/>
      <w:marBottom w:val="0"/>
      <w:divBdr>
        <w:top w:val="none" w:sz="0" w:space="0" w:color="auto"/>
        <w:left w:val="none" w:sz="0" w:space="0" w:color="auto"/>
        <w:bottom w:val="none" w:sz="0" w:space="0" w:color="auto"/>
        <w:right w:val="none" w:sz="0" w:space="0" w:color="auto"/>
      </w:divBdr>
      <w:divsChild>
        <w:div w:id="1666593245">
          <w:marLeft w:val="0"/>
          <w:marRight w:val="0"/>
          <w:marTop w:val="0"/>
          <w:marBottom w:val="0"/>
          <w:divBdr>
            <w:top w:val="none" w:sz="0" w:space="0" w:color="auto"/>
            <w:left w:val="none" w:sz="0" w:space="0" w:color="auto"/>
            <w:bottom w:val="none" w:sz="0" w:space="0" w:color="auto"/>
            <w:right w:val="none" w:sz="0" w:space="0" w:color="auto"/>
          </w:divBdr>
          <w:divsChild>
            <w:div w:id="1970668980">
              <w:marLeft w:val="0"/>
              <w:marRight w:val="0"/>
              <w:marTop w:val="0"/>
              <w:marBottom w:val="0"/>
              <w:divBdr>
                <w:top w:val="none" w:sz="0" w:space="0" w:color="auto"/>
                <w:left w:val="none" w:sz="0" w:space="0" w:color="auto"/>
                <w:bottom w:val="none" w:sz="0" w:space="0" w:color="auto"/>
                <w:right w:val="none" w:sz="0" w:space="0" w:color="auto"/>
              </w:divBdr>
              <w:divsChild>
                <w:div w:id="1996373307">
                  <w:marLeft w:val="0"/>
                  <w:marRight w:val="0"/>
                  <w:marTop w:val="0"/>
                  <w:marBottom w:val="0"/>
                  <w:divBdr>
                    <w:top w:val="none" w:sz="0" w:space="0" w:color="auto"/>
                    <w:left w:val="none" w:sz="0" w:space="0" w:color="auto"/>
                    <w:bottom w:val="none" w:sz="0" w:space="0" w:color="auto"/>
                    <w:right w:val="none" w:sz="0" w:space="0" w:color="auto"/>
                  </w:divBdr>
                  <w:divsChild>
                    <w:div w:id="887685904">
                      <w:marLeft w:val="0"/>
                      <w:marRight w:val="0"/>
                      <w:marTop w:val="0"/>
                      <w:marBottom w:val="0"/>
                      <w:divBdr>
                        <w:top w:val="none" w:sz="0" w:space="0" w:color="auto"/>
                        <w:left w:val="none" w:sz="0" w:space="0" w:color="auto"/>
                        <w:bottom w:val="none" w:sz="0" w:space="0" w:color="auto"/>
                        <w:right w:val="none" w:sz="0" w:space="0" w:color="auto"/>
                      </w:divBdr>
                      <w:divsChild>
                        <w:div w:id="2045592929">
                          <w:marLeft w:val="0"/>
                          <w:marRight w:val="0"/>
                          <w:marTop w:val="0"/>
                          <w:marBottom w:val="0"/>
                          <w:divBdr>
                            <w:top w:val="none" w:sz="0" w:space="0" w:color="auto"/>
                            <w:left w:val="none" w:sz="0" w:space="0" w:color="auto"/>
                            <w:bottom w:val="none" w:sz="0" w:space="0" w:color="auto"/>
                            <w:right w:val="none" w:sz="0" w:space="0" w:color="auto"/>
                          </w:divBdr>
                          <w:divsChild>
                            <w:div w:id="1415972671">
                              <w:marLeft w:val="0"/>
                              <w:marRight w:val="0"/>
                              <w:marTop w:val="0"/>
                              <w:marBottom w:val="0"/>
                              <w:divBdr>
                                <w:top w:val="none" w:sz="0" w:space="0" w:color="auto"/>
                                <w:left w:val="none" w:sz="0" w:space="0" w:color="auto"/>
                                <w:bottom w:val="none" w:sz="0" w:space="0" w:color="auto"/>
                                <w:right w:val="none" w:sz="0" w:space="0" w:color="auto"/>
                              </w:divBdr>
                              <w:divsChild>
                                <w:div w:id="1198157637">
                                  <w:marLeft w:val="0"/>
                                  <w:marRight w:val="0"/>
                                  <w:marTop w:val="0"/>
                                  <w:marBottom w:val="0"/>
                                  <w:divBdr>
                                    <w:top w:val="none" w:sz="0" w:space="0" w:color="auto"/>
                                    <w:left w:val="none" w:sz="0" w:space="0" w:color="auto"/>
                                    <w:bottom w:val="none" w:sz="0" w:space="0" w:color="auto"/>
                                    <w:right w:val="none" w:sz="0" w:space="0" w:color="auto"/>
                                  </w:divBdr>
                                  <w:divsChild>
                                    <w:div w:id="4025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27779">
                  <w:marLeft w:val="0"/>
                  <w:marRight w:val="0"/>
                  <w:marTop w:val="0"/>
                  <w:marBottom w:val="0"/>
                  <w:divBdr>
                    <w:top w:val="none" w:sz="0" w:space="0" w:color="auto"/>
                    <w:left w:val="none" w:sz="0" w:space="0" w:color="auto"/>
                    <w:bottom w:val="none" w:sz="0" w:space="0" w:color="auto"/>
                    <w:right w:val="none" w:sz="0" w:space="0" w:color="auto"/>
                  </w:divBdr>
                  <w:divsChild>
                    <w:div w:id="1574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思垚</dc:creator>
  <cp:keywords/>
  <dc:description/>
  <cp:lastModifiedBy>张 思垚</cp:lastModifiedBy>
  <cp:revision>4</cp:revision>
  <dcterms:created xsi:type="dcterms:W3CDTF">2024-12-30T10:32:00Z</dcterms:created>
  <dcterms:modified xsi:type="dcterms:W3CDTF">2024-12-31T09:55:00Z</dcterms:modified>
</cp:coreProperties>
</file>