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DB7497">
      <w:pPr>
        <w:pStyle w:val="2"/>
        <w:rPr>
          <w:rFonts w:hint="eastAsia" w:ascii="宋体" w:hAnsi="宋体" w:eastAsia="宋体" w:cs="宋体"/>
        </w:rPr>
      </w:pPr>
      <w:bookmarkStart w:id="0" w:name="羌族刺绣介绍档案"/>
      <w:r>
        <w:rPr>
          <w:rFonts w:hint="eastAsia" w:ascii="宋体" w:hAnsi="宋体" w:eastAsia="宋体" w:cs="宋体"/>
        </w:rPr>
        <w:t>羌族刺绣介绍档案</w:t>
      </w:r>
      <w:bookmarkEnd w:id="0"/>
    </w:p>
    <w:p w14:paraId="07C3C43E">
      <w:pPr>
        <w:pStyle w:val="23"/>
        <w:rPr>
          <w:rFonts w:hint="eastAsia" w:ascii="宋体" w:hAnsi="宋体" w:eastAsia="宋体" w:cs="宋体"/>
        </w:rPr>
      </w:pPr>
      <w:r>
        <w:rPr>
          <w:rFonts w:hint="eastAsia" w:ascii="宋体" w:hAnsi="宋体" w:eastAsia="宋体" w:cs="宋体"/>
        </w:rPr>
        <w:t>羌族刺绣，是流行于四川等地羌民族聚居区的一种传统刺绣艺术，2008年被列入第二批国家级非物质文化遗产名录（项目编号Ⅶ-76，类别：传统美术）。羌族刺绣以精巧细致的挑花（架花）技艺为核心，以黑底白纹的强烈对比和五彩霓虹般的绚丽设色为标志，以“外婆教给阿妈，阿妈再教给女儿”的母传女方式代代传承，历经千年沉淀，被誉为与湘绣、苏绣齐名的绣中精品，是中华文化瑰宝中的一朵奇葩，是羌族人民对真善美追求的物化和象征。</w:t>
      </w:r>
    </w:p>
    <w:p w14:paraId="48648A23">
      <w:pPr>
        <w:pStyle w:val="4"/>
        <w:rPr>
          <w:rFonts w:hint="eastAsia" w:ascii="宋体" w:hAnsi="宋体" w:eastAsia="宋体" w:cs="宋体"/>
        </w:rPr>
      </w:pPr>
      <w:bookmarkStart w:id="1" w:name="一历史源流"/>
      <w:r>
        <w:rPr>
          <w:rFonts w:hint="eastAsia" w:ascii="宋体" w:hAnsi="宋体" w:eastAsia="宋体" w:cs="宋体"/>
        </w:rPr>
        <w:t>一、历史源流</w:t>
      </w:r>
      <w:bookmarkEnd w:id="1"/>
    </w:p>
    <w:p w14:paraId="23061226">
      <w:pPr>
        <w:pStyle w:val="23"/>
        <w:rPr>
          <w:rFonts w:hint="eastAsia" w:ascii="宋体" w:hAnsi="宋体" w:eastAsia="宋体" w:cs="宋体"/>
        </w:rPr>
      </w:pPr>
      <w:r>
        <w:rPr>
          <w:rFonts w:hint="eastAsia" w:ascii="宋体" w:hAnsi="宋体" w:eastAsia="宋体" w:cs="宋体"/>
        </w:rPr>
        <w:t>羌族刺绣历史悠久，源远流长，其发展脉络与羌民族的历史变迁紧密相连，经历了一个从远古走来的漫长演变过程。</w:t>
      </w:r>
    </w:p>
    <w:p w14:paraId="7AE49126">
      <w:pPr>
        <w:pStyle w:val="5"/>
        <w:rPr>
          <w:rFonts w:hint="eastAsia" w:ascii="宋体" w:hAnsi="宋体" w:eastAsia="宋体" w:cs="宋体"/>
        </w:rPr>
      </w:pPr>
      <w:bookmarkStart w:id="2" w:name="羌民族的文明源头"/>
      <w:r>
        <w:rPr>
          <w:rFonts w:hint="eastAsia" w:ascii="宋体" w:hAnsi="宋体" w:eastAsia="宋体" w:cs="宋体"/>
        </w:rPr>
        <w:t>羌民族的文明源头</w:t>
      </w:r>
      <w:bookmarkEnd w:id="2"/>
    </w:p>
    <w:p w14:paraId="36CEBF7F">
      <w:pPr>
        <w:pStyle w:val="23"/>
        <w:rPr>
          <w:rFonts w:hint="eastAsia" w:ascii="宋体" w:hAnsi="宋体" w:eastAsia="宋体" w:cs="宋体"/>
        </w:rPr>
      </w:pPr>
      <w:r>
        <w:rPr>
          <w:rFonts w:hint="eastAsia" w:ascii="宋体" w:hAnsi="宋体" w:eastAsia="宋体" w:cs="宋体"/>
        </w:rPr>
        <w:t>“羌”的称谓是古代汉人对西部游牧民族的泛称，羌族自称“麦”“玛”或“门”，大致如汉语中“民”之音义，即人民。徐中舒在《羌族史》中指出：“羌族是古代西戎牧羊人，分布在中国西部各地，他们原来就是一个农牧兼营的部落。”早在3000年前的殷商时期，羌人已在历史舞台上十分活跃。公元前1088年，周武王联合羌、蜀、卢等部组成军事联盟，推翻了暴虐的殷纣王朝。</w:t>
      </w:r>
    </w:p>
    <w:p w14:paraId="001E2A49">
      <w:pPr>
        <w:pStyle w:val="3"/>
        <w:rPr>
          <w:rFonts w:hint="eastAsia" w:ascii="宋体" w:hAnsi="宋体" w:eastAsia="宋体" w:cs="宋体"/>
        </w:rPr>
      </w:pPr>
      <w:r>
        <w:rPr>
          <w:rFonts w:hint="eastAsia" w:ascii="宋体" w:hAnsi="宋体" w:eastAsia="宋体" w:cs="宋体"/>
        </w:rPr>
        <w:t>春秋战国时期，羌人分布极广，名声极盛，一部分羌人向西南及西北各地大迁徙，有的迁徙到岷江上游、大渡河和安宁河流域，有的则迁往青藏高原。迁往岷江上游的羌人与当地土著居民融合而成为今天聚居在岷江上游的羌民族。目前全国唯一的羌族集居地为四川阿坝藏族羌族自治州的汶川县、茂县和理县。</w:t>
      </w:r>
    </w:p>
    <w:p w14:paraId="3BFDC8AF">
      <w:pPr>
        <w:pStyle w:val="5"/>
        <w:rPr>
          <w:rFonts w:hint="eastAsia" w:ascii="宋体" w:hAnsi="宋体" w:eastAsia="宋体" w:cs="宋体"/>
        </w:rPr>
      </w:pPr>
      <w:bookmarkStart w:id="3" w:name="羌绣的起源传说"/>
      <w:r>
        <w:rPr>
          <w:rFonts w:hint="eastAsia" w:ascii="宋体" w:hAnsi="宋体" w:eastAsia="宋体" w:cs="宋体"/>
        </w:rPr>
        <w:t>羌绣的起源传说</w:t>
      </w:r>
      <w:bookmarkEnd w:id="3"/>
    </w:p>
    <w:p w14:paraId="0BA0D4B6">
      <w:pPr>
        <w:pStyle w:val="23"/>
        <w:rPr>
          <w:rFonts w:hint="eastAsia" w:ascii="宋体" w:hAnsi="宋体" w:eastAsia="宋体" w:cs="宋体"/>
        </w:rPr>
      </w:pPr>
      <w:r>
        <w:rPr>
          <w:rFonts w:hint="eastAsia" w:ascii="宋体" w:hAnsi="宋体" w:eastAsia="宋体" w:cs="宋体"/>
        </w:rPr>
        <w:t>羌绣的来源说法不一。民间对挑花刺绣有这样一种传说：三国以前，羌族妇女能征善战，孔明派姜维到汶山，屡被羌族女将打败；后来孔明就用符咒组成挑花围腰，送给羌女。羌族妇女争相效仿，挑花围腰就在她们中流传开了。传说固不可信，但剥开这个传说的神秘外衣，可以看出羌族挑花艺术最初是由汉区传入的，但它已长期在羌族人民中生根，既汲取了汉族挑花刺绣的基本针法，又继承了古羌文化的传统，形成了独特的民族风格和特色。</w:t>
      </w:r>
    </w:p>
    <w:p w14:paraId="2C5D7795">
      <w:pPr>
        <w:pStyle w:val="5"/>
        <w:rPr>
          <w:rFonts w:hint="eastAsia" w:ascii="宋体" w:hAnsi="宋体" w:eastAsia="宋体" w:cs="宋体"/>
        </w:rPr>
      </w:pPr>
      <w:bookmarkStart w:id="4" w:name="明清时期挑花刺绣的兴盛"/>
      <w:r>
        <w:rPr>
          <w:rFonts w:hint="eastAsia" w:ascii="宋体" w:hAnsi="宋体" w:eastAsia="宋体" w:cs="宋体"/>
        </w:rPr>
        <w:t>明清时期：挑花刺绣的兴盛</w:t>
      </w:r>
      <w:bookmarkEnd w:id="4"/>
    </w:p>
    <w:p w14:paraId="32AC1395">
      <w:pPr>
        <w:pStyle w:val="23"/>
        <w:rPr>
          <w:rFonts w:hint="eastAsia" w:ascii="宋体" w:hAnsi="宋体" w:eastAsia="宋体" w:cs="宋体"/>
        </w:rPr>
      </w:pPr>
      <w:r>
        <w:rPr>
          <w:rFonts w:hint="eastAsia" w:ascii="宋体" w:hAnsi="宋体" w:eastAsia="宋体" w:cs="宋体"/>
        </w:rPr>
        <w:t>明清时期，羌族挑花刺绣在羌族地区已十分盛行。羌族妇女从小训练有素，常针挑线绣，制作出独具风彩与特色的围腰与云云鞋、尖尖鞋、朝鞋等。经历漫长岁月的洗礼，羌绣已经成为一个内涵丰富、针法独到的民间工艺品体系。</w:t>
      </w:r>
    </w:p>
    <w:p w14:paraId="620C081C">
      <w:pPr>
        <w:pStyle w:val="5"/>
        <w:rPr>
          <w:rFonts w:hint="eastAsia" w:ascii="宋体" w:hAnsi="宋体" w:eastAsia="宋体" w:cs="宋体"/>
        </w:rPr>
      </w:pPr>
      <w:bookmarkStart w:id="5" w:name="新中国成立后传承与创新"/>
      <w:r>
        <w:rPr>
          <w:rFonts w:hint="eastAsia" w:ascii="宋体" w:hAnsi="宋体" w:eastAsia="宋体" w:cs="宋体"/>
        </w:rPr>
        <w:t>新中国成立后：传承与创新</w:t>
      </w:r>
      <w:bookmarkEnd w:id="5"/>
    </w:p>
    <w:p w14:paraId="07B3CE43">
      <w:pPr>
        <w:pStyle w:val="23"/>
        <w:rPr>
          <w:rFonts w:hint="eastAsia" w:ascii="宋体" w:hAnsi="宋体" w:eastAsia="宋体" w:cs="宋体"/>
        </w:rPr>
      </w:pPr>
      <w:r>
        <w:rPr>
          <w:rFonts w:hint="eastAsia" w:ascii="宋体" w:hAnsi="宋体" w:eastAsia="宋体" w:cs="宋体"/>
        </w:rPr>
        <w:t>新中国成立后，羌绣在一代代羌族妇女的智慧与勤劳中继续传承。2008年“5·12”汶川特大地震对羌族非遗造成极大破坏——传承主体流失、传承人断层、生态环境和人文环境遭破坏、村寨和传习所损毁严重。地震后，各级政府组织人员全面收集受损的非遗文献、音频、视频等资料及相关实物，建设了茂县古羌城、茂县非遗展示中心、北川民俗博物馆等基础设施，修葺了理县桃坪羌寨、茂县黑虎羌寨、北川吉娜羌寨等羌寨。</w:t>
      </w:r>
    </w:p>
    <w:p w14:paraId="01D8FD0F">
      <w:pPr>
        <w:pStyle w:val="5"/>
        <w:rPr>
          <w:rFonts w:hint="eastAsia" w:ascii="宋体" w:hAnsi="宋体" w:eastAsia="宋体" w:cs="宋体"/>
        </w:rPr>
      </w:pPr>
      <w:bookmarkStart w:id="6" w:name="非遗认定历程"/>
      <w:r>
        <w:rPr>
          <w:rFonts w:hint="eastAsia" w:ascii="宋体" w:hAnsi="宋体" w:eastAsia="宋体" w:cs="宋体"/>
        </w:rPr>
        <w:t>非遗认定历程</w:t>
      </w:r>
      <w:bookmarkEnd w:id="6"/>
    </w:p>
    <w:p w14:paraId="48975ABC">
      <w:pPr>
        <w:pStyle w:val="24"/>
        <w:numPr>
          <w:ilvl w:val="0"/>
          <w:numId w:val="1"/>
        </w:numPr>
        <w:rPr>
          <w:rFonts w:hint="eastAsia" w:ascii="宋体" w:hAnsi="宋体" w:eastAsia="宋体" w:cs="宋体"/>
          <w:b w:val="0"/>
          <w:bCs/>
        </w:rPr>
      </w:pPr>
      <w:r>
        <w:rPr>
          <w:rFonts w:hint="eastAsia" w:ascii="宋体" w:hAnsi="宋体" w:eastAsia="宋体" w:cs="宋体"/>
          <w:b w:val="0"/>
          <w:bCs/>
        </w:rPr>
        <w:t>2008年：被列入第二批国家级非物质文化遗产代表性项目名录（项目编号Ⅶ-76，类别：传统美术，申报地区：四川省汶川县，保护单位：汶川县文化馆）</w:t>
      </w:r>
    </w:p>
    <w:p w14:paraId="481627E8">
      <w:pPr>
        <w:pStyle w:val="24"/>
        <w:numPr>
          <w:ilvl w:val="0"/>
          <w:numId w:val="1"/>
        </w:numPr>
        <w:rPr>
          <w:rFonts w:hint="eastAsia" w:ascii="宋体" w:hAnsi="宋体" w:eastAsia="宋体" w:cs="宋体"/>
          <w:b w:val="0"/>
          <w:bCs/>
        </w:rPr>
      </w:pPr>
      <w:r>
        <w:rPr>
          <w:rFonts w:hint="eastAsia" w:ascii="宋体" w:hAnsi="宋体" w:eastAsia="宋体" w:cs="宋体"/>
          <w:b w:val="0"/>
          <w:bCs/>
        </w:rPr>
        <w:t>2015年：北川县被国家文化部命名为“羌绣之乡”</w:t>
      </w:r>
    </w:p>
    <w:p w14:paraId="479AE772">
      <w:pPr>
        <w:pStyle w:val="4"/>
        <w:rPr>
          <w:rFonts w:hint="eastAsia" w:ascii="宋体" w:hAnsi="宋体" w:eastAsia="宋体" w:cs="宋体"/>
        </w:rPr>
      </w:pPr>
      <w:bookmarkStart w:id="7" w:name="二非遗保护与法律地位"/>
      <w:r>
        <w:rPr>
          <w:rFonts w:hint="eastAsia" w:ascii="宋体" w:hAnsi="宋体" w:eastAsia="宋体" w:cs="宋体"/>
        </w:rPr>
        <w:t>二、非遗保护与法律地位</w:t>
      </w:r>
      <w:bookmarkEnd w:id="7"/>
    </w:p>
    <w:p w14:paraId="74B9E561">
      <w:pPr>
        <w:pStyle w:val="23"/>
        <w:rPr>
          <w:rFonts w:hint="eastAsia" w:ascii="宋体" w:hAnsi="宋体" w:eastAsia="宋体" w:cs="宋体"/>
        </w:rPr>
      </w:pPr>
      <w:r>
        <w:rPr>
          <w:rFonts w:hint="eastAsia" w:ascii="宋体" w:hAnsi="宋体" w:eastAsia="宋体" w:cs="宋体"/>
        </w:rPr>
        <w:t>2008年，羌族刺绣被列入</w:t>
      </w:r>
      <w:r>
        <w:rPr>
          <w:rFonts w:hint="eastAsia" w:ascii="宋体" w:hAnsi="宋体" w:eastAsia="宋体" w:cs="宋体"/>
          <w:b w:val="0"/>
          <w:bCs/>
        </w:rPr>
        <w:t>第二批国家级非物质文化遗产代表性项目名录</w:t>
      </w:r>
      <w:r>
        <w:rPr>
          <w:rFonts w:hint="eastAsia" w:ascii="宋体" w:hAnsi="宋体" w:eastAsia="宋体" w:cs="宋体"/>
        </w:rPr>
        <w:t>。</w:t>
      </w:r>
    </w:p>
    <w:p w14:paraId="5B3FE6F2">
      <w:pPr>
        <w:pStyle w:val="24"/>
        <w:numPr>
          <w:ilvl w:val="0"/>
          <w:numId w:val="1"/>
        </w:numPr>
        <w:rPr>
          <w:rFonts w:hint="eastAsia" w:ascii="宋体" w:hAnsi="宋体" w:eastAsia="宋体" w:cs="宋体"/>
        </w:rPr>
      </w:pPr>
      <w:r>
        <w:rPr>
          <w:rFonts w:hint="eastAsia" w:ascii="宋体" w:hAnsi="宋体" w:eastAsia="宋体" w:cs="宋体"/>
          <w:b/>
        </w:rPr>
        <w:t>项目序号</w:t>
      </w:r>
      <w:r>
        <w:rPr>
          <w:rFonts w:hint="eastAsia" w:ascii="宋体" w:hAnsi="宋体" w:eastAsia="宋体" w:cs="宋体"/>
        </w:rPr>
        <w:t>：852</w:t>
      </w:r>
    </w:p>
    <w:p w14:paraId="10DA85D1">
      <w:pPr>
        <w:pStyle w:val="24"/>
        <w:numPr>
          <w:ilvl w:val="0"/>
          <w:numId w:val="1"/>
        </w:numPr>
        <w:rPr>
          <w:rFonts w:hint="eastAsia" w:ascii="宋体" w:hAnsi="宋体" w:eastAsia="宋体" w:cs="宋体"/>
        </w:rPr>
      </w:pPr>
      <w:r>
        <w:rPr>
          <w:rFonts w:hint="eastAsia" w:ascii="宋体" w:hAnsi="宋体" w:eastAsia="宋体" w:cs="宋体"/>
          <w:b/>
        </w:rPr>
        <w:t>项目编号</w:t>
      </w:r>
      <w:r>
        <w:rPr>
          <w:rFonts w:hint="eastAsia" w:ascii="宋体" w:hAnsi="宋体" w:eastAsia="宋体" w:cs="宋体"/>
        </w:rPr>
        <w:t>：Ⅶ-76</w:t>
      </w:r>
    </w:p>
    <w:p w14:paraId="2782368C">
      <w:pPr>
        <w:pStyle w:val="24"/>
        <w:numPr>
          <w:ilvl w:val="0"/>
          <w:numId w:val="1"/>
        </w:numPr>
        <w:rPr>
          <w:rFonts w:hint="eastAsia" w:ascii="宋体" w:hAnsi="宋体" w:eastAsia="宋体" w:cs="宋体"/>
        </w:rPr>
      </w:pPr>
      <w:r>
        <w:rPr>
          <w:rFonts w:hint="eastAsia" w:ascii="宋体" w:hAnsi="宋体" w:eastAsia="宋体" w:cs="宋体"/>
          <w:b/>
        </w:rPr>
        <w:t>公布时间</w:t>
      </w:r>
      <w:r>
        <w:rPr>
          <w:rFonts w:hint="eastAsia" w:ascii="宋体" w:hAnsi="宋体" w:eastAsia="宋体" w:cs="宋体"/>
        </w:rPr>
        <w:t>：2008年（第二批）</w:t>
      </w:r>
    </w:p>
    <w:p w14:paraId="31D0F88A">
      <w:pPr>
        <w:pStyle w:val="24"/>
        <w:numPr>
          <w:ilvl w:val="0"/>
          <w:numId w:val="1"/>
        </w:numPr>
        <w:rPr>
          <w:rFonts w:hint="eastAsia" w:ascii="宋体" w:hAnsi="宋体" w:eastAsia="宋体" w:cs="宋体"/>
        </w:rPr>
      </w:pPr>
      <w:r>
        <w:rPr>
          <w:rFonts w:hint="eastAsia" w:ascii="宋体" w:hAnsi="宋体" w:eastAsia="宋体" w:cs="宋体"/>
          <w:b/>
        </w:rPr>
        <w:t>类别</w:t>
      </w:r>
      <w:r>
        <w:rPr>
          <w:rFonts w:hint="eastAsia" w:ascii="宋体" w:hAnsi="宋体" w:eastAsia="宋体" w:cs="宋体"/>
        </w:rPr>
        <w:t>：传统美术</w:t>
      </w:r>
    </w:p>
    <w:p w14:paraId="6C657CE4">
      <w:pPr>
        <w:pStyle w:val="24"/>
        <w:numPr>
          <w:ilvl w:val="0"/>
          <w:numId w:val="1"/>
        </w:numPr>
        <w:rPr>
          <w:rFonts w:hint="eastAsia" w:ascii="宋体" w:hAnsi="宋体" w:eastAsia="宋体" w:cs="宋体"/>
        </w:rPr>
      </w:pPr>
      <w:r>
        <w:rPr>
          <w:rFonts w:hint="eastAsia" w:ascii="宋体" w:hAnsi="宋体" w:eastAsia="宋体" w:cs="宋体"/>
          <w:b/>
        </w:rPr>
        <w:t>所属地区</w:t>
      </w:r>
      <w:r>
        <w:rPr>
          <w:rFonts w:hint="eastAsia" w:ascii="宋体" w:hAnsi="宋体" w:eastAsia="宋体" w:cs="宋体"/>
        </w:rPr>
        <w:t>：四川省</w:t>
      </w:r>
    </w:p>
    <w:p w14:paraId="20AFE1DF">
      <w:pPr>
        <w:pStyle w:val="24"/>
        <w:numPr>
          <w:ilvl w:val="0"/>
          <w:numId w:val="1"/>
        </w:numPr>
        <w:rPr>
          <w:rFonts w:hint="eastAsia" w:ascii="宋体" w:hAnsi="宋体" w:eastAsia="宋体" w:cs="宋体"/>
        </w:rPr>
      </w:pPr>
      <w:r>
        <w:rPr>
          <w:rFonts w:hint="eastAsia" w:ascii="宋体" w:hAnsi="宋体" w:eastAsia="宋体" w:cs="宋体"/>
          <w:b/>
        </w:rPr>
        <w:t>类型</w:t>
      </w:r>
      <w:r>
        <w:rPr>
          <w:rFonts w:hint="eastAsia" w:ascii="宋体" w:hAnsi="宋体" w:eastAsia="宋体" w:cs="宋体"/>
        </w:rPr>
        <w:t>：新增项目</w:t>
      </w:r>
    </w:p>
    <w:p w14:paraId="53B347BD">
      <w:pPr>
        <w:pStyle w:val="24"/>
        <w:numPr>
          <w:ilvl w:val="0"/>
          <w:numId w:val="1"/>
        </w:numPr>
        <w:rPr>
          <w:rFonts w:hint="eastAsia" w:ascii="宋体" w:hAnsi="宋体" w:eastAsia="宋体" w:cs="宋体"/>
        </w:rPr>
      </w:pPr>
      <w:r>
        <w:rPr>
          <w:rFonts w:hint="eastAsia" w:ascii="宋体" w:hAnsi="宋体" w:eastAsia="宋体" w:cs="宋体"/>
          <w:b/>
        </w:rPr>
        <w:t>申报地区或单位</w:t>
      </w:r>
      <w:r>
        <w:rPr>
          <w:rFonts w:hint="eastAsia" w:ascii="宋体" w:hAnsi="宋体" w:eastAsia="宋体" w:cs="宋体"/>
        </w:rPr>
        <w:t>：四川省汶川县</w:t>
      </w:r>
    </w:p>
    <w:p w14:paraId="4B6D798B">
      <w:pPr>
        <w:pStyle w:val="24"/>
        <w:numPr>
          <w:ilvl w:val="0"/>
          <w:numId w:val="1"/>
        </w:numPr>
        <w:rPr>
          <w:rFonts w:hint="eastAsia" w:ascii="宋体" w:hAnsi="宋体" w:eastAsia="宋体" w:cs="宋体"/>
        </w:rPr>
      </w:pPr>
      <w:r>
        <w:rPr>
          <w:rFonts w:hint="eastAsia" w:ascii="宋体" w:hAnsi="宋体" w:eastAsia="宋体" w:cs="宋体"/>
          <w:b/>
        </w:rPr>
        <w:t>保护单位</w:t>
      </w:r>
      <w:r>
        <w:rPr>
          <w:rFonts w:hint="eastAsia" w:ascii="宋体" w:hAnsi="宋体" w:eastAsia="宋体" w:cs="宋体"/>
        </w:rPr>
        <w:t>：汶川县文化馆</w:t>
      </w:r>
    </w:p>
    <w:p w14:paraId="361C28ED">
      <w:pPr>
        <w:pStyle w:val="5"/>
        <w:rPr>
          <w:rFonts w:hint="eastAsia" w:ascii="宋体" w:hAnsi="宋体" w:eastAsia="宋体" w:cs="宋体"/>
        </w:rPr>
      </w:pPr>
      <w:bookmarkStart w:id="8" w:name="重要荣誉与地位"/>
      <w:r>
        <w:rPr>
          <w:rFonts w:hint="eastAsia" w:ascii="宋体" w:hAnsi="宋体" w:eastAsia="宋体" w:cs="宋体"/>
        </w:rPr>
        <w:t>重要荣誉与地位</w:t>
      </w:r>
      <w:bookmarkEnd w:id="8"/>
    </w:p>
    <w:p w14:paraId="246B2135">
      <w:pPr>
        <w:pStyle w:val="24"/>
        <w:numPr>
          <w:ilvl w:val="0"/>
          <w:numId w:val="1"/>
        </w:numPr>
        <w:rPr>
          <w:rFonts w:hint="eastAsia" w:ascii="宋体" w:hAnsi="宋体" w:eastAsia="宋体" w:cs="宋体"/>
          <w:b w:val="0"/>
          <w:bCs w:val="0"/>
        </w:rPr>
      </w:pPr>
      <w:r>
        <w:rPr>
          <w:rFonts w:hint="eastAsia" w:ascii="宋体" w:hAnsi="宋体" w:eastAsia="宋体" w:cs="宋体"/>
        </w:rPr>
        <w:t>羌绣已被人们认同为</w:t>
      </w:r>
      <w:r>
        <w:rPr>
          <w:rFonts w:hint="eastAsia" w:ascii="宋体" w:hAnsi="宋体" w:eastAsia="宋体" w:cs="宋体"/>
          <w:b w:val="0"/>
          <w:bCs w:val="0"/>
        </w:rPr>
        <w:t>与湘绣、苏绣齐名的绣中工艺品</w:t>
      </w:r>
    </w:p>
    <w:p w14:paraId="50D1FA23">
      <w:pPr>
        <w:pStyle w:val="24"/>
        <w:numPr>
          <w:ilvl w:val="0"/>
          <w:numId w:val="1"/>
        </w:numPr>
        <w:rPr>
          <w:rFonts w:hint="eastAsia" w:ascii="宋体" w:hAnsi="宋体" w:eastAsia="宋体" w:cs="宋体"/>
          <w:b w:val="0"/>
          <w:bCs w:val="0"/>
        </w:rPr>
      </w:pPr>
      <w:r>
        <w:rPr>
          <w:rFonts w:hint="eastAsia" w:ascii="宋体" w:hAnsi="宋体" w:eastAsia="宋体" w:cs="宋体"/>
          <w:b w:val="0"/>
          <w:bCs w:val="0"/>
        </w:rPr>
        <w:t>北川县被国家文化部命名为“羌绣之乡”</w:t>
      </w:r>
    </w:p>
    <w:p w14:paraId="1A5BF940">
      <w:pPr>
        <w:pStyle w:val="24"/>
        <w:numPr>
          <w:ilvl w:val="0"/>
          <w:numId w:val="1"/>
        </w:numPr>
        <w:rPr>
          <w:rFonts w:hint="eastAsia" w:ascii="宋体" w:hAnsi="宋体" w:eastAsia="宋体" w:cs="宋体"/>
          <w:b w:val="0"/>
          <w:bCs w:val="0"/>
        </w:rPr>
      </w:pPr>
      <w:r>
        <w:rPr>
          <w:rFonts w:hint="eastAsia" w:ascii="宋体" w:hAnsi="宋体" w:eastAsia="宋体" w:cs="宋体"/>
          <w:b w:val="0"/>
          <w:bCs w:val="0"/>
        </w:rPr>
        <w:t>理县囍悦藏羌绣专业合作社非遗工坊被评为全国非遗工坊典型案例</w:t>
      </w:r>
    </w:p>
    <w:p w14:paraId="0A5AAE03">
      <w:pPr>
        <w:pStyle w:val="24"/>
        <w:numPr>
          <w:ilvl w:val="0"/>
          <w:numId w:val="1"/>
        </w:numPr>
        <w:rPr>
          <w:rFonts w:hint="eastAsia" w:ascii="宋体" w:hAnsi="宋体" w:eastAsia="宋体" w:cs="宋体"/>
        </w:rPr>
      </w:pPr>
      <w:r>
        <w:rPr>
          <w:rFonts w:hint="eastAsia" w:ascii="宋体" w:hAnsi="宋体" w:eastAsia="宋体" w:cs="宋体"/>
          <w:b w:val="0"/>
          <w:bCs w:val="0"/>
        </w:rPr>
        <w:t>成都华珍藏羌文化博物馆副馆长杨华珍被评为全国10个助残先进人物之一</w:t>
      </w:r>
      <w:r>
        <w:rPr>
          <w:rFonts w:hint="eastAsia" w:ascii="宋体" w:hAnsi="宋体" w:eastAsia="宋体" w:cs="宋体"/>
        </w:rPr>
        <w:t>（2022年）</w:t>
      </w:r>
    </w:p>
    <w:p w14:paraId="079B4D31">
      <w:pPr>
        <w:pStyle w:val="24"/>
        <w:numPr>
          <w:ilvl w:val="0"/>
          <w:numId w:val="1"/>
        </w:numPr>
        <w:rPr>
          <w:rFonts w:hint="eastAsia" w:ascii="宋体" w:hAnsi="宋体" w:eastAsia="宋体" w:cs="宋体"/>
        </w:rPr>
      </w:pPr>
      <w:r>
        <w:rPr>
          <w:rFonts w:hint="eastAsia" w:ascii="宋体" w:hAnsi="宋体" w:eastAsia="宋体" w:cs="宋体"/>
        </w:rPr>
        <w:t>外交部发言人华春莹2021年3月在推特发文点赞杨华珍</w:t>
      </w:r>
    </w:p>
    <w:p w14:paraId="2175E0CB">
      <w:pPr>
        <w:pStyle w:val="5"/>
        <w:rPr>
          <w:rFonts w:hint="eastAsia" w:ascii="宋体" w:hAnsi="宋体" w:eastAsia="宋体" w:cs="宋体"/>
        </w:rPr>
      </w:pPr>
      <w:bookmarkStart w:id="9" w:name="羌族文化生态保护实验区"/>
      <w:r>
        <w:rPr>
          <w:rFonts w:hint="eastAsia" w:ascii="宋体" w:hAnsi="宋体" w:eastAsia="宋体" w:cs="宋体"/>
        </w:rPr>
        <w:t>羌族文化生态保护实验区</w:t>
      </w:r>
      <w:bookmarkEnd w:id="9"/>
    </w:p>
    <w:p w14:paraId="35DFF698">
      <w:pPr>
        <w:pStyle w:val="23"/>
        <w:rPr>
          <w:rFonts w:hint="eastAsia" w:ascii="宋体" w:hAnsi="宋体" w:eastAsia="宋体" w:cs="宋体"/>
        </w:rPr>
      </w:pPr>
      <w:r>
        <w:rPr>
          <w:rFonts w:hint="eastAsia" w:ascii="宋体" w:hAnsi="宋体" w:eastAsia="宋体" w:cs="宋体"/>
        </w:rPr>
        <w:t>2008年11月，文化部批准设立</w:t>
      </w:r>
      <w:r>
        <w:rPr>
          <w:rFonts w:hint="eastAsia" w:ascii="宋体" w:hAnsi="宋体" w:eastAsia="宋体" w:cs="宋体"/>
          <w:b w:val="0"/>
          <w:bCs/>
        </w:rPr>
        <w:t>国家级羌族文化生态保护实验区，</w:t>
      </w:r>
      <w:r>
        <w:rPr>
          <w:rFonts w:hint="eastAsia" w:ascii="宋体" w:hAnsi="宋体" w:eastAsia="宋体" w:cs="宋体"/>
        </w:rPr>
        <w:t>启动建设了保护区内178个文化生态灾后恢复重建项目。阿坝州成立妇女羌绣就业帮扶中心、藏族编织挑花刺绣协会，采取“企业+合作社+农户”方式，带动3000余名受灾失地妇女居家灵活就业。</w:t>
      </w:r>
    </w:p>
    <w:p w14:paraId="0DCC93C8">
      <w:pPr>
        <w:pStyle w:val="4"/>
        <w:rPr>
          <w:rFonts w:hint="eastAsia" w:ascii="宋体" w:hAnsi="宋体" w:eastAsia="宋体" w:cs="宋体"/>
        </w:rPr>
      </w:pPr>
      <w:bookmarkStart w:id="10" w:name="三文化内涵与意义"/>
      <w:r>
        <w:rPr>
          <w:rFonts w:hint="eastAsia" w:ascii="宋体" w:hAnsi="宋体" w:eastAsia="宋体" w:cs="宋体"/>
        </w:rPr>
        <w:t>三、文化内涵与意义</w:t>
      </w:r>
      <w:bookmarkEnd w:id="10"/>
    </w:p>
    <w:p w14:paraId="587EEF00">
      <w:pPr>
        <w:pStyle w:val="23"/>
        <w:rPr>
          <w:rFonts w:hint="eastAsia" w:ascii="宋体" w:hAnsi="宋体" w:eastAsia="宋体" w:cs="宋体"/>
        </w:rPr>
      </w:pPr>
      <w:r>
        <w:rPr>
          <w:rFonts w:hint="eastAsia" w:ascii="宋体" w:hAnsi="宋体" w:eastAsia="宋体" w:cs="宋体"/>
        </w:rPr>
        <w:t>羌族刺绣的文化内涵极为丰富，它不仅是装饰美化生活的实用工艺品，更是羌族人民审美情趣、宗教信仰、精神寄托与民俗文化的集中体现。</w:t>
      </w:r>
    </w:p>
    <w:p w14:paraId="31B8B7C7">
      <w:pPr>
        <w:pStyle w:val="5"/>
        <w:rPr>
          <w:rFonts w:hint="eastAsia" w:ascii="宋体" w:hAnsi="宋体" w:eastAsia="宋体" w:cs="宋体"/>
        </w:rPr>
      </w:pPr>
      <w:bookmarkStart w:id="11" w:name="羌族尚美精神的集中体现"/>
      <w:r>
        <w:rPr>
          <w:rFonts w:hint="eastAsia" w:ascii="宋体" w:hAnsi="宋体" w:eastAsia="宋体" w:cs="宋体"/>
        </w:rPr>
        <w:t>羌族尚美精神的集中体现</w:t>
      </w:r>
      <w:bookmarkEnd w:id="11"/>
    </w:p>
    <w:p w14:paraId="655CC9EF">
      <w:pPr>
        <w:pStyle w:val="23"/>
        <w:rPr>
          <w:rFonts w:hint="eastAsia" w:ascii="宋体" w:hAnsi="宋体" w:eastAsia="宋体" w:cs="宋体"/>
        </w:rPr>
      </w:pPr>
      <w:r>
        <w:rPr>
          <w:rFonts w:hint="eastAsia" w:ascii="宋体" w:hAnsi="宋体" w:eastAsia="宋体" w:cs="宋体"/>
        </w:rPr>
        <w:t>羌族是一个极富睿智的民族，更是一个崇尚美的民族。美与艺术起源于劳动，也正由于人们在劳动中创造了那些具有初步形式美的客观对象，才可能相应地产生出对称、平滑的审美观念。羌绣的色彩鲜艳，精美绝伦，不但显示了羌族妇女的聪明才智，更表达了羌族人民崇尚美的愿望。</w:t>
      </w:r>
    </w:p>
    <w:p w14:paraId="404C2262">
      <w:pPr>
        <w:pStyle w:val="5"/>
        <w:rPr>
          <w:rFonts w:hint="eastAsia" w:ascii="宋体" w:hAnsi="宋体" w:eastAsia="宋体" w:cs="宋体"/>
        </w:rPr>
      </w:pPr>
      <w:bookmarkStart w:id="12" w:name="吉祥寓意与美好生活的向往"/>
      <w:r>
        <w:rPr>
          <w:rFonts w:hint="eastAsia" w:ascii="宋体" w:hAnsi="宋体" w:eastAsia="宋体" w:cs="宋体"/>
        </w:rPr>
        <w:t>吉祥寓意与美好生活的向往</w:t>
      </w:r>
      <w:bookmarkEnd w:id="12"/>
    </w:p>
    <w:p w14:paraId="78CD4A15">
      <w:pPr>
        <w:pStyle w:val="23"/>
        <w:rPr>
          <w:rFonts w:hint="eastAsia" w:ascii="宋体" w:hAnsi="宋体" w:eastAsia="宋体" w:cs="宋体"/>
        </w:rPr>
      </w:pPr>
      <w:r>
        <w:rPr>
          <w:rFonts w:hint="eastAsia" w:ascii="宋体" w:hAnsi="宋体" w:eastAsia="宋体" w:cs="宋体"/>
        </w:rPr>
        <w:t>羌绣选题讲究吉祥如意，多含对幸福生活的渴望和美好憧憬。传统羌绣常以神话传说故事和吉祥图案为题材，表达羌族民众对平安、和谐、幸福生活的向往。如羌绣图案中的吉祥如意（鸡即吉，羊即祥）、金玉满堂（鱼即玉）、三羊开泰、团花似锦，“云云鞋”上飘飞的五彩祥云等。</w:t>
      </w:r>
    </w:p>
    <w:p w14:paraId="1D0F74A0">
      <w:pPr>
        <w:pStyle w:val="5"/>
        <w:rPr>
          <w:rFonts w:hint="eastAsia" w:ascii="宋体" w:hAnsi="宋体" w:eastAsia="宋体" w:cs="宋体"/>
        </w:rPr>
      </w:pPr>
      <w:bookmarkStart w:id="13" w:name="艺术与生活的统一唯美与实用的统一"/>
      <w:r>
        <w:rPr>
          <w:rFonts w:hint="eastAsia" w:ascii="宋体" w:hAnsi="宋体" w:eastAsia="宋体" w:cs="宋体"/>
        </w:rPr>
        <w:t>艺术与生活的统一，唯美与实用的统一</w:t>
      </w:r>
      <w:bookmarkEnd w:id="13"/>
    </w:p>
    <w:p w14:paraId="103B5ADF">
      <w:pPr>
        <w:pStyle w:val="23"/>
        <w:rPr>
          <w:rFonts w:hint="eastAsia" w:ascii="宋体" w:hAnsi="宋体" w:eastAsia="宋体" w:cs="宋体"/>
        </w:rPr>
      </w:pPr>
      <w:r>
        <w:rPr>
          <w:rFonts w:hint="eastAsia" w:ascii="宋体" w:hAnsi="宋体" w:eastAsia="宋体" w:cs="宋体"/>
        </w:rPr>
        <w:t>羌绣既美观又实用，以绣样装饰的部位均系服饰穿戴用品易于破损之处，密密麻麻的针脚增强了衣物的耐磨性，延长了使用之寿命，可见羌族人民在工艺设计上的睿智匠心。艺术与生活的统一，唯美与实用的统一，是羌绣的显著特点。</w:t>
      </w:r>
    </w:p>
    <w:p w14:paraId="75C7DF06">
      <w:pPr>
        <w:pStyle w:val="5"/>
        <w:rPr>
          <w:rFonts w:hint="eastAsia" w:ascii="宋体" w:hAnsi="宋体" w:eastAsia="宋体" w:cs="宋体"/>
        </w:rPr>
      </w:pPr>
      <w:bookmarkStart w:id="14" w:name="羌寨女儿的情感寄托"/>
      <w:r>
        <w:rPr>
          <w:rFonts w:hint="eastAsia" w:ascii="宋体" w:hAnsi="宋体" w:eastAsia="宋体" w:cs="宋体"/>
        </w:rPr>
        <w:t>羌寨女儿的情感寄托</w:t>
      </w:r>
      <w:bookmarkEnd w:id="14"/>
    </w:p>
    <w:p w14:paraId="69F28894">
      <w:pPr>
        <w:pStyle w:val="23"/>
        <w:rPr>
          <w:rFonts w:hint="eastAsia" w:ascii="宋体" w:hAnsi="宋体" w:eastAsia="宋体" w:cs="宋体"/>
        </w:rPr>
      </w:pPr>
      <w:r>
        <w:rPr>
          <w:rFonts w:hint="eastAsia" w:ascii="宋体" w:hAnsi="宋体" w:eastAsia="宋体" w:cs="宋体"/>
        </w:rPr>
        <w:t>羌绣是衡量一个妇女聪明才智的重要标志，是她们用来美化自己、寄托情感和美好愿望的重要方式，也常常是青年男女表达美好爱情的信物。羌族妇女一生挑绣的高潮是在出嫁前夕，她们一定要尽其所能绣出最漂亮的嫁衣、最好的云云鞋和最好的鞋垫，否则会被男方轻视。</w:t>
      </w:r>
    </w:p>
    <w:p w14:paraId="70ABE0BF">
      <w:pPr>
        <w:pStyle w:val="5"/>
        <w:rPr>
          <w:rFonts w:hint="eastAsia" w:ascii="宋体" w:hAnsi="宋体" w:eastAsia="宋体" w:cs="宋体"/>
        </w:rPr>
      </w:pPr>
      <w:bookmarkStart w:id="15" w:name="火与太阳的崇拜"/>
      <w:r>
        <w:rPr>
          <w:rFonts w:hint="eastAsia" w:ascii="宋体" w:hAnsi="宋体" w:eastAsia="宋体" w:cs="宋体"/>
        </w:rPr>
        <w:t>火与太阳的崇拜</w:t>
      </w:r>
      <w:bookmarkEnd w:id="15"/>
    </w:p>
    <w:p w14:paraId="3E3F10D8">
      <w:pPr>
        <w:pStyle w:val="23"/>
        <w:rPr>
          <w:rFonts w:hint="eastAsia" w:ascii="宋体" w:hAnsi="宋体" w:eastAsia="宋体" w:cs="宋体"/>
        </w:rPr>
      </w:pPr>
      <w:r>
        <w:rPr>
          <w:rFonts w:hint="eastAsia" w:ascii="宋体" w:hAnsi="宋体" w:eastAsia="宋体" w:cs="宋体"/>
        </w:rPr>
        <w:t>羌族一直崇尚和敬拜太阳与火，用红色来代表太阳与火，这种习惯和风俗直到现在依然在传承，并在虎儿帽、云云鞋、头帕、服饰的刺绣中展现得淋漓尽致，寄寓喜庆、热烈、红火、兴旺等美好愿望。羌族人还喜欢直接从自然界中获取色彩，由于长久以来居住在高山一带，离天空更近，所以更多运用蓝色和白色，体现他们对蓝天白云的崇拜。</w:t>
      </w:r>
    </w:p>
    <w:p w14:paraId="5FC4B67A">
      <w:pPr>
        <w:pStyle w:val="5"/>
        <w:rPr>
          <w:rFonts w:hint="eastAsia" w:ascii="宋体" w:hAnsi="宋体" w:eastAsia="宋体" w:cs="宋体"/>
        </w:rPr>
      </w:pPr>
      <w:bookmarkStart w:id="16" w:name="色彩的文化象征"/>
      <w:r>
        <w:rPr>
          <w:rFonts w:hint="eastAsia" w:ascii="宋体" w:hAnsi="宋体" w:eastAsia="宋体" w:cs="宋体"/>
        </w:rPr>
        <w:t>色彩的文化象征</w:t>
      </w:r>
      <w:bookmarkEnd w:id="16"/>
    </w:p>
    <w:p w14:paraId="1FF4B3B8">
      <w:pPr>
        <w:pStyle w:val="23"/>
        <w:rPr>
          <w:rFonts w:hint="eastAsia" w:ascii="宋体" w:hAnsi="宋体" w:eastAsia="宋体" w:cs="宋体"/>
        </w:rPr>
      </w:pPr>
      <w:r>
        <w:rPr>
          <w:rFonts w:hint="eastAsia" w:ascii="宋体" w:hAnsi="宋体" w:eastAsia="宋体" w:cs="宋体"/>
        </w:rPr>
        <w:t>蓝色、红色、白色是羌族刺绣的代表色。羌绣的底布大部分选择黑色、深蓝色为主，强调黑白对比，突出高饱和度与鲜艳色彩的搭配，营造出视觉明快、率真、朴素的效果。在羌族刺绣中，几乎只有白色、红色和蓝色这三种主色调，通过这几种颜色的重新配置将其思想和情感进行体现和反映，与上千年的生活环境以及劳作方式均有极大关联。</w:t>
      </w:r>
    </w:p>
    <w:p w14:paraId="317EF7E7">
      <w:pPr>
        <w:pStyle w:val="4"/>
        <w:rPr>
          <w:rFonts w:hint="eastAsia" w:ascii="宋体" w:hAnsi="宋体" w:eastAsia="宋体" w:cs="宋体"/>
        </w:rPr>
      </w:pPr>
      <w:bookmarkStart w:id="17" w:name="四产品类型"/>
      <w:r>
        <w:rPr>
          <w:rFonts w:hint="eastAsia" w:ascii="宋体" w:hAnsi="宋体" w:eastAsia="宋体" w:cs="宋体"/>
        </w:rPr>
        <w:t>四、产品类型</w:t>
      </w:r>
      <w:bookmarkEnd w:id="17"/>
    </w:p>
    <w:p w14:paraId="623CA76C">
      <w:pPr>
        <w:pStyle w:val="23"/>
        <w:rPr>
          <w:rFonts w:hint="eastAsia" w:ascii="宋体" w:hAnsi="宋体" w:eastAsia="宋体" w:cs="宋体"/>
        </w:rPr>
      </w:pPr>
      <w:r>
        <w:rPr>
          <w:rFonts w:hint="eastAsia" w:ascii="宋体" w:hAnsi="宋体" w:eastAsia="宋体" w:cs="宋体"/>
        </w:rPr>
        <w:t>羌族刺绣制品以服饰类为主，兼具实用与装饰功能，种类丰富。</w:t>
      </w:r>
    </w:p>
    <w:p w14:paraId="4657DC6F">
      <w:pPr>
        <w:pStyle w:val="5"/>
        <w:rPr>
          <w:rFonts w:hint="eastAsia" w:ascii="宋体" w:hAnsi="宋体" w:eastAsia="宋体" w:cs="宋体"/>
        </w:rPr>
      </w:pPr>
      <w:bookmarkStart w:id="18" w:name="著名制品"/>
      <w:r>
        <w:rPr>
          <w:rFonts w:hint="eastAsia" w:ascii="宋体" w:hAnsi="宋体" w:eastAsia="宋体" w:cs="宋体"/>
        </w:rPr>
        <w:t>著名制品</w:t>
      </w:r>
      <w:bookmarkEnd w:id="18"/>
    </w:p>
    <w:p w14:paraId="672FD9D1">
      <w:pPr>
        <w:pStyle w:val="23"/>
        <w:rPr>
          <w:rFonts w:hint="eastAsia" w:ascii="宋体" w:hAnsi="宋体" w:eastAsia="宋体" w:cs="宋体"/>
        </w:rPr>
      </w:pPr>
      <w:r>
        <w:rPr>
          <w:rFonts w:hint="eastAsia" w:ascii="宋体" w:hAnsi="宋体" w:eastAsia="宋体" w:cs="宋体"/>
          <w:b/>
        </w:rPr>
        <w:t>云云鞋</w:t>
      </w:r>
      <w:r>
        <w:rPr>
          <w:rFonts w:hint="eastAsia" w:ascii="宋体" w:hAnsi="宋体" w:eastAsia="宋体" w:cs="宋体"/>
        </w:rPr>
        <w:t>：男子脚穿有鼻的“云云鞋”，鞋子上绣有云彩图案及波纹，是羌绣最具代表性的制品之一。</w:t>
      </w:r>
    </w:p>
    <w:p w14:paraId="66B333F1">
      <w:pPr>
        <w:pStyle w:val="3"/>
        <w:rPr>
          <w:rFonts w:hint="eastAsia" w:ascii="宋体" w:hAnsi="宋体" w:eastAsia="宋体" w:cs="宋体"/>
        </w:rPr>
      </w:pPr>
      <w:r>
        <w:rPr>
          <w:rFonts w:hint="eastAsia" w:ascii="宋体" w:hAnsi="宋体" w:eastAsia="宋体" w:cs="宋体"/>
          <w:b/>
        </w:rPr>
        <w:t>花围腰</w:t>
      </w:r>
      <w:r>
        <w:rPr>
          <w:rFonts w:hint="eastAsia" w:ascii="宋体" w:hAnsi="宋体" w:eastAsia="宋体" w:cs="宋体"/>
        </w:rPr>
        <w:t>：羌族妇女的主要服饰配件，绣有精美图案，是羌族刺绣的知名制品。</w:t>
      </w:r>
    </w:p>
    <w:p w14:paraId="495EB9FB">
      <w:pPr>
        <w:pStyle w:val="3"/>
        <w:rPr>
          <w:rFonts w:hint="eastAsia" w:ascii="宋体" w:hAnsi="宋体" w:eastAsia="宋体" w:cs="宋体"/>
        </w:rPr>
      </w:pPr>
      <w:r>
        <w:rPr>
          <w:rFonts w:hint="eastAsia" w:ascii="宋体" w:hAnsi="宋体" w:eastAsia="宋体" w:cs="宋体"/>
          <w:b/>
        </w:rPr>
        <w:t>其他服饰类制品</w:t>
      </w:r>
      <w:r>
        <w:rPr>
          <w:rFonts w:hint="eastAsia" w:ascii="宋体" w:hAnsi="宋体" w:eastAsia="宋体" w:cs="宋体"/>
        </w:rPr>
        <w:t>：头帕、腰带、衣裙、飘带、衣领、衣角、袖口、鞋面、鞋垫、袜垫、香包、钱包等。</w:t>
      </w:r>
    </w:p>
    <w:p w14:paraId="6F4FAEDC">
      <w:pPr>
        <w:pStyle w:val="5"/>
        <w:rPr>
          <w:rFonts w:hint="eastAsia" w:ascii="宋体" w:hAnsi="宋体" w:eastAsia="宋体" w:cs="宋体"/>
        </w:rPr>
      </w:pPr>
      <w:bookmarkStart w:id="19" w:name="按体裁分类"/>
      <w:r>
        <w:rPr>
          <w:rFonts w:hint="eastAsia" w:ascii="宋体" w:hAnsi="宋体" w:eastAsia="宋体" w:cs="宋体"/>
        </w:rPr>
        <w:t>按体裁分类</w:t>
      </w:r>
      <w:bookmarkEnd w:id="19"/>
    </w:p>
    <w:p w14:paraId="7DE49C8D">
      <w:pPr>
        <w:pStyle w:val="23"/>
        <w:rPr>
          <w:rFonts w:hint="eastAsia" w:ascii="宋体" w:hAnsi="宋体" w:eastAsia="宋体" w:cs="宋体"/>
        </w:rPr>
      </w:pPr>
      <w:r>
        <w:rPr>
          <w:rFonts w:hint="eastAsia" w:ascii="宋体" w:hAnsi="宋体" w:eastAsia="宋体" w:cs="宋体"/>
        </w:rPr>
        <w:t>羌绣图案分为</w:t>
      </w:r>
      <w:r>
        <w:rPr>
          <w:rFonts w:hint="eastAsia" w:ascii="宋体" w:hAnsi="宋体" w:eastAsia="宋体" w:cs="宋体"/>
          <w:b w:val="0"/>
          <w:bCs/>
        </w:rPr>
        <w:t>正花、边花、角花、补点花</w:t>
      </w:r>
      <w:r>
        <w:rPr>
          <w:rFonts w:hint="eastAsia" w:ascii="宋体" w:hAnsi="宋体" w:eastAsia="宋体" w:cs="宋体"/>
        </w:rPr>
        <w:t>等：</w:t>
      </w:r>
    </w:p>
    <w:p w14:paraId="53B6ACCB">
      <w:pPr>
        <w:pStyle w:val="24"/>
        <w:numPr>
          <w:ilvl w:val="0"/>
          <w:numId w:val="1"/>
        </w:numPr>
        <w:rPr>
          <w:rFonts w:hint="eastAsia" w:ascii="宋体" w:hAnsi="宋体" w:eastAsia="宋体" w:cs="宋体"/>
        </w:rPr>
      </w:pPr>
      <w:r>
        <w:rPr>
          <w:rFonts w:hint="eastAsia" w:ascii="宋体" w:hAnsi="宋体" w:eastAsia="宋体" w:cs="宋体"/>
          <w:b/>
        </w:rPr>
        <w:t>正花</w:t>
      </w:r>
      <w:r>
        <w:rPr>
          <w:rFonts w:hint="eastAsia" w:ascii="宋体" w:hAnsi="宋体" w:eastAsia="宋体" w:cs="宋体"/>
        </w:rPr>
        <w:t>：主图案，构图有锦鸡穿牡丹、狮子滚绣球、吉祥雀报春、蛾蛾抱百花、喜鹊闹梅、猴子摘瓜、金瓜银灯、吉祥梅花等</w:t>
      </w:r>
    </w:p>
    <w:p w14:paraId="3590B01D">
      <w:pPr>
        <w:pStyle w:val="24"/>
        <w:numPr>
          <w:ilvl w:val="0"/>
          <w:numId w:val="1"/>
        </w:numPr>
        <w:rPr>
          <w:rFonts w:hint="eastAsia" w:ascii="宋体" w:hAnsi="宋体" w:eastAsia="宋体" w:cs="宋体"/>
        </w:rPr>
      </w:pPr>
      <w:r>
        <w:rPr>
          <w:rFonts w:hint="eastAsia" w:ascii="宋体" w:hAnsi="宋体" w:eastAsia="宋体" w:cs="宋体"/>
          <w:b/>
        </w:rPr>
        <w:t>边花、角花</w:t>
      </w:r>
      <w:r>
        <w:rPr>
          <w:rFonts w:hint="eastAsia" w:ascii="宋体" w:hAnsi="宋体" w:eastAsia="宋体" w:cs="宋体"/>
        </w:rPr>
        <w:t>：制品四边的点缀，纹样多为二边连续图案或三角形图案，包括蛾蛾采花、金瓜边、灯笼花等</w:t>
      </w:r>
    </w:p>
    <w:p w14:paraId="1C153D88">
      <w:pPr>
        <w:pStyle w:val="24"/>
        <w:numPr>
          <w:ilvl w:val="0"/>
          <w:numId w:val="1"/>
        </w:numPr>
        <w:rPr>
          <w:rFonts w:hint="eastAsia" w:ascii="宋体" w:hAnsi="宋体" w:eastAsia="宋体" w:cs="宋体"/>
        </w:rPr>
      </w:pPr>
      <w:r>
        <w:rPr>
          <w:rFonts w:hint="eastAsia" w:ascii="宋体" w:hAnsi="宋体" w:eastAsia="宋体" w:cs="宋体"/>
          <w:b/>
        </w:rPr>
        <w:t>补点花</w:t>
      </w:r>
      <w:r>
        <w:rPr>
          <w:rFonts w:hint="eastAsia" w:ascii="宋体" w:hAnsi="宋体" w:eastAsia="宋体" w:cs="宋体"/>
        </w:rPr>
        <w:t>：视空白大小挑刺点缀，有牙签子、吊灯台、钓鱼花等</w:t>
      </w:r>
    </w:p>
    <w:p w14:paraId="180EEA26">
      <w:pPr>
        <w:pStyle w:val="5"/>
        <w:rPr>
          <w:rFonts w:hint="eastAsia" w:ascii="宋体" w:hAnsi="宋体" w:eastAsia="宋体" w:cs="宋体"/>
        </w:rPr>
      </w:pPr>
      <w:bookmarkStart w:id="20" w:name="按题材分类"/>
      <w:r>
        <w:rPr>
          <w:rFonts w:hint="eastAsia" w:ascii="宋体" w:hAnsi="宋体" w:eastAsia="宋体" w:cs="宋体"/>
        </w:rPr>
        <w:t>按题材分类</w:t>
      </w:r>
      <w:bookmarkEnd w:id="20"/>
    </w:p>
    <w:p w14:paraId="6BF76337">
      <w:pPr>
        <w:pStyle w:val="23"/>
        <w:rPr>
          <w:rFonts w:hint="eastAsia" w:ascii="宋体" w:hAnsi="宋体" w:eastAsia="宋体" w:cs="宋体"/>
          <w:lang w:eastAsia="zh-CN"/>
        </w:rPr>
      </w:pPr>
      <w:r>
        <w:rPr>
          <w:rFonts w:hint="eastAsia" w:ascii="宋体" w:hAnsi="宋体" w:eastAsia="宋体" w:cs="宋体"/>
          <w:b/>
        </w:rPr>
        <w:t>植物花卉类</w:t>
      </w:r>
      <w:r>
        <w:rPr>
          <w:rFonts w:hint="eastAsia" w:ascii="宋体" w:hAnsi="宋体" w:eastAsia="宋体" w:cs="宋体"/>
        </w:rPr>
        <w:t>：羊角花、牡丹、菊花、梅花、花叶、瓜果，以及“团花似锦”“火盆花开”等</w:t>
      </w:r>
    </w:p>
    <w:p w14:paraId="20EF4E8C">
      <w:pPr>
        <w:pStyle w:val="3"/>
        <w:rPr>
          <w:rFonts w:hint="eastAsia" w:ascii="宋体" w:hAnsi="宋体" w:eastAsia="宋体" w:cs="宋体"/>
          <w:lang w:eastAsia="zh-CN"/>
        </w:rPr>
      </w:pPr>
      <w:r>
        <w:rPr>
          <w:rFonts w:hint="eastAsia" w:ascii="宋体" w:hAnsi="宋体" w:eastAsia="宋体" w:cs="宋体"/>
          <w:b/>
        </w:rPr>
        <w:t>动物类</w:t>
      </w:r>
      <w:r>
        <w:rPr>
          <w:rFonts w:hint="eastAsia" w:ascii="宋体" w:hAnsi="宋体" w:eastAsia="宋体" w:cs="宋体"/>
        </w:rPr>
        <w:t>：鹿、狮、马、羊、飞禽、虫、鱼、蝴蝶，以及“麒麟呈祥”“群狮图”“二龙戏珠”“五龙归位”“三羊开泰”“鹿鹤回春”等</w:t>
      </w:r>
    </w:p>
    <w:p w14:paraId="5391191C">
      <w:pPr>
        <w:pStyle w:val="3"/>
        <w:rPr>
          <w:rFonts w:hint="eastAsia" w:ascii="宋体" w:hAnsi="宋体" w:eastAsia="宋体" w:cs="宋体"/>
          <w:lang w:eastAsia="zh-CN"/>
        </w:rPr>
      </w:pPr>
      <w:r>
        <w:rPr>
          <w:rFonts w:hint="eastAsia" w:ascii="宋体" w:hAnsi="宋体" w:eastAsia="宋体" w:cs="宋体"/>
          <w:b/>
        </w:rPr>
        <w:t>神话传说与吉祥图案</w:t>
      </w:r>
      <w:r>
        <w:rPr>
          <w:rFonts w:hint="eastAsia" w:ascii="宋体" w:hAnsi="宋体" w:eastAsia="宋体" w:cs="宋体"/>
        </w:rPr>
        <w:t>：“四羊护宝图”“鱼水和谐”“蜧蛾戏花”“风穿牡丹”“喜鹊登枝”“万字符”等</w:t>
      </w:r>
    </w:p>
    <w:p w14:paraId="36D2DA5A">
      <w:pPr>
        <w:pStyle w:val="3"/>
        <w:rPr>
          <w:rFonts w:hint="eastAsia" w:ascii="宋体" w:hAnsi="宋体" w:eastAsia="宋体" w:cs="宋体"/>
          <w:lang w:eastAsia="zh-CN"/>
        </w:rPr>
      </w:pPr>
      <w:r>
        <w:rPr>
          <w:rFonts w:hint="eastAsia" w:ascii="宋体" w:hAnsi="宋体" w:eastAsia="宋体" w:cs="宋体"/>
          <w:b/>
        </w:rPr>
        <w:t>自然景物</w:t>
      </w:r>
      <w:r>
        <w:rPr>
          <w:rFonts w:hint="eastAsia" w:ascii="宋体" w:hAnsi="宋体" w:eastAsia="宋体" w:cs="宋体"/>
        </w:rPr>
        <w:t>：蓝天白云、星辰日月等</w:t>
      </w:r>
    </w:p>
    <w:p w14:paraId="7085DB87">
      <w:pPr>
        <w:pStyle w:val="3"/>
        <w:rPr>
          <w:rFonts w:hint="eastAsia" w:ascii="宋体" w:hAnsi="宋体" w:eastAsia="宋体" w:cs="宋体"/>
          <w:lang w:eastAsia="zh-CN"/>
        </w:rPr>
      </w:pPr>
      <w:r>
        <w:rPr>
          <w:rFonts w:hint="eastAsia" w:ascii="宋体" w:hAnsi="宋体" w:eastAsia="宋体" w:cs="宋体"/>
          <w:b/>
        </w:rPr>
        <w:t>人物类</w:t>
      </w:r>
      <w:r>
        <w:rPr>
          <w:rFonts w:hint="eastAsia" w:ascii="宋体" w:hAnsi="宋体" w:eastAsia="宋体" w:cs="宋体"/>
        </w:rPr>
        <w:t>：民族风情人物、故事人物等</w:t>
      </w:r>
    </w:p>
    <w:p w14:paraId="52345844">
      <w:pPr>
        <w:pStyle w:val="5"/>
        <w:rPr>
          <w:rFonts w:hint="eastAsia" w:ascii="宋体" w:hAnsi="宋体" w:eastAsia="宋体" w:cs="宋体"/>
        </w:rPr>
      </w:pPr>
      <w:bookmarkStart w:id="21" w:name="按功能分类"/>
      <w:r>
        <w:rPr>
          <w:rFonts w:hint="eastAsia" w:ascii="宋体" w:hAnsi="宋体" w:eastAsia="宋体" w:cs="宋体"/>
        </w:rPr>
        <w:t>按功能分类</w:t>
      </w:r>
      <w:bookmarkEnd w:id="21"/>
    </w:p>
    <w:p w14:paraId="39BB9936">
      <w:pPr>
        <w:pStyle w:val="24"/>
        <w:numPr>
          <w:ilvl w:val="0"/>
          <w:numId w:val="1"/>
        </w:numPr>
        <w:rPr>
          <w:rFonts w:hint="eastAsia" w:ascii="宋体" w:hAnsi="宋体" w:eastAsia="宋体" w:cs="宋体"/>
        </w:rPr>
      </w:pPr>
      <w:r>
        <w:rPr>
          <w:rFonts w:hint="eastAsia" w:ascii="宋体" w:hAnsi="宋体" w:eastAsia="宋体" w:cs="宋体"/>
          <w:b/>
        </w:rPr>
        <w:t>日常穿着</w:t>
      </w:r>
      <w:r>
        <w:rPr>
          <w:rFonts w:hint="eastAsia" w:ascii="宋体" w:hAnsi="宋体" w:eastAsia="宋体" w:cs="宋体"/>
        </w:rPr>
        <w:t>：男女老少的日常服饰，男装素朴，女装华美</w:t>
      </w:r>
    </w:p>
    <w:p w14:paraId="009EBB97">
      <w:pPr>
        <w:pStyle w:val="24"/>
        <w:numPr>
          <w:ilvl w:val="0"/>
          <w:numId w:val="1"/>
        </w:numPr>
        <w:rPr>
          <w:rFonts w:hint="eastAsia" w:ascii="宋体" w:hAnsi="宋体" w:eastAsia="宋体" w:cs="宋体"/>
        </w:rPr>
      </w:pPr>
      <w:r>
        <w:rPr>
          <w:rFonts w:hint="eastAsia" w:ascii="宋体" w:hAnsi="宋体" w:eastAsia="宋体" w:cs="宋体"/>
          <w:b/>
        </w:rPr>
        <w:t>婚嫁服饰</w:t>
      </w:r>
      <w:r>
        <w:rPr>
          <w:rFonts w:hint="eastAsia" w:ascii="宋体" w:hAnsi="宋体" w:eastAsia="宋体" w:cs="宋体"/>
        </w:rPr>
        <w:t>：出嫁前夕特别制作的嫁衣、云云鞋、鞋垫等</w:t>
      </w:r>
    </w:p>
    <w:p w14:paraId="7D51FA55">
      <w:pPr>
        <w:pStyle w:val="24"/>
        <w:numPr>
          <w:ilvl w:val="0"/>
          <w:numId w:val="1"/>
        </w:numPr>
        <w:rPr>
          <w:rFonts w:hint="eastAsia" w:ascii="宋体" w:hAnsi="宋体" w:eastAsia="宋体" w:cs="宋体"/>
        </w:rPr>
      </w:pPr>
      <w:r>
        <w:rPr>
          <w:rFonts w:hint="eastAsia" w:ascii="宋体" w:hAnsi="宋体" w:eastAsia="宋体" w:cs="宋体"/>
          <w:b/>
        </w:rPr>
        <w:t>旅游纪念品</w:t>
      </w:r>
      <w:r>
        <w:rPr>
          <w:rFonts w:hint="eastAsia" w:ascii="宋体" w:hAnsi="宋体" w:eastAsia="宋体" w:cs="宋体"/>
        </w:rPr>
        <w:t>：文创饰品、包类、家居类等</w:t>
      </w:r>
    </w:p>
    <w:p w14:paraId="21240D8F">
      <w:pPr>
        <w:pStyle w:val="4"/>
        <w:rPr>
          <w:rFonts w:hint="eastAsia" w:ascii="宋体" w:hAnsi="宋体" w:eastAsia="宋体" w:cs="宋体"/>
        </w:rPr>
      </w:pPr>
      <w:bookmarkStart w:id="22" w:name="五艺术特征与工艺特色"/>
      <w:r>
        <w:rPr>
          <w:rFonts w:hint="eastAsia" w:ascii="宋体" w:hAnsi="宋体" w:eastAsia="宋体" w:cs="宋体"/>
        </w:rPr>
        <w:t>五、艺术特征与工艺特色</w:t>
      </w:r>
      <w:bookmarkEnd w:id="22"/>
    </w:p>
    <w:p w14:paraId="311E8AF6">
      <w:pPr>
        <w:pStyle w:val="5"/>
        <w:rPr>
          <w:rFonts w:hint="eastAsia" w:ascii="宋体" w:hAnsi="宋体" w:eastAsia="宋体" w:cs="宋体"/>
        </w:rPr>
      </w:pPr>
      <w:bookmarkStart w:id="23" w:name="针法体系五大核心针法"/>
      <w:r>
        <w:rPr>
          <w:rFonts w:hint="eastAsia" w:ascii="宋体" w:hAnsi="宋体" w:eastAsia="宋体" w:cs="宋体"/>
        </w:rPr>
        <w:t>针法体系——五大核心针法</w:t>
      </w:r>
      <w:bookmarkEnd w:id="23"/>
    </w:p>
    <w:p w14:paraId="2707B58C">
      <w:pPr>
        <w:pStyle w:val="23"/>
        <w:rPr>
          <w:rFonts w:hint="eastAsia" w:ascii="宋体" w:hAnsi="宋体" w:eastAsia="宋体" w:cs="宋体"/>
        </w:rPr>
      </w:pPr>
      <w:r>
        <w:rPr>
          <w:rFonts w:hint="eastAsia" w:ascii="宋体" w:hAnsi="宋体" w:eastAsia="宋体" w:cs="宋体"/>
        </w:rPr>
        <w:t>羌族刺绣针法丰富多样，以精巧细致的</w:t>
      </w:r>
      <w:r>
        <w:rPr>
          <w:rFonts w:hint="eastAsia" w:ascii="宋体" w:hAnsi="宋体" w:eastAsia="宋体" w:cs="宋体"/>
          <w:b w:val="0"/>
          <w:bCs/>
        </w:rPr>
        <w:t>架花（挑花）</w:t>
      </w:r>
      <w:r>
        <w:rPr>
          <w:rFonts w:hint="eastAsia" w:ascii="宋体" w:hAnsi="宋体" w:eastAsia="宋体" w:cs="宋体"/>
        </w:rPr>
        <w:t>为主，此外还有多种针法，各有特色：</w:t>
      </w:r>
    </w:p>
    <w:tbl>
      <w:tblPr>
        <w:tblStyle w:val="28"/>
        <w:tblW w:w="5000" w:type="pct"/>
        <w:tblInd w:w="0" w:type="dxa"/>
        <w:tblLayout w:type="autofit"/>
        <w:tblCellMar>
          <w:top w:w="0" w:type="dxa"/>
          <w:left w:w="108" w:type="dxa"/>
          <w:bottom w:w="0" w:type="dxa"/>
          <w:right w:w="108" w:type="dxa"/>
        </w:tblCellMar>
      </w:tblPr>
      <w:tblGrid>
        <w:gridCol w:w="1930"/>
        <w:gridCol w:w="5353"/>
        <w:gridCol w:w="1573"/>
      </w:tblGrid>
      <w:tr w14:paraId="524F5501">
        <w:tblPrEx>
          <w:tblCellMar>
            <w:top w:w="0" w:type="dxa"/>
            <w:left w:w="108" w:type="dxa"/>
            <w:bottom w:w="0" w:type="dxa"/>
            <w:right w:w="108" w:type="dxa"/>
          </w:tblCellMar>
        </w:tblPrEx>
        <w:tc>
          <w:tcPr>
            <w:tcW w:w="1090" w:type="pct"/>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4EDFF036">
            <w:pPr>
              <w:pStyle w:val="24"/>
              <w:jc w:val="center"/>
              <w:rPr>
                <w:rFonts w:hint="eastAsia" w:ascii="宋体" w:hAnsi="宋体" w:eastAsia="宋体" w:cs="宋体"/>
                <w:b w:val="0"/>
                <w:color w:val="000000"/>
              </w:rPr>
            </w:pPr>
            <w:r>
              <w:rPr>
                <w:rFonts w:hint="eastAsia" w:ascii="宋体" w:hAnsi="宋体" w:eastAsia="宋体" w:cs="宋体"/>
                <w:b w:val="0"/>
                <w:color w:val="000000"/>
              </w:rPr>
              <w:t>针法</w:t>
            </w:r>
          </w:p>
        </w:tc>
        <w:tc>
          <w:tcPr>
            <w:tcW w:w="302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3320A89">
            <w:pPr>
              <w:pStyle w:val="24"/>
              <w:jc w:val="center"/>
              <w:rPr>
                <w:rFonts w:hint="eastAsia" w:ascii="宋体" w:hAnsi="宋体" w:eastAsia="宋体" w:cs="宋体"/>
                <w:b w:val="0"/>
                <w:color w:val="000000"/>
              </w:rPr>
            </w:pPr>
            <w:r>
              <w:rPr>
                <w:rFonts w:hint="eastAsia" w:ascii="宋体" w:hAnsi="宋体" w:eastAsia="宋体" w:cs="宋体"/>
                <w:b w:val="0"/>
                <w:color w:val="000000"/>
              </w:rPr>
              <w:t>特点</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0192BF9E">
            <w:pPr>
              <w:pStyle w:val="24"/>
              <w:jc w:val="center"/>
              <w:rPr>
                <w:rFonts w:hint="eastAsia" w:ascii="宋体" w:hAnsi="宋体" w:eastAsia="宋体" w:cs="宋体"/>
                <w:b w:val="0"/>
                <w:color w:val="000000"/>
              </w:rPr>
            </w:pPr>
            <w:r>
              <w:rPr>
                <w:rFonts w:hint="eastAsia" w:ascii="宋体" w:hAnsi="宋体" w:eastAsia="宋体" w:cs="宋体"/>
                <w:b w:val="0"/>
                <w:color w:val="000000"/>
              </w:rPr>
              <w:t>用途</w:t>
            </w:r>
          </w:p>
        </w:tc>
      </w:tr>
      <w:tr w14:paraId="06F60753">
        <w:tblPrEx>
          <w:tblCellMar>
            <w:top w:w="0" w:type="dxa"/>
            <w:left w:w="108" w:type="dxa"/>
            <w:bottom w:w="0" w:type="dxa"/>
            <w:right w:w="108" w:type="dxa"/>
          </w:tblCellMar>
        </w:tblPrEx>
        <w:tc>
          <w:tcPr>
            <w:tcW w:w="109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DA61F2B">
            <w:pPr>
              <w:pStyle w:val="24"/>
              <w:jc w:val="center"/>
              <w:rPr>
                <w:rFonts w:hint="eastAsia" w:ascii="宋体" w:hAnsi="宋体" w:eastAsia="宋体" w:cs="宋体"/>
                <w:b w:val="0"/>
                <w:color w:val="000000"/>
              </w:rPr>
            </w:pPr>
            <w:r>
              <w:rPr>
                <w:rFonts w:hint="eastAsia" w:ascii="宋体" w:hAnsi="宋体" w:eastAsia="宋体" w:cs="宋体"/>
                <w:b w:val="0"/>
                <w:color w:val="000000"/>
              </w:rPr>
              <w:t>架花（挑花）</w:t>
            </w:r>
          </w:p>
        </w:tc>
        <w:tc>
          <w:tcPr>
            <w:tcW w:w="302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8AD6245">
            <w:pPr>
              <w:pStyle w:val="24"/>
              <w:jc w:val="center"/>
              <w:rPr>
                <w:rFonts w:hint="eastAsia" w:ascii="宋体" w:hAnsi="宋体" w:eastAsia="宋体" w:cs="宋体"/>
                <w:b w:val="0"/>
                <w:color w:val="000000"/>
              </w:rPr>
            </w:pPr>
            <w:r>
              <w:rPr>
                <w:rFonts w:hint="eastAsia" w:ascii="宋体" w:hAnsi="宋体" w:eastAsia="宋体" w:cs="宋体"/>
                <w:b w:val="0"/>
                <w:color w:val="000000"/>
              </w:rPr>
              <w:t>精巧细致，是最主要的针法，分为“十字挑”“串挑”“编挑”三种</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60F9C4E6">
            <w:pPr>
              <w:pStyle w:val="24"/>
              <w:jc w:val="center"/>
              <w:rPr>
                <w:rFonts w:hint="eastAsia" w:ascii="宋体" w:hAnsi="宋体" w:eastAsia="宋体" w:cs="宋体"/>
                <w:b w:val="0"/>
                <w:color w:val="000000"/>
              </w:rPr>
            </w:pPr>
            <w:r>
              <w:rPr>
                <w:rFonts w:hint="eastAsia" w:ascii="宋体" w:hAnsi="宋体" w:eastAsia="宋体" w:cs="宋体"/>
                <w:b w:val="0"/>
                <w:color w:val="000000"/>
              </w:rPr>
              <w:t>各类绣品</w:t>
            </w:r>
          </w:p>
        </w:tc>
      </w:tr>
      <w:tr w14:paraId="10E19B96">
        <w:tblPrEx>
          <w:tblCellMar>
            <w:top w:w="0" w:type="dxa"/>
            <w:left w:w="108" w:type="dxa"/>
            <w:bottom w:w="0" w:type="dxa"/>
            <w:right w:w="108" w:type="dxa"/>
          </w:tblCellMar>
        </w:tblPrEx>
        <w:tc>
          <w:tcPr>
            <w:tcW w:w="109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837DA8F">
            <w:pPr>
              <w:pStyle w:val="24"/>
              <w:jc w:val="center"/>
              <w:rPr>
                <w:rFonts w:hint="eastAsia" w:ascii="宋体" w:hAnsi="宋体" w:eastAsia="宋体" w:cs="宋体"/>
                <w:b w:val="0"/>
                <w:color w:val="000000"/>
              </w:rPr>
            </w:pPr>
            <w:r>
              <w:rPr>
                <w:rFonts w:hint="eastAsia" w:ascii="宋体" w:hAnsi="宋体" w:eastAsia="宋体" w:cs="宋体"/>
                <w:b w:val="0"/>
                <w:color w:val="000000"/>
              </w:rPr>
              <w:t>织字（提花）</w:t>
            </w:r>
          </w:p>
        </w:tc>
        <w:tc>
          <w:tcPr>
            <w:tcW w:w="302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6F97091">
            <w:pPr>
              <w:pStyle w:val="24"/>
              <w:jc w:val="center"/>
              <w:rPr>
                <w:rFonts w:hint="eastAsia" w:ascii="宋体" w:hAnsi="宋体" w:eastAsia="宋体" w:cs="宋体"/>
                <w:b w:val="0"/>
                <w:color w:val="000000"/>
              </w:rPr>
            </w:pPr>
            <w:r>
              <w:rPr>
                <w:rFonts w:hint="eastAsia" w:ascii="宋体" w:hAnsi="宋体" w:eastAsia="宋体" w:cs="宋体"/>
                <w:b w:val="0"/>
                <w:color w:val="000000"/>
              </w:rPr>
              <w:t>织字成纹</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63B07AE9">
            <w:pPr>
              <w:pStyle w:val="24"/>
              <w:jc w:val="center"/>
              <w:rPr>
                <w:rFonts w:hint="eastAsia" w:ascii="宋体" w:hAnsi="宋体" w:eastAsia="宋体" w:cs="宋体"/>
                <w:b w:val="0"/>
                <w:color w:val="000000"/>
              </w:rPr>
            </w:pPr>
            <w:r>
              <w:rPr>
                <w:rFonts w:hint="eastAsia" w:ascii="宋体" w:hAnsi="宋体" w:eastAsia="宋体" w:cs="宋体"/>
                <w:b w:val="0"/>
                <w:color w:val="000000"/>
              </w:rPr>
              <w:t>腰带、飘带等</w:t>
            </w:r>
          </w:p>
        </w:tc>
      </w:tr>
      <w:tr w14:paraId="44B2233F">
        <w:tblPrEx>
          <w:tblCellMar>
            <w:top w:w="0" w:type="dxa"/>
            <w:left w:w="108" w:type="dxa"/>
            <w:bottom w:w="0" w:type="dxa"/>
            <w:right w:w="108" w:type="dxa"/>
          </w:tblCellMar>
        </w:tblPrEx>
        <w:tc>
          <w:tcPr>
            <w:tcW w:w="109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B39C067">
            <w:pPr>
              <w:pStyle w:val="24"/>
              <w:jc w:val="center"/>
              <w:rPr>
                <w:rFonts w:hint="eastAsia" w:ascii="宋体" w:hAnsi="宋体" w:eastAsia="宋体" w:cs="宋体"/>
                <w:b w:val="0"/>
                <w:color w:val="000000"/>
              </w:rPr>
            </w:pPr>
            <w:r>
              <w:rPr>
                <w:rFonts w:hint="eastAsia" w:ascii="宋体" w:hAnsi="宋体" w:eastAsia="宋体" w:cs="宋体"/>
                <w:b w:val="0"/>
                <w:color w:val="000000"/>
              </w:rPr>
              <w:t>纳花（扎花）</w:t>
            </w:r>
          </w:p>
        </w:tc>
        <w:tc>
          <w:tcPr>
            <w:tcW w:w="302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6DB3ECC">
            <w:pPr>
              <w:pStyle w:val="24"/>
              <w:jc w:val="center"/>
              <w:rPr>
                <w:rFonts w:hint="eastAsia" w:ascii="宋体" w:hAnsi="宋体" w:eastAsia="宋体" w:cs="宋体"/>
                <w:b w:val="0"/>
                <w:color w:val="000000"/>
              </w:rPr>
            </w:pPr>
            <w:r>
              <w:rPr>
                <w:rFonts w:hint="eastAsia" w:ascii="宋体" w:hAnsi="宋体" w:eastAsia="宋体" w:cs="宋体"/>
                <w:b w:val="0"/>
                <w:color w:val="000000"/>
              </w:rPr>
              <w:t>独具明丽清秀的效果，色彩斑斓如五色虹霓</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0C9DC3AB">
            <w:pPr>
              <w:pStyle w:val="24"/>
              <w:jc w:val="center"/>
              <w:rPr>
                <w:rFonts w:hint="eastAsia" w:ascii="宋体" w:hAnsi="宋体" w:eastAsia="宋体" w:cs="宋体"/>
                <w:b w:val="0"/>
                <w:color w:val="000000"/>
              </w:rPr>
            </w:pPr>
            <w:r>
              <w:rPr>
                <w:rFonts w:hint="eastAsia" w:ascii="宋体" w:hAnsi="宋体" w:eastAsia="宋体" w:cs="宋体"/>
                <w:b w:val="0"/>
                <w:color w:val="000000"/>
              </w:rPr>
              <w:t>飘带等</w:t>
            </w:r>
          </w:p>
        </w:tc>
      </w:tr>
      <w:tr w14:paraId="6FFDA140">
        <w:tblPrEx>
          <w:tblCellMar>
            <w:top w:w="0" w:type="dxa"/>
            <w:left w:w="108" w:type="dxa"/>
            <w:bottom w:w="0" w:type="dxa"/>
            <w:right w:w="108" w:type="dxa"/>
          </w:tblCellMar>
        </w:tblPrEx>
        <w:tc>
          <w:tcPr>
            <w:tcW w:w="109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80297FC">
            <w:pPr>
              <w:pStyle w:val="24"/>
              <w:jc w:val="center"/>
              <w:rPr>
                <w:rFonts w:hint="eastAsia" w:ascii="宋体" w:hAnsi="宋体" w:eastAsia="宋体" w:cs="宋体"/>
                <w:b w:val="0"/>
                <w:color w:val="000000"/>
              </w:rPr>
            </w:pPr>
            <w:r>
              <w:rPr>
                <w:rFonts w:hint="eastAsia" w:ascii="宋体" w:hAnsi="宋体" w:eastAsia="宋体" w:cs="宋体"/>
                <w:b w:val="0"/>
                <w:color w:val="000000"/>
              </w:rPr>
              <w:t>撇花（平绣花）</w:t>
            </w:r>
          </w:p>
        </w:tc>
        <w:tc>
          <w:tcPr>
            <w:tcW w:w="302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5CC75FF">
            <w:pPr>
              <w:pStyle w:val="24"/>
              <w:jc w:val="center"/>
              <w:rPr>
                <w:rFonts w:hint="eastAsia" w:ascii="宋体" w:hAnsi="宋体" w:eastAsia="宋体" w:cs="宋体"/>
                <w:b w:val="0"/>
                <w:color w:val="000000"/>
              </w:rPr>
            </w:pPr>
            <w:r>
              <w:rPr>
                <w:rFonts w:hint="eastAsia" w:ascii="宋体" w:hAnsi="宋体" w:eastAsia="宋体" w:cs="宋体"/>
                <w:b w:val="0"/>
                <w:color w:val="000000"/>
              </w:rPr>
              <w:t>平铺绣制</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58BC691D">
            <w:pPr>
              <w:pStyle w:val="24"/>
              <w:jc w:val="center"/>
              <w:rPr>
                <w:rFonts w:hint="eastAsia" w:ascii="宋体" w:hAnsi="宋体" w:eastAsia="宋体" w:cs="宋体"/>
                <w:b w:val="0"/>
                <w:color w:val="000000"/>
              </w:rPr>
            </w:pPr>
            <w:r>
              <w:rPr>
                <w:rFonts w:hint="eastAsia" w:ascii="宋体" w:hAnsi="宋体" w:eastAsia="宋体" w:cs="宋体"/>
                <w:b w:val="0"/>
                <w:color w:val="000000"/>
              </w:rPr>
              <w:t>各类绣品</w:t>
            </w:r>
          </w:p>
        </w:tc>
      </w:tr>
      <w:tr w14:paraId="4EECD26B">
        <w:tblPrEx>
          <w:tblCellMar>
            <w:top w:w="0" w:type="dxa"/>
            <w:left w:w="108" w:type="dxa"/>
            <w:bottom w:w="0" w:type="dxa"/>
            <w:right w:w="108" w:type="dxa"/>
          </w:tblCellMar>
        </w:tblPrEx>
        <w:tc>
          <w:tcPr>
            <w:tcW w:w="1090"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3C0E78A">
            <w:pPr>
              <w:pStyle w:val="24"/>
              <w:jc w:val="center"/>
              <w:rPr>
                <w:rFonts w:hint="eastAsia" w:ascii="宋体" w:hAnsi="宋体" w:eastAsia="宋体" w:cs="宋体"/>
                <w:b w:val="0"/>
                <w:color w:val="000000"/>
              </w:rPr>
            </w:pPr>
            <w:r>
              <w:rPr>
                <w:rFonts w:hint="eastAsia" w:ascii="宋体" w:hAnsi="宋体" w:eastAsia="宋体" w:cs="宋体"/>
                <w:b w:val="0"/>
                <w:color w:val="000000"/>
              </w:rPr>
              <w:t>勾花（链子扣）</w:t>
            </w:r>
          </w:p>
        </w:tc>
        <w:tc>
          <w:tcPr>
            <w:tcW w:w="302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8D10CF1">
            <w:pPr>
              <w:pStyle w:val="24"/>
              <w:jc w:val="center"/>
              <w:rPr>
                <w:rFonts w:hint="eastAsia" w:ascii="宋体" w:hAnsi="宋体" w:eastAsia="宋体" w:cs="宋体"/>
                <w:b w:val="0"/>
                <w:color w:val="000000"/>
              </w:rPr>
            </w:pPr>
            <w:r>
              <w:rPr>
                <w:rFonts w:hint="eastAsia" w:ascii="宋体" w:hAnsi="宋体" w:eastAsia="宋体" w:cs="宋体"/>
                <w:b w:val="0"/>
                <w:color w:val="000000"/>
              </w:rPr>
              <w:t>粗犷豪放，刚健淳朴，以针线挽成链扣相连构成图案</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40ACC0EE">
            <w:pPr>
              <w:pStyle w:val="24"/>
              <w:jc w:val="center"/>
              <w:rPr>
                <w:rFonts w:hint="eastAsia" w:ascii="宋体" w:hAnsi="宋体" w:eastAsia="宋体" w:cs="宋体"/>
                <w:b w:val="0"/>
                <w:color w:val="000000"/>
              </w:rPr>
            </w:pPr>
            <w:r>
              <w:rPr>
                <w:rFonts w:hint="eastAsia" w:ascii="宋体" w:hAnsi="宋体" w:eastAsia="宋体" w:cs="宋体"/>
                <w:b w:val="0"/>
                <w:color w:val="000000"/>
              </w:rPr>
              <w:t>大面积围腰装饰</w:t>
            </w:r>
          </w:p>
        </w:tc>
      </w:tr>
    </w:tbl>
    <w:p w14:paraId="29F321A6">
      <w:pPr>
        <w:pStyle w:val="3"/>
        <w:rPr>
          <w:rFonts w:hint="eastAsia" w:ascii="宋体" w:hAnsi="宋体" w:eastAsia="宋体" w:cs="宋体"/>
        </w:rPr>
      </w:pPr>
      <w:r>
        <w:rPr>
          <w:rFonts w:hint="eastAsia" w:ascii="宋体" w:hAnsi="宋体" w:eastAsia="宋体" w:cs="宋体"/>
        </w:rPr>
        <w:t>此外还有</w:t>
      </w:r>
      <w:r>
        <w:rPr>
          <w:rFonts w:hint="eastAsia" w:ascii="宋体" w:hAnsi="宋体" w:eastAsia="宋体" w:cs="宋体"/>
          <w:b w:val="0"/>
          <w:bCs/>
        </w:rPr>
        <w:t>扎绣、齐针绣、打籽绣、纽绣、参针绣</w:t>
      </w:r>
      <w:r>
        <w:rPr>
          <w:rFonts w:hint="eastAsia" w:ascii="宋体" w:hAnsi="宋体" w:eastAsia="宋体" w:cs="宋体"/>
        </w:rPr>
        <w:t>等针法。</w:t>
      </w:r>
    </w:p>
    <w:p w14:paraId="67CBEBD4">
      <w:pPr>
        <w:pStyle w:val="3"/>
        <w:rPr>
          <w:rFonts w:hint="eastAsia" w:ascii="宋体" w:hAnsi="宋体" w:eastAsia="宋体" w:cs="宋体"/>
        </w:rPr>
      </w:pPr>
      <w:r>
        <w:rPr>
          <w:rFonts w:hint="eastAsia" w:ascii="宋体" w:hAnsi="宋体" w:eastAsia="宋体" w:cs="宋体"/>
        </w:rPr>
        <w:t>其中“钩绣”是一种古老的刺绣技法，分为单钩、双钩，湖南长沙马王堆出土的西汉服饰上就有单双钩绣的纹饰。</w:t>
      </w:r>
    </w:p>
    <w:p w14:paraId="177F0FE4">
      <w:pPr>
        <w:pStyle w:val="3"/>
        <w:rPr>
          <w:rFonts w:hint="eastAsia" w:ascii="宋体" w:hAnsi="宋体" w:eastAsia="宋体" w:cs="宋体"/>
        </w:rPr>
      </w:pPr>
      <w:r>
        <w:rPr>
          <w:rFonts w:hint="eastAsia" w:ascii="宋体" w:hAnsi="宋体" w:eastAsia="宋体" w:cs="宋体"/>
          <w:b/>
        </w:rPr>
        <w:t>三种主要的挑花技艺</w:t>
      </w:r>
      <w:r>
        <w:rPr>
          <w:rFonts w:hint="eastAsia" w:ascii="宋体" w:hAnsi="宋体" w:eastAsia="宋体" w:cs="宋体"/>
        </w:rPr>
        <w:t>：</w:t>
      </w:r>
    </w:p>
    <w:tbl>
      <w:tblPr>
        <w:tblStyle w:val="28"/>
        <w:tblW w:w="0" w:type="pct"/>
        <w:tblInd w:w="0" w:type="dxa"/>
        <w:tblLayout w:type="autofit"/>
        <w:tblCellMar>
          <w:top w:w="0" w:type="dxa"/>
          <w:left w:w="108" w:type="dxa"/>
          <w:bottom w:w="0" w:type="dxa"/>
          <w:right w:w="108" w:type="dxa"/>
        </w:tblCellMar>
      </w:tblPr>
      <w:tblGrid>
        <w:gridCol w:w="1018"/>
        <w:gridCol w:w="3446"/>
        <w:gridCol w:w="2946"/>
        <w:gridCol w:w="1446"/>
      </w:tblGrid>
      <w:tr w14:paraId="63620CA3">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5D619023">
            <w:pPr>
              <w:pStyle w:val="24"/>
              <w:jc w:val="center"/>
              <w:rPr>
                <w:rFonts w:hint="eastAsia" w:ascii="宋体" w:hAnsi="宋体" w:eastAsia="宋体" w:cs="宋体"/>
                <w:b w:val="0"/>
                <w:color w:val="000000"/>
              </w:rPr>
            </w:pPr>
            <w:bookmarkStart w:id="39" w:name="_GoBack"/>
            <w:r>
              <w:rPr>
                <w:rFonts w:hint="eastAsia" w:ascii="宋体" w:hAnsi="宋体" w:eastAsia="宋体" w:cs="宋体"/>
                <w:b w:val="0"/>
                <w:color w:val="000000"/>
              </w:rPr>
              <w:t>名称</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093A2326">
            <w:pPr>
              <w:pStyle w:val="24"/>
              <w:jc w:val="center"/>
              <w:rPr>
                <w:rFonts w:hint="eastAsia" w:ascii="宋体" w:hAnsi="宋体" w:eastAsia="宋体" w:cs="宋体"/>
                <w:b w:val="0"/>
                <w:color w:val="000000"/>
              </w:rPr>
            </w:pPr>
            <w:r>
              <w:rPr>
                <w:rFonts w:hint="eastAsia" w:ascii="宋体" w:hAnsi="宋体" w:eastAsia="宋体" w:cs="宋体"/>
                <w:b w:val="0"/>
                <w:color w:val="000000"/>
              </w:rPr>
              <w:t>方法</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4D539BD7">
            <w:pPr>
              <w:pStyle w:val="24"/>
              <w:jc w:val="center"/>
              <w:rPr>
                <w:rFonts w:hint="eastAsia" w:ascii="宋体" w:hAnsi="宋体" w:eastAsia="宋体" w:cs="宋体"/>
                <w:b w:val="0"/>
                <w:color w:val="000000"/>
              </w:rPr>
            </w:pPr>
            <w:r>
              <w:rPr>
                <w:rFonts w:hint="eastAsia" w:ascii="宋体" w:hAnsi="宋体" w:eastAsia="宋体" w:cs="宋体"/>
                <w:b w:val="0"/>
                <w:color w:val="000000"/>
              </w:rPr>
              <w:t>特点</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122E92DA">
            <w:pPr>
              <w:pStyle w:val="24"/>
              <w:jc w:val="center"/>
              <w:rPr>
                <w:rFonts w:hint="eastAsia" w:ascii="宋体" w:hAnsi="宋体" w:eastAsia="宋体" w:cs="宋体"/>
                <w:b w:val="0"/>
                <w:color w:val="000000"/>
              </w:rPr>
            </w:pPr>
            <w:r>
              <w:rPr>
                <w:rFonts w:hint="eastAsia" w:ascii="宋体" w:hAnsi="宋体" w:eastAsia="宋体" w:cs="宋体"/>
                <w:b w:val="0"/>
                <w:color w:val="000000"/>
              </w:rPr>
              <w:t>适用</w:t>
            </w:r>
          </w:p>
        </w:tc>
      </w:tr>
      <w:tr w14:paraId="3AC7B925">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50B49EE2">
            <w:pPr>
              <w:pStyle w:val="24"/>
              <w:jc w:val="center"/>
              <w:rPr>
                <w:rFonts w:hint="eastAsia" w:ascii="宋体" w:hAnsi="宋体" w:eastAsia="宋体" w:cs="宋体"/>
                <w:b w:val="0"/>
                <w:color w:val="000000"/>
              </w:rPr>
            </w:pPr>
            <w:r>
              <w:rPr>
                <w:rFonts w:hint="eastAsia" w:ascii="宋体" w:hAnsi="宋体" w:eastAsia="宋体" w:cs="宋体"/>
                <w:b w:val="0"/>
                <w:color w:val="000000"/>
              </w:rPr>
              <w:t>十字挑</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44B05BFE">
            <w:pPr>
              <w:pStyle w:val="24"/>
              <w:jc w:val="center"/>
              <w:rPr>
                <w:rFonts w:hint="eastAsia" w:ascii="宋体" w:hAnsi="宋体" w:eastAsia="宋体" w:cs="宋体"/>
                <w:b w:val="0"/>
                <w:color w:val="000000"/>
              </w:rPr>
            </w:pPr>
            <w:r>
              <w:rPr>
                <w:rFonts w:hint="eastAsia" w:ascii="宋体" w:hAnsi="宋体" w:eastAsia="宋体" w:cs="宋体"/>
                <w:b w:val="0"/>
                <w:color w:val="000000"/>
              </w:rPr>
              <w:t>采用斜形交叉十字针组成花纹，按布料经纬下针</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37268A08">
            <w:pPr>
              <w:pStyle w:val="24"/>
              <w:jc w:val="center"/>
              <w:rPr>
                <w:rFonts w:hint="eastAsia" w:ascii="宋体" w:hAnsi="宋体" w:eastAsia="宋体" w:cs="宋体"/>
                <w:b w:val="0"/>
                <w:color w:val="000000"/>
              </w:rPr>
            </w:pPr>
            <w:r>
              <w:rPr>
                <w:rFonts w:hint="eastAsia" w:ascii="宋体" w:hAnsi="宋体" w:eastAsia="宋体" w:cs="宋体"/>
                <w:b w:val="0"/>
                <w:color w:val="000000"/>
              </w:rPr>
              <w:t>针脚精湛，挑缀严谨，组图美观，但工细费时</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52BB4A6F">
            <w:pPr>
              <w:pStyle w:val="24"/>
              <w:jc w:val="center"/>
              <w:rPr>
                <w:rFonts w:hint="eastAsia" w:ascii="宋体" w:hAnsi="宋体" w:eastAsia="宋体" w:cs="宋体"/>
                <w:b w:val="0"/>
                <w:color w:val="000000"/>
              </w:rPr>
            </w:pPr>
            <w:r>
              <w:rPr>
                <w:rFonts w:hint="eastAsia" w:ascii="宋体" w:hAnsi="宋体" w:eastAsia="宋体" w:cs="宋体"/>
                <w:b w:val="0"/>
                <w:color w:val="000000"/>
              </w:rPr>
              <w:t>小型挑缀</w:t>
            </w:r>
          </w:p>
        </w:tc>
      </w:tr>
      <w:tr w14:paraId="0449593F">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685DB2D3">
            <w:pPr>
              <w:pStyle w:val="24"/>
              <w:jc w:val="center"/>
              <w:rPr>
                <w:rFonts w:hint="eastAsia" w:ascii="宋体" w:hAnsi="宋体" w:eastAsia="宋体" w:cs="宋体"/>
                <w:b w:val="0"/>
                <w:color w:val="000000"/>
              </w:rPr>
            </w:pPr>
            <w:r>
              <w:rPr>
                <w:rFonts w:hint="eastAsia" w:ascii="宋体" w:hAnsi="宋体" w:eastAsia="宋体" w:cs="宋体"/>
                <w:b w:val="0"/>
                <w:color w:val="000000"/>
              </w:rPr>
              <w:t>串挑/链子扣</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2A01F8C9">
            <w:pPr>
              <w:pStyle w:val="24"/>
              <w:jc w:val="center"/>
              <w:rPr>
                <w:rFonts w:hint="eastAsia" w:ascii="宋体" w:hAnsi="宋体" w:eastAsia="宋体" w:cs="宋体"/>
                <w:b w:val="0"/>
                <w:color w:val="000000"/>
              </w:rPr>
            </w:pPr>
            <w:r>
              <w:rPr>
                <w:rFonts w:hint="eastAsia" w:ascii="宋体" w:hAnsi="宋体" w:eastAsia="宋体" w:cs="宋体"/>
                <w:b w:val="0"/>
                <w:color w:val="000000"/>
              </w:rPr>
              <w:t>以针线挽成链扣相连构成图案，用白粉画样挑串</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5E0C29DC">
            <w:pPr>
              <w:pStyle w:val="24"/>
              <w:jc w:val="center"/>
              <w:rPr>
                <w:rFonts w:hint="eastAsia" w:ascii="宋体" w:hAnsi="宋体" w:eastAsia="宋体" w:cs="宋体"/>
                <w:b w:val="0"/>
                <w:color w:val="000000"/>
              </w:rPr>
            </w:pPr>
            <w:r>
              <w:rPr>
                <w:rFonts w:hint="eastAsia" w:ascii="宋体" w:hAnsi="宋体" w:eastAsia="宋体" w:cs="宋体"/>
                <w:b w:val="0"/>
                <w:color w:val="000000"/>
              </w:rPr>
              <w:t>粗针细缀，组成图案，挑缀较省工时</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26091B5D">
            <w:pPr>
              <w:pStyle w:val="24"/>
              <w:jc w:val="center"/>
              <w:rPr>
                <w:rFonts w:hint="eastAsia" w:ascii="宋体" w:hAnsi="宋体" w:eastAsia="宋体" w:cs="宋体"/>
                <w:b w:val="0"/>
                <w:color w:val="000000"/>
              </w:rPr>
            </w:pPr>
            <w:r>
              <w:rPr>
                <w:rFonts w:hint="eastAsia" w:ascii="宋体" w:hAnsi="宋体" w:eastAsia="宋体" w:cs="宋体"/>
                <w:b w:val="0"/>
                <w:color w:val="000000"/>
              </w:rPr>
              <w:t>大面积围腰装饰</w:t>
            </w:r>
          </w:p>
        </w:tc>
      </w:tr>
      <w:tr w14:paraId="5640F6DE">
        <w:tblPrEx>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0B98DA80">
            <w:pPr>
              <w:pStyle w:val="24"/>
              <w:jc w:val="center"/>
              <w:rPr>
                <w:rFonts w:hint="eastAsia" w:ascii="宋体" w:hAnsi="宋体" w:eastAsia="宋体" w:cs="宋体"/>
                <w:b w:val="0"/>
                <w:color w:val="000000"/>
              </w:rPr>
            </w:pPr>
            <w:r>
              <w:rPr>
                <w:rFonts w:hint="eastAsia" w:ascii="宋体" w:hAnsi="宋体" w:eastAsia="宋体" w:cs="宋体"/>
                <w:b w:val="0"/>
                <w:color w:val="000000"/>
              </w:rPr>
              <w:t>编挑</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4C19976C">
            <w:pPr>
              <w:pStyle w:val="24"/>
              <w:jc w:val="center"/>
              <w:rPr>
                <w:rFonts w:hint="eastAsia" w:ascii="宋体" w:hAnsi="宋体" w:eastAsia="宋体" w:cs="宋体"/>
                <w:b w:val="0"/>
                <w:color w:val="000000"/>
              </w:rPr>
            </w:pPr>
            <w:r>
              <w:rPr>
                <w:rFonts w:hint="eastAsia" w:ascii="宋体" w:hAnsi="宋体" w:eastAsia="宋体" w:cs="宋体"/>
                <w:b w:val="0"/>
                <w:color w:val="000000"/>
              </w:rPr>
              <w:t>多用彩色丝线，挑、编相兼，密扎排列，留空显花组图</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13E7B49D">
            <w:pPr>
              <w:pStyle w:val="24"/>
              <w:jc w:val="center"/>
              <w:rPr>
                <w:rFonts w:hint="eastAsia" w:ascii="宋体" w:hAnsi="宋体" w:eastAsia="宋体" w:cs="宋体"/>
                <w:b w:val="0"/>
                <w:color w:val="000000"/>
              </w:rPr>
            </w:pPr>
            <w:r>
              <w:rPr>
                <w:rFonts w:hint="eastAsia" w:ascii="宋体" w:hAnsi="宋体" w:eastAsia="宋体" w:cs="宋体"/>
                <w:b w:val="0"/>
                <w:color w:val="000000"/>
              </w:rPr>
              <w:t>美观大方，但不经洗</w:t>
            </w:r>
          </w:p>
        </w:tc>
        <w:tc>
          <w:tcPr>
            <w:tcBorders>
              <w:top w:val="single" w:color="000000" w:sz="4" w:space="0"/>
              <w:left w:val="single" w:color="000000" w:sz="4" w:space="0"/>
              <w:bottom w:val="single" w:color="000000" w:sz="4" w:space="0"/>
              <w:right w:val="single" w:color="000000" w:sz="4" w:space="0"/>
            </w:tcBorders>
            <w:shd w:val="clear" w:color="auto" w:fill="FFFFFF"/>
            <w:vAlign w:val="center"/>
          </w:tcPr>
          <w:p w14:paraId="6BA82C6C">
            <w:pPr>
              <w:pStyle w:val="24"/>
              <w:jc w:val="center"/>
              <w:rPr>
                <w:rFonts w:hint="eastAsia" w:ascii="宋体" w:hAnsi="宋体" w:eastAsia="宋体" w:cs="宋体"/>
                <w:b w:val="0"/>
                <w:color w:val="000000"/>
              </w:rPr>
            </w:pPr>
            <w:r>
              <w:rPr>
                <w:rFonts w:hint="eastAsia" w:ascii="宋体" w:hAnsi="宋体" w:eastAsia="宋体" w:cs="宋体"/>
                <w:b w:val="0"/>
                <w:color w:val="000000"/>
              </w:rPr>
              <w:t>飘带、鞋面、头帕</w:t>
            </w:r>
          </w:p>
        </w:tc>
      </w:tr>
      <w:bookmarkEnd w:id="39"/>
    </w:tbl>
    <w:p w14:paraId="4B02FF78">
      <w:pPr>
        <w:pStyle w:val="5"/>
        <w:rPr>
          <w:rFonts w:hint="eastAsia" w:ascii="宋体" w:hAnsi="宋体" w:eastAsia="宋体" w:cs="宋体"/>
        </w:rPr>
      </w:pPr>
      <w:bookmarkStart w:id="24" w:name="色彩之美黑底白纹与五彩霓虹"/>
      <w:r>
        <w:rPr>
          <w:rFonts w:hint="eastAsia" w:ascii="宋体" w:hAnsi="宋体" w:eastAsia="宋体" w:cs="宋体"/>
        </w:rPr>
        <w:t>色彩之美——黑底白纹与五彩霓虹</w:t>
      </w:r>
      <w:bookmarkEnd w:id="24"/>
    </w:p>
    <w:p w14:paraId="07419879">
      <w:pPr>
        <w:pStyle w:val="23"/>
        <w:rPr>
          <w:rFonts w:hint="eastAsia" w:ascii="宋体" w:hAnsi="宋体" w:eastAsia="宋体" w:cs="宋体"/>
        </w:rPr>
      </w:pPr>
      <w:r>
        <w:rPr>
          <w:rFonts w:hint="eastAsia" w:ascii="宋体" w:hAnsi="宋体" w:eastAsia="宋体" w:cs="宋体"/>
        </w:rPr>
        <w:t>羌绣挑花刺绣的色彩</w:t>
      </w:r>
      <w:r>
        <w:rPr>
          <w:rFonts w:hint="eastAsia" w:ascii="宋体" w:hAnsi="宋体" w:eastAsia="宋体" w:cs="宋体"/>
          <w:b w:val="0"/>
          <w:bCs w:val="0"/>
        </w:rPr>
        <w:t>以黑、白对比居</w:t>
      </w:r>
      <w:r>
        <w:rPr>
          <w:rFonts w:hint="eastAsia" w:ascii="宋体" w:hAnsi="宋体" w:eastAsia="宋体" w:cs="宋体"/>
        </w:rPr>
        <w:t>多，且多用丝锦线，显得朴素大方、清爽明快。也有用色线挑花，有的飘带全是彩色线分条排列，采用纳花针法，如五色虹霓，色彩斑斓、绚丽夺目。</w:t>
      </w:r>
    </w:p>
    <w:p w14:paraId="68166444">
      <w:pPr>
        <w:pStyle w:val="3"/>
        <w:rPr>
          <w:rFonts w:hint="eastAsia" w:ascii="宋体" w:hAnsi="宋体" w:eastAsia="宋体" w:cs="宋体"/>
        </w:rPr>
      </w:pPr>
      <w:r>
        <w:rPr>
          <w:rFonts w:hint="eastAsia" w:ascii="宋体" w:hAnsi="宋体" w:eastAsia="宋体" w:cs="宋体"/>
          <w:b w:val="0"/>
          <w:bCs/>
        </w:rPr>
        <w:t>蓝色、红色、白色</w:t>
      </w:r>
      <w:r>
        <w:rPr>
          <w:rFonts w:hint="eastAsia" w:ascii="宋体" w:hAnsi="宋体" w:eastAsia="宋体" w:cs="宋体"/>
        </w:rPr>
        <w:t>是羌族刺绣的代表色。羌绣的底布大部分选择黑色、深蓝色为主，强调黑白对比，突出高饱和度与鲜艳色彩的搭配，营造出视觉明快、率真、朴素的效果。</w:t>
      </w:r>
    </w:p>
    <w:p w14:paraId="29C1203D">
      <w:pPr>
        <w:pStyle w:val="5"/>
        <w:rPr>
          <w:rFonts w:hint="eastAsia" w:ascii="宋体" w:hAnsi="宋体" w:eastAsia="宋体" w:cs="宋体"/>
        </w:rPr>
      </w:pPr>
      <w:bookmarkStart w:id="25" w:name="构图之美几何对称与装饰性"/>
      <w:r>
        <w:rPr>
          <w:rFonts w:hint="eastAsia" w:ascii="宋体" w:hAnsi="宋体" w:eastAsia="宋体" w:cs="宋体"/>
        </w:rPr>
        <w:t>构图之美——几何对称与装饰性</w:t>
      </w:r>
      <w:bookmarkEnd w:id="25"/>
    </w:p>
    <w:p w14:paraId="62DB132A">
      <w:pPr>
        <w:pStyle w:val="23"/>
        <w:rPr>
          <w:rFonts w:hint="eastAsia" w:ascii="宋体" w:hAnsi="宋体" w:eastAsia="宋体" w:cs="宋体"/>
        </w:rPr>
      </w:pPr>
      <w:r>
        <w:rPr>
          <w:rFonts w:hint="eastAsia" w:ascii="宋体" w:hAnsi="宋体" w:eastAsia="宋体" w:cs="宋体"/>
        </w:rPr>
        <w:t>所绣图案多呈几何形状，构图严谨，组织匀整，装饰性极强。羌族纹饰图案不但生动，而且寓意深刻。如牡丹象征幸福；瓜果、粮食象征丰收；鸟巢象征喜庆；狮、猪等动物象征欢乐；鱼、龙象征吉祥等。</w:t>
      </w:r>
    </w:p>
    <w:p w14:paraId="52321485">
      <w:pPr>
        <w:pStyle w:val="5"/>
        <w:rPr>
          <w:rFonts w:hint="eastAsia" w:ascii="宋体" w:hAnsi="宋体" w:eastAsia="宋体" w:cs="宋体"/>
        </w:rPr>
      </w:pPr>
      <w:bookmarkStart w:id="26" w:name="造型之美抽象与写实的结合"/>
      <w:r>
        <w:rPr>
          <w:rFonts w:hint="eastAsia" w:ascii="宋体" w:hAnsi="宋体" w:eastAsia="宋体" w:cs="宋体"/>
        </w:rPr>
        <w:t>造型之美——抽象与写实的结合</w:t>
      </w:r>
      <w:bookmarkEnd w:id="26"/>
    </w:p>
    <w:p w14:paraId="3F0A2CAD">
      <w:pPr>
        <w:pStyle w:val="23"/>
        <w:rPr>
          <w:rFonts w:hint="eastAsia" w:ascii="宋体" w:hAnsi="宋体" w:eastAsia="宋体" w:cs="宋体"/>
        </w:rPr>
      </w:pPr>
      <w:r>
        <w:rPr>
          <w:rFonts w:hint="eastAsia" w:ascii="宋体" w:hAnsi="宋体" w:eastAsia="宋体" w:cs="宋体"/>
        </w:rPr>
        <w:t>羌绣图案以花草、山水、动物等为主要内容，经夸张、概括而形成具有装饰性的图案。在造型特征上，羌绣图案涵盖了抽象化、写实性等多种形式，如蝴蝶图案采用强化夸张的手法，将双须、双尾适当伸长，不仅使形式变得美观，而且营造出凌空飞舞之感。</w:t>
      </w:r>
    </w:p>
    <w:p w14:paraId="736DE8C7">
      <w:pPr>
        <w:pStyle w:val="5"/>
        <w:rPr>
          <w:rFonts w:hint="eastAsia" w:ascii="宋体" w:hAnsi="宋体" w:eastAsia="宋体" w:cs="宋体"/>
        </w:rPr>
      </w:pPr>
      <w:bookmarkStart w:id="27" w:name="纹样之美古羌文化的载体"/>
      <w:r>
        <w:rPr>
          <w:rFonts w:hint="eastAsia" w:ascii="宋体" w:hAnsi="宋体" w:eastAsia="宋体" w:cs="宋体"/>
        </w:rPr>
        <w:t>纹样之美——古羌文化的载体</w:t>
      </w:r>
      <w:bookmarkEnd w:id="27"/>
    </w:p>
    <w:p w14:paraId="7F677AB4">
      <w:pPr>
        <w:pStyle w:val="23"/>
        <w:rPr>
          <w:rFonts w:hint="eastAsia" w:ascii="宋体" w:hAnsi="宋体" w:eastAsia="宋体" w:cs="宋体"/>
        </w:rPr>
      </w:pPr>
      <w:r>
        <w:rPr>
          <w:rFonts w:hint="eastAsia" w:ascii="宋体" w:hAnsi="宋体" w:eastAsia="宋体" w:cs="宋体"/>
        </w:rPr>
        <w:t>羌族挑花刺绣的仿饰图案是在继承古羌文化的基础上发展起来的。羌族妇女服饰的领口、袖口、衣襟、托肩等处的纹饰，既是出土彩陶陶片纹饰的变异（汶川县姜维城遗址），又与汶、理、茂、北川石棺岩墓出土的陶罐口沿下颈部与肩部之装饰压印纹极似，故被称为</w:t>
      </w:r>
      <w:r>
        <w:rPr>
          <w:rFonts w:hint="eastAsia" w:ascii="宋体" w:hAnsi="宋体" w:eastAsia="宋体" w:cs="宋体"/>
          <w:b w:val="0"/>
          <w:bCs w:val="0"/>
        </w:rPr>
        <w:t>“缸钵边”。</w:t>
      </w:r>
      <w:r>
        <w:rPr>
          <w:rFonts w:hint="eastAsia" w:ascii="宋体" w:hAnsi="宋体" w:eastAsia="宋体" w:cs="宋体"/>
        </w:rPr>
        <w:t>男青年的三角肚篼上的纹饰与汶川龙溪出土的西周酒器“青铜鼎”上的纹饰基本一致。妇女围腰上的方形组合纹饰彩绣图案，其用色及图像与敦煌莫高窟之唐代壁画“藻井”无异。</w:t>
      </w:r>
    </w:p>
    <w:p w14:paraId="45594B63">
      <w:pPr>
        <w:pStyle w:val="4"/>
        <w:rPr>
          <w:rFonts w:hint="eastAsia" w:ascii="宋体" w:hAnsi="宋体" w:eastAsia="宋体" w:cs="宋体"/>
        </w:rPr>
      </w:pPr>
      <w:bookmarkStart w:id="28" w:name="六制作工艺"/>
      <w:r>
        <w:rPr>
          <w:rFonts w:hint="eastAsia" w:ascii="宋体" w:hAnsi="宋体" w:eastAsia="宋体" w:cs="宋体"/>
        </w:rPr>
        <w:t>六、制作工艺</w:t>
      </w:r>
      <w:bookmarkEnd w:id="28"/>
    </w:p>
    <w:p w14:paraId="663BEE22">
      <w:pPr>
        <w:pStyle w:val="5"/>
        <w:rPr>
          <w:rFonts w:hint="eastAsia" w:ascii="宋体" w:hAnsi="宋体" w:eastAsia="宋体" w:cs="宋体"/>
        </w:rPr>
      </w:pPr>
      <w:bookmarkStart w:id="29" w:name="主要原料"/>
      <w:r>
        <w:rPr>
          <w:rFonts w:hint="eastAsia" w:ascii="宋体" w:hAnsi="宋体" w:eastAsia="宋体" w:cs="宋体"/>
        </w:rPr>
        <w:t>主要原料</w:t>
      </w:r>
      <w:bookmarkEnd w:id="29"/>
    </w:p>
    <w:p w14:paraId="0C88666C">
      <w:pPr>
        <w:pStyle w:val="23"/>
        <w:rPr>
          <w:rFonts w:hint="eastAsia" w:ascii="宋体" w:hAnsi="宋体" w:eastAsia="宋体" w:cs="宋体"/>
        </w:rPr>
      </w:pPr>
      <w:r>
        <w:rPr>
          <w:rFonts w:hint="eastAsia" w:ascii="宋体" w:hAnsi="宋体" w:eastAsia="宋体" w:cs="宋体"/>
          <w:b/>
        </w:rPr>
        <w:t>布料</w:t>
      </w:r>
      <w:r>
        <w:rPr>
          <w:rFonts w:hint="eastAsia" w:ascii="宋体" w:hAnsi="宋体" w:eastAsia="宋体" w:cs="宋体"/>
        </w:rPr>
        <w:t>：羌族刺绣制品多以粗布、锦线缀成，黑底白纹，对比强烈。</w:t>
      </w:r>
    </w:p>
    <w:p w14:paraId="1127E38E">
      <w:pPr>
        <w:pStyle w:val="3"/>
        <w:rPr>
          <w:rFonts w:hint="eastAsia" w:ascii="宋体" w:hAnsi="宋体" w:eastAsia="宋体" w:cs="宋体"/>
        </w:rPr>
      </w:pPr>
      <w:r>
        <w:rPr>
          <w:rFonts w:hint="eastAsia" w:ascii="宋体" w:hAnsi="宋体" w:eastAsia="宋体" w:cs="宋体"/>
          <w:b/>
        </w:rPr>
        <w:t>丝线</w:t>
      </w:r>
      <w:r>
        <w:rPr>
          <w:rFonts w:hint="eastAsia" w:ascii="宋体" w:hAnsi="宋体" w:eastAsia="宋体" w:cs="宋体"/>
        </w:rPr>
        <w:t>：以五色丝线或锦线为主，黑底配白纹，或五彩丝线搭配使用。</w:t>
      </w:r>
    </w:p>
    <w:p w14:paraId="239FF013">
      <w:pPr>
        <w:pStyle w:val="5"/>
        <w:rPr>
          <w:rFonts w:hint="eastAsia" w:ascii="宋体" w:hAnsi="宋体" w:eastAsia="宋体" w:cs="宋体"/>
        </w:rPr>
      </w:pPr>
      <w:bookmarkStart w:id="30" w:name="核心工艺流程"/>
      <w:r>
        <w:rPr>
          <w:rFonts w:hint="eastAsia" w:ascii="宋体" w:hAnsi="宋体" w:eastAsia="宋体" w:cs="宋体"/>
        </w:rPr>
        <w:t>核心工艺流程</w:t>
      </w:r>
      <w:bookmarkEnd w:id="30"/>
    </w:p>
    <w:p w14:paraId="0B7E11E3">
      <w:pPr>
        <w:pStyle w:val="23"/>
        <w:rPr>
          <w:rFonts w:hint="eastAsia" w:ascii="宋体" w:hAnsi="宋体" w:eastAsia="宋体" w:cs="宋体"/>
        </w:rPr>
      </w:pPr>
      <w:r>
        <w:rPr>
          <w:rFonts w:hint="eastAsia" w:ascii="宋体" w:hAnsi="宋体" w:eastAsia="宋体" w:cs="宋体"/>
          <w:b/>
        </w:rPr>
        <w:t>①设计构思</w:t>
      </w:r>
      <w:r>
        <w:rPr>
          <w:rFonts w:hint="eastAsia" w:ascii="宋体" w:hAnsi="宋体" w:eastAsia="宋体" w:cs="宋体"/>
        </w:rPr>
        <w:t>——羌族妇女不打样、不划线、不绘图，仅凭娴熟的技巧，信手挑绣出各种几何图案、自然纹样或花卉麟毛，活灵活现，栩栩如生。</w:t>
      </w:r>
    </w:p>
    <w:p w14:paraId="4F3189C9">
      <w:pPr>
        <w:pStyle w:val="3"/>
        <w:rPr>
          <w:rFonts w:hint="eastAsia" w:ascii="宋体" w:hAnsi="宋体" w:eastAsia="宋体" w:cs="宋体"/>
        </w:rPr>
      </w:pPr>
      <w:r>
        <w:rPr>
          <w:rFonts w:hint="eastAsia" w:ascii="宋体" w:hAnsi="宋体" w:eastAsia="宋体" w:cs="宋体"/>
          <w:b/>
        </w:rPr>
        <w:t>②选料与配色</w:t>
      </w:r>
      <w:r>
        <w:rPr>
          <w:rFonts w:hint="eastAsia" w:ascii="宋体" w:hAnsi="宋体" w:eastAsia="宋体" w:cs="宋体"/>
        </w:rPr>
        <w:t>——选择底布（多为黑色或深蓝色）和丝线（五色丝线或锦线），确定正花、边花、角花、补点花的配色方案。</w:t>
      </w:r>
    </w:p>
    <w:p w14:paraId="7CEEB181">
      <w:pPr>
        <w:pStyle w:val="3"/>
        <w:rPr>
          <w:rFonts w:hint="eastAsia" w:ascii="宋体" w:hAnsi="宋体" w:eastAsia="宋体" w:cs="宋体"/>
        </w:rPr>
      </w:pPr>
      <w:r>
        <w:rPr>
          <w:rFonts w:hint="eastAsia" w:ascii="宋体" w:hAnsi="宋体" w:eastAsia="宋体" w:cs="宋体"/>
          <w:b/>
        </w:rPr>
        <w:t>③挑绣（十字挑/串挑/编挑）</w:t>
      </w:r>
      <w:r>
        <w:rPr>
          <w:rFonts w:hint="eastAsia" w:ascii="宋体" w:hAnsi="宋体" w:eastAsia="宋体" w:cs="宋体"/>
        </w:rPr>
        <w:t>——根据设计选择不同的挑花针法进行绣制。十字挑采用斜形交叉十字针组成花纹，按布料的经、纬下针；串挑以针线挽成链扣相连构成图案；编挑用彩色丝线挑、编相兼，密扎排列，留空显花组图。</w:t>
      </w:r>
    </w:p>
    <w:p w14:paraId="4E82AE20">
      <w:pPr>
        <w:pStyle w:val="3"/>
        <w:rPr>
          <w:rFonts w:hint="eastAsia" w:ascii="宋体" w:hAnsi="宋体" w:eastAsia="宋体" w:cs="宋体"/>
        </w:rPr>
      </w:pPr>
      <w:r>
        <w:rPr>
          <w:rFonts w:hint="eastAsia" w:ascii="宋体" w:hAnsi="宋体" w:eastAsia="宋体" w:cs="宋体"/>
          <w:b/>
        </w:rPr>
        <w:t>④装饰处理</w:t>
      </w:r>
      <w:r>
        <w:rPr>
          <w:rFonts w:hint="eastAsia" w:ascii="宋体" w:hAnsi="宋体" w:eastAsia="宋体" w:cs="宋体"/>
        </w:rPr>
        <w:t>——完成主体挑绣后，进行边花、角花、补点花的点缀刺绣，使整体图案完整统一。</w:t>
      </w:r>
    </w:p>
    <w:p w14:paraId="367CD045">
      <w:pPr>
        <w:pStyle w:val="5"/>
        <w:rPr>
          <w:rFonts w:hint="eastAsia" w:ascii="宋体" w:hAnsi="宋体" w:eastAsia="宋体" w:cs="宋体"/>
        </w:rPr>
      </w:pPr>
      <w:bookmarkStart w:id="31" w:name="工艺特点不打样不绘图"/>
      <w:r>
        <w:rPr>
          <w:rFonts w:hint="eastAsia" w:ascii="宋体" w:hAnsi="宋体" w:eastAsia="宋体" w:cs="宋体"/>
        </w:rPr>
        <w:t>工艺特点：不打样、不绘图</w:t>
      </w:r>
      <w:bookmarkEnd w:id="31"/>
    </w:p>
    <w:p w14:paraId="3945AFCB">
      <w:pPr>
        <w:pStyle w:val="23"/>
        <w:rPr>
          <w:rFonts w:hint="eastAsia" w:ascii="宋体" w:hAnsi="宋体" w:eastAsia="宋体" w:cs="宋体"/>
        </w:rPr>
      </w:pPr>
      <w:r>
        <w:rPr>
          <w:rFonts w:hint="eastAsia" w:ascii="宋体" w:hAnsi="宋体" w:eastAsia="宋体" w:cs="宋体"/>
        </w:rPr>
        <w:t>羌族妇女心中自有丘壑，她们既不打样，也不划线、绘图，仅以五色丝线或锦线，全凭娴熟的技巧，信手挑绣成具有民族风格、绚丽多彩的各种几何图案、自然纹样或花卉麟毛，活灵活现，栩栩如生。</w:t>
      </w:r>
    </w:p>
    <w:p w14:paraId="18D28743">
      <w:pPr>
        <w:pStyle w:val="4"/>
        <w:rPr>
          <w:rFonts w:hint="eastAsia" w:ascii="宋体" w:hAnsi="宋体" w:eastAsia="宋体" w:cs="宋体"/>
        </w:rPr>
      </w:pPr>
      <w:bookmarkStart w:id="32" w:name="七传承与发展"/>
      <w:r>
        <w:rPr>
          <w:rFonts w:hint="eastAsia" w:ascii="宋体" w:hAnsi="宋体" w:eastAsia="宋体" w:cs="宋体"/>
        </w:rPr>
        <w:t>七、传承与发展</w:t>
      </w:r>
      <w:bookmarkEnd w:id="32"/>
    </w:p>
    <w:p w14:paraId="51EA6514">
      <w:pPr>
        <w:pStyle w:val="5"/>
        <w:rPr>
          <w:rFonts w:hint="eastAsia" w:ascii="宋体" w:hAnsi="宋体" w:eastAsia="宋体" w:cs="宋体"/>
        </w:rPr>
      </w:pPr>
      <w:bookmarkStart w:id="33" w:name="传承方式母传女的千年传统"/>
      <w:r>
        <w:rPr>
          <w:rFonts w:hint="eastAsia" w:ascii="宋体" w:hAnsi="宋体" w:eastAsia="宋体" w:cs="宋体"/>
        </w:rPr>
        <w:t>传承方式：母传女的千年传统</w:t>
      </w:r>
      <w:bookmarkEnd w:id="33"/>
    </w:p>
    <w:p w14:paraId="7831AAEC">
      <w:pPr>
        <w:pStyle w:val="23"/>
        <w:rPr>
          <w:rFonts w:hint="eastAsia" w:ascii="宋体" w:hAnsi="宋体" w:eastAsia="宋体" w:cs="宋体"/>
        </w:rPr>
      </w:pPr>
      <w:r>
        <w:rPr>
          <w:rFonts w:hint="eastAsia" w:ascii="宋体" w:hAnsi="宋体" w:eastAsia="宋体" w:cs="宋体"/>
        </w:rPr>
        <w:t>羌绣以“</w:t>
      </w:r>
      <w:r>
        <w:rPr>
          <w:rFonts w:hint="eastAsia" w:ascii="宋体" w:hAnsi="宋体" w:eastAsia="宋体" w:cs="宋体"/>
          <w:b w:val="0"/>
          <w:bCs/>
        </w:rPr>
        <w:t>外婆教给阿妈，阿妈再教给女儿”的方式代代相传。羌族家庭的女孩儿从七八岁开始学习刺绣，并制作鞋垫、围腰、香包和男女服饰等传统的羌绣手工艺品。羌族妇女从小训练有素，常在耕种之余和农闲之时，从事纺线、织麻布、织毡子和挑花、刺绣，正所谓“一学剪，二学裁，三学挑花绣布鞋”</w:t>
      </w:r>
      <w:r>
        <w:rPr>
          <w:rFonts w:hint="eastAsia" w:ascii="宋体" w:hAnsi="宋体" w:eastAsia="宋体" w:cs="宋体"/>
        </w:rPr>
        <w:t>。</w:t>
      </w:r>
    </w:p>
    <w:p w14:paraId="1A7B5985">
      <w:pPr>
        <w:pStyle w:val="5"/>
        <w:rPr>
          <w:rFonts w:hint="eastAsia" w:ascii="宋体" w:hAnsi="宋体" w:eastAsia="宋体" w:cs="宋体"/>
        </w:rPr>
      </w:pPr>
      <w:bookmarkStart w:id="34" w:name="代表性传承人"/>
      <w:r>
        <w:rPr>
          <w:rFonts w:hint="eastAsia" w:ascii="宋体" w:hAnsi="宋体" w:eastAsia="宋体" w:cs="宋体"/>
        </w:rPr>
        <w:t>代表性传承人</w:t>
      </w:r>
      <w:bookmarkEnd w:id="34"/>
    </w:p>
    <w:p w14:paraId="6A01046A">
      <w:pPr>
        <w:pStyle w:val="23"/>
        <w:rPr>
          <w:rFonts w:hint="eastAsia" w:ascii="宋体" w:hAnsi="宋体" w:eastAsia="宋体" w:cs="宋体"/>
        </w:rPr>
      </w:pPr>
      <w:r>
        <w:rPr>
          <w:rFonts w:hint="eastAsia" w:ascii="宋体" w:hAnsi="宋体" w:eastAsia="宋体" w:cs="宋体"/>
          <w:b/>
        </w:rPr>
        <w:t>汪国芳</w:t>
      </w:r>
      <w:r>
        <w:rPr>
          <w:rFonts w:hint="eastAsia" w:ascii="宋体" w:hAnsi="宋体" w:eastAsia="宋体" w:cs="宋体"/>
        </w:rPr>
        <w:t>（第三批国家级非遗代表性传承人）：女，羌族，1935年2月生，四川省汶川县人。自幼跟随母亲汪玉花学习羌绣，12岁时已能飞针走线。熟练掌握钩花、架花、撇花等多种针法，绣品图案多为羌族传统元素，如印子花、羊角花、“卍”字符等，装饰性强，民族和地域特色鲜明。既悉心教导自己的女儿，也乐于向广大爱好者传授，并曾在学校担任羌绣课程教师。</w:t>
      </w:r>
    </w:p>
    <w:p w14:paraId="1B8D8020">
      <w:pPr>
        <w:pStyle w:val="3"/>
        <w:rPr>
          <w:rFonts w:hint="eastAsia" w:ascii="宋体" w:hAnsi="宋体" w:eastAsia="宋体" w:cs="宋体"/>
        </w:rPr>
      </w:pPr>
      <w:r>
        <w:rPr>
          <w:rFonts w:hint="eastAsia" w:ascii="宋体" w:hAnsi="宋体" w:eastAsia="宋体" w:cs="宋体"/>
          <w:b/>
        </w:rPr>
        <w:t>李兴秀</w:t>
      </w:r>
      <w:r>
        <w:rPr>
          <w:rFonts w:hint="eastAsia" w:ascii="宋体" w:hAnsi="宋体" w:eastAsia="宋体" w:cs="宋体"/>
        </w:rPr>
        <w:t>（第五批国家级非遗代表性传承人）：女，羌族，1961年4月生，四川省茂县人。从小受外祖母和母亲影响，8岁开始学习刺绣。从事羌族刺绣实践四十多年，全面掌握所有技法和最难、最核心的技艺。挖掘整理羌绣技艺和羌族服饰，在继承传统基础上进行革新探索。授徒三十三人，其中仁康琴、李荟、张和琼等已成为自治州级传承人，潘云兰等已成为县级传承人。</w:t>
      </w:r>
    </w:p>
    <w:p w14:paraId="6566E554">
      <w:pPr>
        <w:pStyle w:val="3"/>
        <w:rPr>
          <w:rFonts w:hint="eastAsia" w:ascii="宋体" w:hAnsi="宋体" w:eastAsia="宋体" w:cs="宋体"/>
        </w:rPr>
      </w:pPr>
      <w:r>
        <w:rPr>
          <w:rFonts w:hint="eastAsia" w:ascii="宋体" w:hAnsi="宋体" w:eastAsia="宋体" w:cs="宋体"/>
          <w:b/>
        </w:rPr>
        <w:t>杨华珍</w:t>
      </w:r>
      <w:r>
        <w:rPr>
          <w:rFonts w:hint="eastAsia" w:ascii="宋体" w:hAnsi="宋体" w:eastAsia="宋体" w:cs="宋体"/>
        </w:rPr>
        <w:t>（国家级非遗传承人，藏族编织、挑花刺绣工艺）：出生在阿坝州小金县一个藏羌族合居的小山村，5岁开始学刺绣，8岁绣出有藏羌文化图案的布娃娃。2009年初退休后，用3万元积蓄注册“嘉绒藏族编织、挑花刺绣协会”。2010年作品《四臂观音盘金绣》荣获四川省第六届少数民族艺术节文化博览会金奖。2011年被评为“藏族编织、挑花刺绣工艺”国家级非遗传承人。将传统盘金绣与彩色丝线结合，创作出《盘金绣·四羊护宝》。与10多个国内外知名品牌开展版权授权合作，如国际知名化妆品公司、美国环球影业等。2022年被评为全国10个助残先进人物之一，帮助200多名残疾人居家就业。</w:t>
      </w:r>
    </w:p>
    <w:p w14:paraId="3159F0FF">
      <w:pPr>
        <w:pStyle w:val="3"/>
        <w:rPr>
          <w:rFonts w:hint="eastAsia" w:ascii="宋体" w:hAnsi="宋体" w:eastAsia="宋体" w:cs="宋体"/>
        </w:rPr>
      </w:pPr>
      <w:r>
        <w:rPr>
          <w:rFonts w:hint="eastAsia" w:ascii="宋体" w:hAnsi="宋体" w:eastAsia="宋体" w:cs="宋体"/>
          <w:b/>
        </w:rPr>
        <w:t>陈云珍</w:t>
      </w:r>
      <w:r>
        <w:rPr>
          <w:rFonts w:hint="eastAsia" w:ascii="宋体" w:hAnsi="宋体" w:eastAsia="宋体" w:cs="宋体"/>
        </w:rPr>
        <w:t>（北川县唯一一位省级羌绣非遗传承人）：1971年出生，从9岁开始跟着母亲学习羌绣，掌握挑针、扎针、链子针等针法，是能画、能裁、能织、能绣的全能绣娘。长期免费培训绣娘，传授和培训的羌绣学员已有上万人。</w:t>
      </w:r>
    </w:p>
    <w:p w14:paraId="69964BFF">
      <w:pPr>
        <w:pStyle w:val="3"/>
        <w:rPr>
          <w:rFonts w:hint="eastAsia" w:ascii="宋体" w:hAnsi="宋体" w:eastAsia="宋体" w:cs="宋体"/>
        </w:rPr>
      </w:pPr>
      <w:r>
        <w:rPr>
          <w:rFonts w:hint="eastAsia" w:ascii="宋体" w:hAnsi="宋体" w:eastAsia="宋体" w:cs="宋体"/>
          <w:b/>
        </w:rPr>
        <w:t>杨梅</w:t>
      </w:r>
      <w:r>
        <w:rPr>
          <w:rFonts w:hint="eastAsia" w:ascii="宋体" w:hAnsi="宋体" w:eastAsia="宋体" w:cs="宋体"/>
        </w:rPr>
        <w:t>（阿坝州非遗传承人）：1972年出生在汶川县绵虒镇大禹村一个羌族家庭。1993年拜杨华珍为师学艺。2018年成为汶川县“万名妇女致富工程”来料加工致富作坊负责人。2020年被认定为阿坝州“藏羌编织、挑花、刺绣工艺”非遗传承人。</w:t>
      </w:r>
    </w:p>
    <w:p w14:paraId="019C8681">
      <w:pPr>
        <w:pStyle w:val="3"/>
        <w:rPr>
          <w:rFonts w:hint="eastAsia" w:ascii="宋体" w:hAnsi="宋体" w:eastAsia="宋体" w:cs="宋体"/>
        </w:rPr>
      </w:pPr>
      <w:r>
        <w:rPr>
          <w:rFonts w:hint="eastAsia" w:ascii="宋体" w:hAnsi="宋体" w:eastAsia="宋体" w:cs="宋体"/>
          <w:b/>
        </w:rPr>
        <w:t>汪斯芳</w:t>
      </w:r>
      <w:r>
        <w:rPr>
          <w:rFonts w:hint="eastAsia" w:ascii="宋体" w:hAnsi="宋体" w:eastAsia="宋体" w:cs="宋体"/>
        </w:rPr>
        <w:t>（四川省羌绣非遗传承人）：来自汶川县绵虒镇羌锋村（被誉为“羌绣第一村”）。2014年被评为四川省羌绣非遗传承人。2020年起主管“汶川巧娘羌绣专业合作社”技艺传承和产品研发，培训当地妇女4000多人次。</w:t>
      </w:r>
    </w:p>
    <w:p w14:paraId="2E13FF4B">
      <w:pPr>
        <w:pStyle w:val="3"/>
        <w:rPr>
          <w:rFonts w:hint="eastAsia" w:ascii="宋体" w:hAnsi="宋体" w:eastAsia="宋体" w:cs="宋体"/>
        </w:rPr>
      </w:pPr>
      <w:r>
        <w:rPr>
          <w:rFonts w:hint="eastAsia" w:ascii="宋体" w:hAnsi="宋体" w:eastAsia="宋体" w:cs="宋体"/>
          <w:b/>
        </w:rPr>
        <w:t>冯旸</w:t>
      </w:r>
      <w:r>
        <w:rPr>
          <w:rFonts w:hint="eastAsia" w:ascii="宋体" w:hAnsi="宋体" w:eastAsia="宋体" w:cs="宋体"/>
        </w:rPr>
        <w:t>（成都市羌族刺绣非遗传承人）：杨华珍之子，大学寒暑假在藏羌织绣苑学习。绣的熊猫、牦牛、金丝猴、尔玛姑娘被称为“羌绣四宝”。2022年北京冬奥会在“四川主题日”展示羌绣技艺。2023年被评为成都市羌族刺绣非遗传承人。</w:t>
      </w:r>
    </w:p>
    <w:p w14:paraId="7A37C466">
      <w:pPr>
        <w:pStyle w:val="3"/>
        <w:rPr>
          <w:rFonts w:hint="eastAsia" w:ascii="宋体" w:hAnsi="宋体" w:eastAsia="宋体" w:cs="宋体"/>
        </w:rPr>
      </w:pPr>
      <w:r>
        <w:rPr>
          <w:rFonts w:hint="eastAsia" w:ascii="宋体" w:hAnsi="宋体" w:eastAsia="宋体" w:cs="宋体"/>
          <w:b/>
        </w:rPr>
        <w:t>何国良</w:t>
      </w:r>
      <w:r>
        <w:rPr>
          <w:rFonts w:hint="eastAsia" w:ascii="宋体" w:hAnsi="宋体" w:eastAsia="宋体" w:cs="宋体"/>
        </w:rPr>
        <w:t>：北川羌绣文化保护者，成立了北川莎朗文化旅游有限责任公司，研发出羌绣文创饰品50个系列、逾300个品种。走访了北川片口、青片等20多个乡镇收集散落在民间的羌绣。2010年从松潘收集了《神兽祈福》双面十字挑花羌绣，被称为“镇馆之宝”。</w:t>
      </w:r>
    </w:p>
    <w:p w14:paraId="1C3C630A">
      <w:pPr>
        <w:pStyle w:val="3"/>
        <w:rPr>
          <w:rFonts w:hint="eastAsia" w:ascii="宋体" w:hAnsi="宋体" w:eastAsia="宋体" w:cs="宋体"/>
        </w:rPr>
      </w:pPr>
      <w:r>
        <w:rPr>
          <w:rFonts w:hint="eastAsia" w:ascii="宋体" w:hAnsi="宋体" w:eastAsia="宋体" w:cs="宋体"/>
          <w:b/>
        </w:rPr>
        <w:t>张居悦</w:t>
      </w:r>
      <w:r>
        <w:rPr>
          <w:rFonts w:hint="eastAsia" w:ascii="宋体" w:hAnsi="宋体" w:eastAsia="宋体" w:cs="宋体"/>
        </w:rPr>
        <w:t>：理县囍悦藏羌绣专业合作社工坊带头人。</w:t>
      </w:r>
    </w:p>
    <w:p w14:paraId="1D2ED590">
      <w:pPr>
        <w:pStyle w:val="5"/>
        <w:rPr>
          <w:rFonts w:hint="eastAsia" w:ascii="宋体" w:hAnsi="宋体" w:eastAsia="宋体" w:cs="宋体"/>
        </w:rPr>
      </w:pPr>
      <w:bookmarkStart w:id="35" w:name="产业规模与数据"/>
      <w:r>
        <w:rPr>
          <w:rFonts w:hint="eastAsia" w:ascii="宋体" w:hAnsi="宋体" w:eastAsia="宋体" w:cs="宋体"/>
        </w:rPr>
        <w:t>产业规模与数据</w:t>
      </w:r>
      <w:bookmarkEnd w:id="35"/>
    </w:p>
    <w:p w14:paraId="63D6710E">
      <w:pPr>
        <w:pStyle w:val="23"/>
        <w:rPr>
          <w:rFonts w:hint="eastAsia" w:ascii="宋体" w:hAnsi="宋体" w:eastAsia="宋体" w:cs="宋体"/>
        </w:rPr>
      </w:pPr>
      <w:r>
        <w:rPr>
          <w:rFonts w:hint="eastAsia" w:ascii="宋体" w:hAnsi="宋体" w:eastAsia="宋体" w:cs="宋体"/>
          <w:b/>
        </w:rPr>
        <w:t>北川羌绣产业</w:t>
      </w:r>
      <w:r>
        <w:rPr>
          <w:rFonts w:hint="eastAsia" w:ascii="宋体" w:hAnsi="宋体" w:eastAsia="宋体" w:cs="宋体"/>
        </w:rPr>
        <w:t>：</w:t>
      </w:r>
    </w:p>
    <w:p w14:paraId="77FBEF14">
      <w:pPr>
        <w:pStyle w:val="23"/>
        <w:rPr>
          <w:rFonts w:hint="eastAsia" w:ascii="宋体" w:hAnsi="宋体" w:eastAsia="宋体" w:cs="宋体"/>
          <w:b w:val="0"/>
          <w:bCs w:val="0"/>
        </w:rPr>
      </w:pPr>
      <w:r>
        <w:rPr>
          <w:rFonts w:hint="eastAsia" w:ascii="宋体" w:hAnsi="宋体" w:eastAsia="宋体" w:cs="宋体"/>
        </w:rPr>
        <w:t>-</w:t>
      </w:r>
      <w:r>
        <w:rPr>
          <w:rFonts w:hint="eastAsia" w:ascii="宋体" w:hAnsi="宋体" w:eastAsia="宋体" w:cs="宋体"/>
          <w:b w:val="0"/>
          <w:bCs w:val="0"/>
        </w:rPr>
        <w:t>全县有羌绣企业20家</w:t>
      </w:r>
    </w:p>
    <w:p w14:paraId="799D0C7A">
      <w:pPr>
        <w:pStyle w:val="23"/>
        <w:rPr>
          <w:rFonts w:hint="eastAsia" w:ascii="宋体" w:hAnsi="宋体" w:eastAsia="宋体" w:cs="宋体"/>
          <w:b w:val="0"/>
          <w:bCs w:val="0"/>
        </w:rPr>
      </w:pPr>
      <w:r>
        <w:rPr>
          <w:rFonts w:hint="eastAsia" w:ascii="宋体" w:hAnsi="宋体" w:eastAsia="宋体" w:cs="宋体"/>
          <w:b w:val="0"/>
          <w:bCs w:val="0"/>
        </w:rPr>
        <w:t>-在企业内从事羌绣的绣工500余人，利用农闲参与刺绣的绣工达11500人</w:t>
      </w:r>
    </w:p>
    <w:p w14:paraId="56F342D4">
      <w:pPr>
        <w:pStyle w:val="23"/>
        <w:rPr>
          <w:rFonts w:hint="eastAsia" w:ascii="宋体" w:hAnsi="宋体" w:eastAsia="宋体" w:cs="宋体"/>
          <w:b w:val="0"/>
          <w:bCs w:val="0"/>
        </w:rPr>
      </w:pPr>
      <w:r>
        <w:rPr>
          <w:rFonts w:hint="eastAsia" w:ascii="宋体" w:hAnsi="宋体" w:eastAsia="宋体" w:cs="宋体"/>
          <w:b w:val="0"/>
          <w:bCs w:val="0"/>
        </w:rPr>
        <w:t>-年产值6900万元，纯收入760万元，人均年增收6000元</w:t>
      </w:r>
    </w:p>
    <w:p w14:paraId="7A2204D0">
      <w:pPr>
        <w:pStyle w:val="23"/>
        <w:rPr>
          <w:rFonts w:hint="eastAsia" w:ascii="宋体" w:hAnsi="宋体" w:eastAsia="宋体" w:cs="宋体"/>
          <w:b w:val="0"/>
          <w:bCs w:val="0"/>
        </w:rPr>
      </w:pPr>
      <w:r>
        <w:rPr>
          <w:rFonts w:hint="eastAsia" w:ascii="宋体" w:hAnsi="宋体" w:eastAsia="宋体" w:cs="宋体"/>
          <w:b w:val="0"/>
          <w:bCs w:val="0"/>
        </w:rPr>
        <w:t>-共组织培训羌绣2万多人次，培养专业绣娘300余人</w:t>
      </w:r>
    </w:p>
    <w:p w14:paraId="5F5CABED">
      <w:pPr>
        <w:pStyle w:val="23"/>
        <w:rPr>
          <w:rFonts w:hint="eastAsia" w:ascii="宋体" w:hAnsi="宋体" w:eastAsia="宋体" w:cs="宋体"/>
          <w:b w:val="0"/>
          <w:bCs w:val="0"/>
        </w:rPr>
      </w:pPr>
      <w:r>
        <w:rPr>
          <w:rFonts w:hint="eastAsia" w:ascii="宋体" w:hAnsi="宋体" w:eastAsia="宋体" w:cs="宋体"/>
          <w:b w:val="0"/>
          <w:bCs w:val="0"/>
        </w:rPr>
        <w:t>-30%的羌族妇女掌握基本羌绣技艺，并与公司签订产销协议</w:t>
      </w:r>
    </w:p>
    <w:p w14:paraId="13F7235D">
      <w:pPr>
        <w:pStyle w:val="23"/>
        <w:rPr>
          <w:rFonts w:hint="eastAsia" w:ascii="宋体" w:hAnsi="宋体" w:eastAsia="宋体" w:cs="宋体"/>
          <w:b w:val="0"/>
          <w:bCs w:val="0"/>
        </w:rPr>
      </w:pPr>
      <w:r>
        <w:rPr>
          <w:rFonts w:hint="eastAsia" w:ascii="宋体" w:hAnsi="宋体" w:eastAsia="宋体" w:cs="宋体"/>
          <w:b w:val="0"/>
          <w:bCs w:val="0"/>
        </w:rPr>
        <w:t>-研发生产文创旅游商品3000多种，每年实现文化产值5亿余元</w:t>
      </w:r>
    </w:p>
    <w:p w14:paraId="4CE1E6BF">
      <w:pPr>
        <w:pStyle w:val="23"/>
        <w:rPr>
          <w:rFonts w:hint="eastAsia" w:ascii="宋体" w:hAnsi="宋体" w:eastAsia="宋体" w:cs="宋体"/>
        </w:rPr>
      </w:pPr>
      <w:r>
        <w:rPr>
          <w:rFonts w:hint="eastAsia" w:ascii="宋体" w:hAnsi="宋体" w:eastAsia="宋体" w:cs="宋体"/>
          <w:b w:val="0"/>
          <w:bCs w:val="0"/>
        </w:rPr>
        <w:t>-拥有143项国家、省、市、县级非物质文化遗产</w:t>
      </w:r>
    </w:p>
    <w:p w14:paraId="5A6EBD83">
      <w:pPr>
        <w:pStyle w:val="3"/>
        <w:rPr>
          <w:rFonts w:hint="eastAsia" w:ascii="宋体" w:hAnsi="宋体" w:eastAsia="宋体" w:cs="宋体"/>
        </w:rPr>
      </w:pPr>
      <w:r>
        <w:rPr>
          <w:rFonts w:hint="eastAsia" w:ascii="宋体" w:hAnsi="宋体" w:eastAsia="宋体" w:cs="宋体"/>
          <w:b/>
        </w:rPr>
        <w:t>理县囍悦藏羌绣专业合作社非遗工坊</w:t>
      </w:r>
      <w:r>
        <w:rPr>
          <w:rFonts w:hint="eastAsia" w:ascii="宋体" w:hAnsi="宋体" w:eastAsia="宋体" w:cs="宋体"/>
        </w:rPr>
        <w:t>：</w:t>
      </w:r>
    </w:p>
    <w:p w14:paraId="5E91C1F3">
      <w:pPr>
        <w:pStyle w:val="3"/>
        <w:rPr>
          <w:rFonts w:hint="eastAsia" w:ascii="宋体" w:hAnsi="宋体" w:eastAsia="宋体" w:cs="宋体"/>
          <w:b w:val="0"/>
          <w:bCs w:val="0"/>
        </w:rPr>
      </w:pPr>
      <w:r>
        <w:rPr>
          <w:rFonts w:hint="eastAsia" w:ascii="宋体" w:hAnsi="宋体" w:eastAsia="宋体" w:cs="宋体"/>
          <w:b w:val="0"/>
          <w:bCs w:val="0"/>
        </w:rPr>
        <w:t>-2018年设立，集藏羌民族传统工艺保护、研发、生产、推广为一体</w:t>
      </w:r>
    </w:p>
    <w:p w14:paraId="3EB63F04">
      <w:pPr>
        <w:pStyle w:val="3"/>
        <w:rPr>
          <w:rFonts w:hint="eastAsia" w:ascii="宋体" w:hAnsi="宋体" w:eastAsia="宋体" w:cs="宋体"/>
          <w:b w:val="0"/>
          <w:bCs w:val="0"/>
        </w:rPr>
      </w:pPr>
      <w:r>
        <w:rPr>
          <w:rFonts w:hint="eastAsia" w:ascii="宋体" w:hAnsi="宋体" w:eastAsia="宋体" w:cs="宋体"/>
          <w:b w:val="0"/>
          <w:bCs w:val="0"/>
        </w:rPr>
        <w:t>-带动300余名脱贫群众就业，年收入达0.5万至5万元</w:t>
      </w:r>
    </w:p>
    <w:p w14:paraId="69572E90">
      <w:pPr>
        <w:pStyle w:val="3"/>
        <w:rPr>
          <w:rFonts w:hint="eastAsia" w:ascii="宋体" w:hAnsi="宋体" w:eastAsia="宋体" w:cs="宋体"/>
          <w:b w:val="0"/>
          <w:bCs w:val="0"/>
        </w:rPr>
      </w:pPr>
      <w:r>
        <w:rPr>
          <w:rFonts w:hint="eastAsia" w:ascii="宋体" w:hAnsi="宋体" w:eastAsia="宋体" w:cs="宋体"/>
          <w:b w:val="0"/>
          <w:bCs w:val="0"/>
        </w:rPr>
        <w:t>-截至2021年底，开展公益性技能培训共培训1000余人</w:t>
      </w:r>
    </w:p>
    <w:p w14:paraId="615470C3">
      <w:pPr>
        <w:pStyle w:val="3"/>
        <w:rPr>
          <w:rFonts w:hint="eastAsia" w:ascii="宋体" w:hAnsi="宋体" w:eastAsia="宋体" w:cs="宋体"/>
          <w:b w:val="0"/>
          <w:bCs w:val="0"/>
        </w:rPr>
      </w:pPr>
      <w:r>
        <w:rPr>
          <w:rFonts w:hint="eastAsia" w:ascii="宋体" w:hAnsi="宋体" w:eastAsia="宋体" w:cs="宋体"/>
          <w:b w:val="0"/>
          <w:bCs w:val="0"/>
        </w:rPr>
        <w:t>-每年为100名中小学生授课，已培养500名以上中小学生</w:t>
      </w:r>
    </w:p>
    <w:p w14:paraId="4A0060F9">
      <w:pPr>
        <w:pStyle w:val="3"/>
        <w:rPr>
          <w:rFonts w:hint="eastAsia" w:ascii="宋体" w:hAnsi="宋体" w:eastAsia="宋体" w:cs="宋体"/>
          <w:b w:val="0"/>
          <w:bCs w:val="0"/>
        </w:rPr>
      </w:pPr>
      <w:r>
        <w:rPr>
          <w:rFonts w:hint="eastAsia" w:ascii="宋体" w:hAnsi="宋体" w:eastAsia="宋体" w:cs="宋体"/>
          <w:b w:val="0"/>
          <w:bCs w:val="0"/>
        </w:rPr>
        <w:t>-接待研学人群10万人次以上-采用“羌绣+N”运营模式，已开发服饰类、饰品类、包类、鞋类、家居类等上千种产品</w:t>
      </w:r>
    </w:p>
    <w:p w14:paraId="4AE8FF6A">
      <w:pPr>
        <w:pStyle w:val="3"/>
        <w:rPr>
          <w:rFonts w:hint="eastAsia" w:ascii="宋体" w:hAnsi="宋体" w:eastAsia="宋体" w:cs="宋体"/>
          <w:b w:val="0"/>
          <w:bCs w:val="0"/>
        </w:rPr>
      </w:pPr>
      <w:r>
        <w:rPr>
          <w:rFonts w:hint="eastAsia" w:ascii="宋体" w:hAnsi="宋体" w:eastAsia="宋体" w:cs="宋体"/>
          <w:b w:val="0"/>
          <w:bCs w:val="0"/>
        </w:rPr>
        <w:t>-打造“云上囍悦”民族品牌</w:t>
      </w:r>
    </w:p>
    <w:p w14:paraId="1CD9EFB5">
      <w:pPr>
        <w:pStyle w:val="3"/>
        <w:rPr>
          <w:rFonts w:hint="eastAsia" w:ascii="宋体" w:hAnsi="宋体" w:eastAsia="宋体" w:cs="宋体"/>
          <w:b w:val="0"/>
          <w:bCs w:val="0"/>
        </w:rPr>
      </w:pPr>
      <w:r>
        <w:rPr>
          <w:rFonts w:hint="eastAsia" w:ascii="宋体" w:hAnsi="宋体" w:eastAsia="宋体" w:cs="宋体"/>
          <w:b w:val="0"/>
          <w:bCs w:val="0"/>
        </w:rPr>
        <w:t>-与清华大学美术学院、上海大学美术学院、四川大学、四川师范大学等高校合作-与上海美院及设计师跨界合作的高级定制羌绣礼服《大山之托》《彩云之上》参加巴黎时装周</w:t>
      </w:r>
    </w:p>
    <w:p w14:paraId="32A3DE73">
      <w:pPr>
        <w:pStyle w:val="3"/>
        <w:rPr>
          <w:rFonts w:hint="eastAsia" w:ascii="宋体" w:hAnsi="宋体" w:eastAsia="宋体" w:cs="宋体"/>
        </w:rPr>
      </w:pPr>
      <w:r>
        <w:rPr>
          <w:rFonts w:hint="eastAsia" w:ascii="宋体" w:hAnsi="宋体" w:eastAsia="宋体" w:cs="宋体"/>
          <w:b/>
        </w:rPr>
        <w:t>杨华珍团队</w:t>
      </w:r>
      <w:r>
        <w:rPr>
          <w:rFonts w:hint="eastAsia" w:ascii="宋体" w:hAnsi="宋体" w:eastAsia="宋体" w:cs="宋体"/>
        </w:rPr>
        <w:t>：</w:t>
      </w:r>
    </w:p>
    <w:p w14:paraId="334CF18E">
      <w:pPr>
        <w:pStyle w:val="3"/>
        <w:rPr>
          <w:rFonts w:hint="eastAsia" w:ascii="宋体" w:hAnsi="宋体" w:eastAsia="宋体" w:cs="宋体"/>
          <w:b w:val="0"/>
          <w:bCs w:val="0"/>
        </w:rPr>
      </w:pPr>
      <w:r>
        <w:rPr>
          <w:rFonts w:hint="eastAsia" w:ascii="宋体" w:hAnsi="宋体" w:eastAsia="宋体" w:cs="宋体"/>
          <w:b w:val="0"/>
          <w:bCs w:val="0"/>
        </w:rPr>
        <w:t>-2010年入驻映秀镇非遗产业园，注册公司</w:t>
      </w:r>
    </w:p>
    <w:p w14:paraId="77AB04A2">
      <w:pPr>
        <w:pStyle w:val="3"/>
        <w:rPr>
          <w:rFonts w:hint="eastAsia" w:ascii="宋体" w:hAnsi="宋体" w:eastAsia="宋体" w:cs="宋体"/>
          <w:b w:val="0"/>
          <w:bCs w:val="0"/>
        </w:rPr>
      </w:pPr>
      <w:r>
        <w:rPr>
          <w:rFonts w:hint="eastAsia" w:ascii="宋体" w:hAnsi="宋体" w:eastAsia="宋体" w:cs="宋体"/>
          <w:b w:val="0"/>
          <w:bCs w:val="0"/>
        </w:rPr>
        <w:t>-与10多个国内外知名品牌开展版权授权合作</w:t>
      </w:r>
    </w:p>
    <w:p w14:paraId="34DAE36C">
      <w:pPr>
        <w:pStyle w:val="3"/>
        <w:rPr>
          <w:rFonts w:hint="eastAsia" w:ascii="宋体" w:hAnsi="宋体" w:eastAsia="宋体" w:cs="宋体"/>
          <w:b w:val="0"/>
          <w:bCs w:val="0"/>
        </w:rPr>
      </w:pPr>
      <w:r>
        <w:rPr>
          <w:rFonts w:hint="eastAsia" w:ascii="宋体" w:hAnsi="宋体" w:eastAsia="宋体" w:cs="宋体"/>
          <w:b w:val="0"/>
          <w:bCs w:val="0"/>
        </w:rPr>
        <w:t>-2022年与美国环球影业合作设计《侏罗纪世界》标识图案-为香港赛马会开发“马场有礼”手表等文创产品</w:t>
      </w:r>
    </w:p>
    <w:p w14:paraId="6A6E81C1">
      <w:pPr>
        <w:pStyle w:val="3"/>
        <w:rPr>
          <w:rFonts w:hint="eastAsia" w:ascii="宋体" w:hAnsi="宋体" w:eastAsia="宋体" w:cs="宋体"/>
          <w:b w:val="0"/>
          <w:bCs w:val="0"/>
        </w:rPr>
      </w:pPr>
      <w:r>
        <w:rPr>
          <w:rFonts w:hint="eastAsia" w:ascii="宋体" w:hAnsi="宋体" w:eastAsia="宋体" w:cs="宋体"/>
          <w:b w:val="0"/>
          <w:bCs w:val="0"/>
        </w:rPr>
        <w:t>-在成都、九寨沟、邛崃等地及多所高校设立工作室</w:t>
      </w:r>
    </w:p>
    <w:p w14:paraId="759BB2B8">
      <w:pPr>
        <w:pStyle w:val="3"/>
        <w:rPr>
          <w:rFonts w:hint="eastAsia" w:ascii="宋体" w:hAnsi="宋体" w:eastAsia="宋体" w:cs="宋体"/>
          <w:b w:val="0"/>
          <w:bCs w:val="0"/>
        </w:rPr>
      </w:pPr>
      <w:r>
        <w:rPr>
          <w:rFonts w:hint="eastAsia" w:ascii="宋体" w:hAnsi="宋体" w:eastAsia="宋体" w:cs="宋体"/>
          <w:b w:val="0"/>
          <w:bCs w:val="0"/>
        </w:rPr>
        <w:t>-作品《十二月花》在第八届中国成都国际非物质文化遗产节上被评为“天府旅游名品”</w:t>
      </w:r>
    </w:p>
    <w:p w14:paraId="4CD83CF3">
      <w:pPr>
        <w:pStyle w:val="3"/>
        <w:rPr>
          <w:rFonts w:hint="eastAsia" w:ascii="宋体" w:hAnsi="宋体" w:eastAsia="宋体" w:cs="宋体"/>
        </w:rPr>
      </w:pPr>
      <w:r>
        <w:rPr>
          <w:rFonts w:hint="eastAsia" w:ascii="宋体" w:hAnsi="宋体" w:eastAsia="宋体" w:cs="宋体"/>
          <w:b/>
        </w:rPr>
        <w:t>阿坝州妇女羌绣就业帮扶中心</w:t>
      </w:r>
      <w:r>
        <w:rPr>
          <w:rFonts w:hint="eastAsia" w:ascii="宋体" w:hAnsi="宋体" w:eastAsia="宋体" w:cs="宋体"/>
        </w:rPr>
        <w:t>：</w:t>
      </w:r>
    </w:p>
    <w:p w14:paraId="66967B6C">
      <w:pPr>
        <w:pStyle w:val="3"/>
        <w:rPr>
          <w:rFonts w:hint="eastAsia" w:ascii="宋体" w:hAnsi="宋体" w:eastAsia="宋体" w:cs="宋体"/>
          <w:b w:val="0"/>
          <w:bCs w:val="0"/>
        </w:rPr>
      </w:pPr>
      <w:r>
        <w:rPr>
          <w:rFonts w:hint="eastAsia" w:ascii="宋体" w:hAnsi="宋体" w:eastAsia="宋体" w:cs="宋体"/>
          <w:b w:val="0"/>
          <w:bCs w:val="0"/>
        </w:rPr>
        <w:t>-采取“企业+合作社+农户”方式，带动3000余名受灾失地妇女居家灵活就业</w:t>
      </w:r>
    </w:p>
    <w:p w14:paraId="18F7EDA4">
      <w:pPr>
        <w:pStyle w:val="3"/>
        <w:rPr>
          <w:rFonts w:hint="eastAsia" w:ascii="宋体" w:hAnsi="宋体" w:eastAsia="宋体" w:cs="宋体"/>
          <w:b w:val="0"/>
          <w:bCs w:val="0"/>
        </w:rPr>
      </w:pPr>
      <w:r>
        <w:rPr>
          <w:rFonts w:hint="eastAsia" w:ascii="宋体" w:hAnsi="宋体" w:eastAsia="宋体" w:cs="宋体"/>
          <w:b w:val="0"/>
          <w:bCs w:val="0"/>
        </w:rPr>
        <w:t>-平武县修建羌绣文化旅游产业园，培训羌绣传承人500余名</w:t>
      </w:r>
    </w:p>
    <w:p w14:paraId="48FEDC0B">
      <w:pPr>
        <w:pStyle w:val="5"/>
        <w:rPr>
          <w:rFonts w:hint="eastAsia" w:ascii="宋体" w:hAnsi="宋体" w:eastAsia="宋体" w:cs="宋体"/>
        </w:rPr>
      </w:pPr>
      <w:bookmarkStart w:id="36" w:name="面临的主要挑战"/>
      <w:r>
        <w:rPr>
          <w:rFonts w:hint="eastAsia" w:ascii="宋体" w:hAnsi="宋体" w:eastAsia="宋体" w:cs="宋体"/>
        </w:rPr>
        <w:t>面临的主要挑战</w:t>
      </w:r>
      <w:bookmarkEnd w:id="36"/>
    </w:p>
    <w:p w14:paraId="48BDE651">
      <w:pPr>
        <w:pStyle w:val="23"/>
        <w:rPr>
          <w:rFonts w:hint="eastAsia" w:ascii="宋体" w:hAnsi="宋体" w:eastAsia="宋体" w:cs="宋体"/>
        </w:rPr>
      </w:pPr>
      <w:r>
        <w:rPr>
          <w:rFonts w:hint="eastAsia" w:ascii="宋体" w:hAnsi="宋体" w:eastAsia="宋体" w:cs="宋体"/>
          <w:b/>
        </w:rPr>
        <w:t>1.人才流失与传承断层</w:t>
      </w:r>
      <w:r>
        <w:rPr>
          <w:rFonts w:hint="eastAsia" w:ascii="宋体" w:hAnsi="宋体" w:eastAsia="宋体" w:cs="宋体"/>
        </w:rPr>
        <w:t>：掌握羌绣技艺的手工艺人越来越少。2008年汶川地震中部分手工艺人失去生命，对羌族整体民族文化造成不可估量的伤害。老一辈传承人普遍存在文化程度较低、年龄较大等问题，年轻一代因教育、失地等各种因素，传统羌绣技艺面临后继乏人、传承断档的风险。</w:t>
      </w:r>
    </w:p>
    <w:p w14:paraId="3E714EA6">
      <w:pPr>
        <w:pStyle w:val="3"/>
        <w:rPr>
          <w:rFonts w:hint="eastAsia" w:ascii="宋体" w:hAnsi="宋体" w:eastAsia="宋体" w:cs="宋体"/>
        </w:rPr>
      </w:pPr>
      <w:r>
        <w:rPr>
          <w:rFonts w:hint="eastAsia" w:ascii="宋体" w:hAnsi="宋体" w:eastAsia="宋体" w:cs="宋体"/>
          <w:b/>
        </w:rPr>
        <w:t>2.传统针法濒临失传</w:t>
      </w:r>
      <w:r>
        <w:rPr>
          <w:rFonts w:hint="eastAsia" w:ascii="宋体" w:hAnsi="宋体" w:eastAsia="宋体" w:cs="宋体"/>
        </w:rPr>
        <w:t>：钩绣分为单钩、双钩，是古老的刺绣技法，已很少有人使用；盘金绣等特色技法也濒临消失。</w:t>
      </w:r>
    </w:p>
    <w:p w14:paraId="43EA9C3F">
      <w:pPr>
        <w:pStyle w:val="3"/>
        <w:rPr>
          <w:rFonts w:hint="eastAsia" w:ascii="宋体" w:hAnsi="宋体" w:eastAsia="宋体" w:cs="宋体"/>
        </w:rPr>
      </w:pPr>
      <w:r>
        <w:rPr>
          <w:rFonts w:hint="eastAsia" w:ascii="宋体" w:hAnsi="宋体" w:eastAsia="宋体" w:cs="宋体"/>
          <w:b/>
        </w:rPr>
        <w:t>3.艺术土壤流失</w:t>
      </w:r>
      <w:r>
        <w:rPr>
          <w:rFonts w:hint="eastAsia" w:ascii="宋体" w:hAnsi="宋体" w:eastAsia="宋体" w:cs="宋体"/>
        </w:rPr>
        <w:t>：传统民族手工艺的生长极度依赖本土民族土壤，随着社会发展，越来越多的元素涌入羌族人的生活，使得羌绣的生长土壤不断流失。</w:t>
      </w:r>
    </w:p>
    <w:p w14:paraId="02F77DAB">
      <w:pPr>
        <w:pStyle w:val="3"/>
        <w:rPr>
          <w:rFonts w:hint="eastAsia" w:ascii="宋体" w:hAnsi="宋体" w:eastAsia="宋体" w:cs="宋体"/>
        </w:rPr>
      </w:pPr>
      <w:r>
        <w:rPr>
          <w:rFonts w:hint="eastAsia" w:ascii="宋体" w:hAnsi="宋体" w:eastAsia="宋体" w:cs="宋体"/>
          <w:b/>
        </w:rPr>
        <w:t>4.社会重视程度不足</w:t>
      </w:r>
      <w:r>
        <w:rPr>
          <w:rFonts w:hint="eastAsia" w:ascii="宋体" w:hAnsi="宋体" w:eastAsia="宋体" w:cs="宋体"/>
        </w:rPr>
        <w:t>：社会各界对于羌绣这种非物质文化遗产的保护意识仍处于基础阶段，对于羌绣所蕴含的文化内涵以及羌绣对于羌族的重要意义，没有正确的认识。</w:t>
      </w:r>
    </w:p>
    <w:p w14:paraId="15115E04">
      <w:pPr>
        <w:pStyle w:val="3"/>
        <w:rPr>
          <w:rFonts w:hint="eastAsia" w:ascii="宋体" w:hAnsi="宋体" w:eastAsia="宋体" w:cs="宋体"/>
        </w:rPr>
      </w:pPr>
      <w:r>
        <w:rPr>
          <w:rFonts w:hint="eastAsia" w:ascii="宋体" w:hAnsi="宋体" w:eastAsia="宋体" w:cs="宋体"/>
          <w:b/>
        </w:rPr>
        <w:t>5.市场化与传承的矛盾</w:t>
      </w:r>
      <w:r>
        <w:rPr>
          <w:rFonts w:hint="eastAsia" w:ascii="宋体" w:hAnsi="宋体" w:eastAsia="宋体" w:cs="宋体"/>
        </w:rPr>
        <w:t>：手工绣品多为卖给商贩和游客，或是被公司收购。在单纯追求产业化的同时，需更注重对文化美学方面和人文关怀，即对传承人的保护。</w:t>
      </w:r>
    </w:p>
    <w:p w14:paraId="4564611B">
      <w:pPr>
        <w:pStyle w:val="5"/>
        <w:rPr>
          <w:rFonts w:hint="eastAsia" w:ascii="宋体" w:hAnsi="宋体" w:eastAsia="宋体" w:cs="宋体"/>
        </w:rPr>
      </w:pPr>
      <w:bookmarkStart w:id="37" w:name="发展模式与创新实践"/>
      <w:r>
        <w:rPr>
          <w:rFonts w:hint="eastAsia" w:ascii="宋体" w:hAnsi="宋体" w:eastAsia="宋体" w:cs="宋体"/>
        </w:rPr>
        <w:t>发展模式与创新实践</w:t>
      </w:r>
      <w:bookmarkEnd w:id="37"/>
    </w:p>
    <w:p w14:paraId="52EBB833">
      <w:pPr>
        <w:pStyle w:val="23"/>
        <w:rPr>
          <w:rFonts w:hint="eastAsia" w:ascii="宋体" w:hAnsi="宋体" w:eastAsia="宋体" w:cs="宋体"/>
        </w:rPr>
      </w:pPr>
      <w:r>
        <w:rPr>
          <w:rFonts w:hint="eastAsia" w:ascii="宋体" w:hAnsi="宋体" w:eastAsia="宋体" w:cs="宋体"/>
          <w:b/>
        </w:rPr>
        <w:t>“羌绣+N”运营模式</w:t>
      </w:r>
      <w:r>
        <w:rPr>
          <w:rFonts w:hint="eastAsia" w:ascii="宋体" w:hAnsi="宋体" w:eastAsia="宋体" w:cs="宋体"/>
        </w:rPr>
        <w:t>：推广“公司+合作社+绣娘”“能人+基地+绣娘”等模式，实现产、研、销一体化。</w:t>
      </w:r>
    </w:p>
    <w:p w14:paraId="558CAEAC">
      <w:pPr>
        <w:pStyle w:val="3"/>
        <w:rPr>
          <w:rFonts w:hint="eastAsia" w:ascii="宋体" w:hAnsi="宋体" w:eastAsia="宋体" w:cs="宋体"/>
        </w:rPr>
      </w:pPr>
      <w:r>
        <w:rPr>
          <w:rFonts w:hint="eastAsia" w:ascii="宋体" w:hAnsi="宋体" w:eastAsia="宋体" w:cs="宋体"/>
          <w:b/>
        </w:rPr>
        <w:t>非遗版权授权跨界合作</w:t>
      </w:r>
      <w:r>
        <w:rPr>
          <w:rFonts w:hint="eastAsia" w:ascii="宋体" w:hAnsi="宋体" w:eastAsia="宋体" w:cs="宋体"/>
        </w:rPr>
        <w:t>：杨华珍开创了非遗版权授权跨界合作之路。2014年与国际知名化妆品公司合作，创作《绿茶花》和《金刚杵》图案，开启版权授权合作；2022年与美国环球影业合作设计《侏罗纪世界》标识图案；已与10多个国内外知名品牌开展版权授权合作。</w:t>
      </w:r>
    </w:p>
    <w:p w14:paraId="2C079828">
      <w:pPr>
        <w:pStyle w:val="3"/>
        <w:rPr>
          <w:rFonts w:hint="eastAsia" w:ascii="宋体" w:hAnsi="宋体" w:eastAsia="宋体" w:cs="宋体"/>
        </w:rPr>
      </w:pPr>
      <w:r>
        <w:rPr>
          <w:rFonts w:hint="eastAsia" w:ascii="宋体" w:hAnsi="宋体" w:eastAsia="宋体" w:cs="宋体"/>
          <w:b/>
        </w:rPr>
        <w:t>生产性保护实践</w:t>
      </w:r>
      <w:r>
        <w:rPr>
          <w:rFonts w:hint="eastAsia" w:ascii="宋体" w:hAnsi="宋体" w:eastAsia="宋体" w:cs="宋体"/>
        </w:rPr>
        <w:t>：阿坝州政府将羌绣纳入生态保护实验区建设重点项目，以灾后重建为契机，加大政策扶持和资金投入，在新建的羌族博物馆、中国羌城等旅游项目中设立羌绣展示区。</w:t>
      </w:r>
    </w:p>
    <w:p w14:paraId="04399DF5">
      <w:pPr>
        <w:pStyle w:val="3"/>
        <w:rPr>
          <w:rFonts w:hint="eastAsia" w:ascii="宋体" w:hAnsi="宋体" w:eastAsia="宋体" w:cs="宋体"/>
        </w:rPr>
      </w:pPr>
      <w:r>
        <w:rPr>
          <w:rFonts w:hint="eastAsia" w:ascii="宋体" w:hAnsi="宋体" w:eastAsia="宋体" w:cs="宋体"/>
          <w:b/>
        </w:rPr>
        <w:t>高校产学研合作</w:t>
      </w:r>
      <w:r>
        <w:rPr>
          <w:rFonts w:hint="eastAsia" w:ascii="宋体" w:hAnsi="宋体" w:eastAsia="宋体" w:cs="宋体"/>
        </w:rPr>
        <w:t>：与清华大学美术学院、四川大学、四川师范大学、西南科技大学等多所高校合作，开展非遗研学产教育基地建设。四川文化产业职业学院依托省级文化产业专项资金申报了“羌族服饰与羌绣研发中心”项目。</w:t>
      </w:r>
    </w:p>
    <w:p w14:paraId="0B71184C">
      <w:pPr>
        <w:pStyle w:val="3"/>
        <w:rPr>
          <w:rFonts w:hint="eastAsia" w:ascii="宋体" w:hAnsi="宋体" w:eastAsia="宋体" w:cs="宋体"/>
        </w:rPr>
      </w:pPr>
      <w:r>
        <w:rPr>
          <w:rFonts w:hint="eastAsia" w:ascii="宋体" w:hAnsi="宋体" w:eastAsia="宋体" w:cs="宋体"/>
          <w:b/>
        </w:rPr>
        <w:t>“羌绣班”与职业教育</w:t>
      </w:r>
      <w:r>
        <w:rPr>
          <w:rFonts w:hint="eastAsia" w:ascii="宋体" w:hAnsi="宋体" w:eastAsia="宋体" w:cs="宋体"/>
        </w:rPr>
        <w:t>：建议实施羌区“9+3”模式（9年义务教育+3年职业中专教育），在高校设立“羌绣班”，培养创新型羌绣人才。</w:t>
      </w:r>
    </w:p>
    <w:p w14:paraId="4FE19779">
      <w:pPr>
        <w:pStyle w:val="3"/>
        <w:rPr>
          <w:rFonts w:hint="eastAsia" w:ascii="宋体" w:hAnsi="宋体" w:eastAsia="宋体" w:cs="宋体"/>
        </w:rPr>
      </w:pPr>
      <w:r>
        <w:rPr>
          <w:rFonts w:hint="eastAsia" w:ascii="宋体" w:hAnsi="宋体" w:eastAsia="宋体" w:cs="宋体"/>
          <w:b/>
        </w:rPr>
        <w:t>文旅融合与国际传播</w:t>
      </w:r>
      <w:r>
        <w:rPr>
          <w:rFonts w:hint="eastAsia" w:ascii="宋体" w:hAnsi="宋体" w:eastAsia="宋体" w:cs="宋体"/>
        </w:rPr>
        <w:t>：北川羌绣展区每年迎来数以万计的国内外游客；作品参加巴黎时装周；2014年APEC峰会展示羌绣作品；2016年起通过跨境电商平台远销迪拜、俄罗斯、加拿大等。</w:t>
      </w:r>
    </w:p>
    <w:p w14:paraId="2FB920F4">
      <w:pPr>
        <w:pStyle w:val="3"/>
        <w:rPr>
          <w:rFonts w:hint="eastAsia" w:ascii="宋体" w:hAnsi="宋体" w:eastAsia="宋体" w:cs="宋体"/>
        </w:rPr>
      </w:pPr>
      <w:r>
        <w:rPr>
          <w:rFonts w:hint="eastAsia" w:ascii="宋体" w:hAnsi="宋体" w:eastAsia="宋体" w:cs="宋体"/>
          <w:b/>
        </w:rPr>
        <w:t>数字化保护与传承</w:t>
      </w:r>
      <w:r>
        <w:rPr>
          <w:rFonts w:hint="eastAsia" w:ascii="宋体" w:hAnsi="宋体" w:eastAsia="宋体" w:cs="宋体"/>
        </w:rPr>
        <w:t>：依托传习所和博物馆设施，充分利用现代化信息手段，对即将失传的纹样和艺人、技法进行抢救，建立电子数据库。</w:t>
      </w:r>
    </w:p>
    <w:p w14:paraId="4C992B19">
      <w:pPr>
        <w:pStyle w:val="3"/>
        <w:rPr>
          <w:rFonts w:hint="eastAsia" w:ascii="宋体" w:hAnsi="宋体" w:eastAsia="宋体" w:cs="宋体"/>
        </w:rPr>
      </w:pPr>
      <w:r>
        <w:rPr>
          <w:rFonts w:hint="eastAsia" w:ascii="宋体" w:hAnsi="宋体" w:eastAsia="宋体" w:cs="宋体"/>
          <w:b/>
        </w:rPr>
        <w:t>非遗展示活动</w:t>
      </w:r>
      <w:r>
        <w:rPr>
          <w:rFonts w:hint="eastAsia" w:ascii="宋体" w:hAnsi="宋体" w:eastAsia="宋体" w:cs="宋体"/>
        </w:rPr>
        <w:t>：以每年“羌历新年”“文化遗产日”等重要节日为契机，开展瓦尔俄足节、转山会、古羌文化节等主题性非遗活动，已举办数千场，参与人数达几十万人次。羌族情景歌舞剧《禹羌部落》集合了羌年祭祀仪式、羊皮鼓舞、铠甲舞、沙朗、多声部民歌、羌笛、口弦、羌绣等众多非遗项目，以音、诗、舞、画展现出羌族悠久灿烂的文化。</w:t>
      </w:r>
    </w:p>
    <w:p w14:paraId="00C18579">
      <w:pPr>
        <w:pStyle w:val="4"/>
        <w:rPr>
          <w:rFonts w:hint="eastAsia" w:ascii="宋体" w:hAnsi="宋体" w:eastAsia="宋体" w:cs="宋体"/>
        </w:rPr>
      </w:pPr>
      <w:bookmarkStart w:id="38" w:name="八结语"/>
      <w:r>
        <w:rPr>
          <w:rFonts w:hint="eastAsia" w:ascii="宋体" w:hAnsi="宋体" w:eastAsia="宋体" w:cs="宋体"/>
        </w:rPr>
        <w:t>八、结语</w:t>
      </w:r>
      <w:bookmarkEnd w:id="38"/>
    </w:p>
    <w:p w14:paraId="3C8E37EB">
      <w:pPr>
        <w:pStyle w:val="23"/>
        <w:rPr>
          <w:rFonts w:hint="eastAsia" w:ascii="宋体" w:hAnsi="宋体" w:eastAsia="宋体" w:cs="宋体"/>
        </w:rPr>
      </w:pPr>
      <w:r>
        <w:rPr>
          <w:rFonts w:hint="eastAsia" w:ascii="宋体" w:hAnsi="宋体" w:eastAsia="宋体" w:cs="宋体"/>
        </w:rPr>
        <w:t>羌族刺绣，千年传承，针线情深。从3000年前羌民族在历史舞台上的活跃，到明清时期挑花刺绣的兴盛；从“一学剪，二学裁，三学挑花绣布鞋”的母传女传统，到“5·12”汶川特大地震后非遗保护与产业的涅槃重生——羌族刺绣在针与线、黑与白、彩与素的交织中，见证了羌民族从古至今的文明演进，书写了一部穿越时空的民俗艺术史诗。</w:t>
      </w:r>
    </w:p>
    <w:p w14:paraId="0572DDA8">
      <w:pPr>
        <w:pStyle w:val="3"/>
        <w:rPr>
          <w:rFonts w:hint="eastAsia" w:ascii="宋体" w:hAnsi="宋体" w:eastAsia="宋体" w:cs="宋体"/>
        </w:rPr>
      </w:pPr>
      <w:r>
        <w:rPr>
          <w:rFonts w:hint="eastAsia" w:ascii="宋体" w:hAnsi="宋体" w:eastAsia="宋体" w:cs="宋体"/>
        </w:rPr>
        <w:t>它以“架花、织字、纳花、撇花、勾花”五大针法构筑了独特的工艺体系，以“黑底白纹、五彩霓虹”的色彩张力彰显了鲜明的审美个性，以“不打样、不绘图、信手挑绣”的自信展现了羌族妇女的聪慧与匠心，以“艺术与生活的统一，唯美与实用的统一”诠释了羌族人民对真善美的不懈追求。</w:t>
      </w:r>
    </w:p>
    <w:p w14:paraId="32D7CA52">
      <w:pPr>
        <w:pStyle w:val="3"/>
        <w:rPr>
          <w:rFonts w:hint="eastAsia" w:ascii="宋体" w:hAnsi="宋体" w:eastAsia="宋体" w:cs="宋体"/>
        </w:rPr>
      </w:pPr>
      <w:r>
        <w:rPr>
          <w:rFonts w:hint="eastAsia" w:ascii="宋体" w:hAnsi="宋体" w:eastAsia="宋体" w:cs="宋体"/>
        </w:rPr>
        <w:t>在当代语境下，羌族刺绣正以更加开放的姿态，在传统传承与创新转化、本土特色与国际传播、文化保护与产业发展之间寻找平衡。从“羌绣+N”的产业模式到非遗版权授权的跨界合作，从“羌绣班”的职业教育到巴黎时装周的T台展示，从杨华珍“每一针都不是随性而为”的匠心坚守，到陈云珍“绣好羌绣要做到’四心’”的执着传承——羌族刺绣在“保护—传承—创新”的良性循环中焕发着勃勃生机。正如杨华珍所说：</w:t>
      </w:r>
      <w:r>
        <w:rPr>
          <w:rFonts w:hint="eastAsia" w:ascii="宋体" w:hAnsi="宋体" w:eastAsia="宋体" w:cs="宋体"/>
          <w:b w:val="0"/>
          <w:bCs w:val="0"/>
        </w:rPr>
        <w:t>“民族的才是世界的，我们要从传统文化中吸收营养，把散落在民间的传统技艺像珍珠一样串联起来。”</w:t>
      </w:r>
      <w:r>
        <w:rPr>
          <w:rFonts w:hint="eastAsia" w:ascii="宋体" w:hAnsi="宋体" w:eastAsia="宋体" w:cs="宋体"/>
        </w:rPr>
        <w:t>这朵绽放在岷江上游的民族艺术奇葩，必将以更加璀璨的姿态走向世界。</w:t>
      </w:r>
    </w:p>
    <w:sect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西文正文">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EABAD1F"/>
    <w:multiLevelType w:val="multilevel"/>
    <w:tmpl w:val="6EABAD1F"/>
    <w:lvl w:ilvl="0" w:tentative="0">
      <w:start w:val="0"/>
      <w:numFmt w:val="bullet"/>
      <w:lvlText w:val="•"/>
      <w:lvlJc w:val="left"/>
      <w:pPr>
        <w:tabs>
          <w:tab w:val="left" w:pos="0"/>
        </w:tabs>
        <w:ind w:left="480" w:hanging="480"/>
      </w:pPr>
    </w:lvl>
    <w:lvl w:ilvl="1" w:tentative="0">
      <w:start w:val="0"/>
      <w:numFmt w:val="bullet"/>
      <w:lvlText w:val="–"/>
      <w:lvlJc w:val="left"/>
      <w:pPr>
        <w:tabs>
          <w:tab w:val="left" w:pos="720"/>
        </w:tabs>
        <w:ind w:left="1200" w:hanging="480"/>
      </w:pPr>
    </w:lvl>
    <w:lvl w:ilvl="2" w:tentative="0">
      <w:start w:val="0"/>
      <w:numFmt w:val="bullet"/>
      <w:lvlText w:val="•"/>
      <w:lvlJc w:val="left"/>
      <w:pPr>
        <w:tabs>
          <w:tab w:val="left" w:pos="1440"/>
        </w:tabs>
        <w:ind w:left="1920" w:hanging="480"/>
      </w:pPr>
    </w:lvl>
    <w:lvl w:ilvl="3" w:tentative="0">
      <w:start w:val="0"/>
      <w:numFmt w:val="bullet"/>
      <w:lvlText w:val="–"/>
      <w:lvlJc w:val="left"/>
      <w:pPr>
        <w:tabs>
          <w:tab w:val="left" w:pos="2160"/>
        </w:tabs>
        <w:ind w:left="2640" w:hanging="480"/>
      </w:pPr>
    </w:lvl>
    <w:lvl w:ilvl="4" w:tentative="0">
      <w:start w:val="0"/>
      <w:numFmt w:val="bullet"/>
      <w:lvlText w:val="•"/>
      <w:lvlJc w:val="left"/>
      <w:pPr>
        <w:tabs>
          <w:tab w:val="left" w:pos="2880"/>
        </w:tabs>
        <w:ind w:left="3360" w:hanging="480"/>
      </w:pPr>
    </w:lvl>
    <w:lvl w:ilvl="5" w:tentative="0">
      <w:start w:val="0"/>
      <w:numFmt w:val="bullet"/>
      <w:lvlText w:val="–"/>
      <w:lvlJc w:val="left"/>
      <w:pPr>
        <w:tabs>
          <w:tab w:val="left" w:pos="3600"/>
        </w:tabs>
        <w:ind w:left="4080" w:hanging="480"/>
      </w:pPr>
    </w:lvl>
    <w:lvl w:ilvl="6" w:tentative="0">
      <w:start w:val="0"/>
      <w:numFmt w:val="bullet"/>
      <w:lvlText w:val="•"/>
      <w:lvlJc w:val="left"/>
      <w:pPr>
        <w:tabs>
          <w:tab w:val="left" w:pos="4320"/>
        </w:tabs>
        <w:ind w:left="4800" w:hanging="480"/>
      </w:pPr>
    </w:lvl>
    <w:lvl w:ilvl="7" w:tentative="0">
      <w:start w:val="0"/>
      <w:numFmt w:val="bullet"/>
      <w:lvlText w:val="–"/>
      <w:lvlJc w:val="left"/>
      <w:pPr>
        <w:tabs>
          <w:tab w:val="left" w:pos="5040"/>
        </w:tabs>
        <w:ind w:left="5520" w:hanging="480"/>
      </w:pPr>
    </w:lvl>
    <w:lvl w:ilvl="8" w:tentative="0">
      <w:start w:val="0"/>
      <w:numFmt w:val="bullet"/>
      <w:lvlText w:val="•"/>
      <w:lvlJc w:val="left"/>
      <w:pPr>
        <w:tabs>
          <w:tab w:val="left" w:pos="5760"/>
        </w:tabs>
        <w:ind w:left="624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compat>
    <w:useFELayout/>
    <w:splitPgBreakAndParaMark/>
    <w:compatSetting w:name="compatibilityMode" w:uri="http://schemas.microsoft.com/office/word" w:val="12"/>
  </w:compat>
  <w:rsids>
    <w:rsidRoot w:val="00590D07"/>
    <w:rsid w:val="00011C8B"/>
    <w:rsid w:val="004E29B3"/>
    <w:rsid w:val="00590D07"/>
    <w:rsid w:val="00784D58"/>
    <w:rsid w:val="008D6863"/>
    <w:rsid w:val="00B86B75"/>
    <w:rsid w:val="00BC48D5"/>
    <w:rsid w:val="00C36279"/>
    <w:rsid w:val="00E315A3"/>
    <w:rsid w:val="11851B69"/>
    <w:rsid w:val="61C43C90"/>
  </w:rsids>
  <m:mathPr>
    <m:mathFont m:val="Lucida Grande"/>
    <m:brkBin m:val="before"/>
    <m:brkBinSub m:val="--"/>
    <m:smallFrac m:val="0"/>
    <m:dispDef m:val="0"/>
    <m:lMargin m:val="0"/>
    <m:rMargin m:val="0"/>
    <m:defJc m:val="centerGroup"/>
    <m:wrapRight m:val="1"/>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西文正文" w:hAnsi="+西文正文" w:eastAsia="宋体"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eastAsia="宋体" w:asciiTheme="majorAscii" w:hAnsiTheme="majorAscii" w:cstheme="majorBidi"/>
      <w:b/>
      <w:bCs/>
      <w:color w:val="auto"/>
      <w:sz w:val="44"/>
      <w:szCs w:val="32"/>
    </w:rPr>
  </w:style>
  <w:style w:type="paragraph" w:styleId="4">
    <w:name w:val="heading 2"/>
    <w:basedOn w:val="1"/>
    <w:next w:val="3"/>
    <w:unhideWhenUsed/>
    <w:qFormat/>
    <w:uiPriority w:val="9"/>
    <w:pPr>
      <w:keepNext/>
      <w:keepLines/>
      <w:spacing w:before="200" w:after="0"/>
      <w:outlineLvl w:val="1"/>
    </w:pPr>
    <w:rPr>
      <w:rFonts w:eastAsia="宋体" w:asciiTheme="majorAscii" w:hAnsiTheme="majorAscii" w:cstheme="majorBidi"/>
      <w:b/>
      <w:bCs/>
      <w:color w:val="auto"/>
      <w:sz w:val="32"/>
      <w:szCs w:val="32"/>
    </w:rPr>
  </w:style>
  <w:style w:type="paragraph" w:styleId="5">
    <w:name w:val="heading 3"/>
    <w:basedOn w:val="1"/>
    <w:next w:val="3"/>
    <w:unhideWhenUsed/>
    <w:qFormat/>
    <w:uiPriority w:val="9"/>
    <w:pPr>
      <w:keepNext/>
      <w:keepLines/>
      <w:spacing w:before="200" w:after="0"/>
      <w:outlineLvl w:val="2"/>
    </w:pPr>
    <w:rPr>
      <w:rFonts w:eastAsia="宋体" w:asciiTheme="majorAscii" w:hAnsiTheme="majorAscii" w:cstheme="majorBidi"/>
      <w:b/>
      <w:bCs/>
      <w:color w:val="auto"/>
      <w:sz w:val="28"/>
      <w:szCs w:val="28"/>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
      <w:bCs/>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19">
    <w:name w:val="Default Paragraph Font"/>
    <w:semiHidden/>
    <w:unhideWhenUsed/>
    <w:uiPriority w:val="0"/>
  </w:style>
  <w:style w:type="table" w:default="1" w:styleId="18">
    <w:name w:val="Normal Table"/>
    <w:qFormat/>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firstLine="0"/>
    </w:pPr>
    <w:rPr>
      <w:rFonts w:asciiTheme="majorHAnsi" w:hAnsiTheme="majorHAnsi" w:eastAsiaTheme="majorEastAsia" w:cstheme="majorBidi"/>
      <w:bCs/>
      <w:sz w:val="20"/>
      <w:szCs w:val="20"/>
    </w:rPr>
  </w:style>
  <w:style w:type="paragraph" w:styleId="14">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5">
    <w:name w:val="Subtitle"/>
    <w:basedOn w:val="16"/>
    <w:next w:val="3"/>
    <w:qFormat/>
    <w:uiPriority w:val="0"/>
    <w:pPr>
      <w:keepNext/>
      <w:keepLines/>
      <w:spacing w:before="240" w:after="240"/>
      <w:jc w:val="center"/>
    </w:pPr>
    <w:rPr>
      <w:sz w:val="30"/>
      <w:szCs w:val="30"/>
    </w:rPr>
  </w:style>
  <w:style w:type="paragraph" w:styleId="16">
    <w:name w:val="Title"/>
    <w:basedOn w:val="1"/>
    <w:next w:val="3"/>
    <w:qFormat/>
    <w:uiPriority w:val="0"/>
    <w:pPr>
      <w:keepNext/>
      <w:keepLines/>
      <w:spacing w:before="480" w:after="240"/>
      <w:jc w:val="center"/>
    </w:pPr>
    <w:rPr>
      <w:rFonts w:asciiTheme="majorHAnsi" w:hAnsiTheme="majorHAnsi" w:eastAsiaTheme="majorEastAsia" w:cstheme="majorBidi"/>
      <w:b/>
      <w:bCs/>
      <w:color w:val="335B8A" w:themeColor="accent1" w:themeShade="B5"/>
      <w:sz w:val="36"/>
      <w:szCs w:val="36"/>
    </w:rPr>
  </w:style>
  <w:style w:type="paragraph" w:styleId="17">
    <w:name w:val="footnote text"/>
    <w:basedOn w:val="1"/>
    <w:unhideWhenUsed/>
    <w:qFormat/>
    <w:uiPriority w:val="9"/>
  </w:style>
  <w:style w:type="character" w:styleId="20">
    <w:name w:val="Hyperlink"/>
    <w:basedOn w:val="21"/>
    <w:qFormat/>
    <w:uiPriority w:val="0"/>
    <w:rPr>
      <w:color w:val="4F81BD" w:themeColor="accent1"/>
    </w:rPr>
  </w:style>
  <w:style w:type="character" w:customStyle="1" w:styleId="21">
    <w:name w:val="Body Text Char"/>
    <w:basedOn w:val="19"/>
    <w:link w:val="3"/>
    <w:qFormat/>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paragraph" w:customStyle="1" w:styleId="25">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6">
    <w:name w:val="Abstract"/>
    <w:basedOn w:val="1"/>
    <w:next w:val="3"/>
    <w:qFormat/>
    <w:uiPriority w:val="0"/>
    <w:pPr>
      <w:keepNext/>
      <w:keepLines/>
      <w:spacing w:before="300" w:after="300"/>
    </w:pPr>
    <w:rPr>
      <w:sz w:val="20"/>
      <w:szCs w:val="20"/>
    </w:rPr>
  </w:style>
  <w:style w:type="paragraph" w:customStyle="1" w:styleId="27">
    <w:name w:val="Bibliography"/>
    <w:basedOn w:val="1"/>
    <w:qFormat/>
    <w:uiPriority w:val="0"/>
  </w:style>
  <w:style w:type="table" w:customStyle="1" w:styleId="28">
    <w:name w:val="Table"/>
    <w:semiHidden/>
    <w:unhideWhenUsed/>
    <w:qFormat/>
    <w:uiPriority w:val="0"/>
    <w:tblPr>
      <w:tblCellMar>
        <w:top w:w="0" w:type="dxa"/>
        <w:left w:w="108" w:type="dxa"/>
        <w:bottom w:w="0" w:type="dxa"/>
        <w:right w:w="108" w:type="dxa"/>
      </w:tblCellMar>
    </w:tblPr>
  </w:style>
  <w:style w:type="paragraph" w:customStyle="1" w:styleId="29">
    <w:name w:val="Definition Term"/>
    <w:basedOn w:val="1"/>
    <w:next w:val="30"/>
    <w:uiPriority w:val="0"/>
    <w:pPr>
      <w:keepNext/>
      <w:keepLines/>
      <w:spacing w:after="0"/>
    </w:pPr>
    <w:rPr>
      <w:b/>
    </w:rPr>
  </w:style>
  <w:style w:type="paragraph" w:customStyle="1" w:styleId="30">
    <w:name w:val="Definition"/>
    <w:basedOn w:val="1"/>
    <w:qFormat/>
    <w:uiPriority w:val="0"/>
  </w:style>
  <w:style w:type="paragraph" w:customStyle="1" w:styleId="31">
    <w:name w:val="Table Caption"/>
    <w:basedOn w:val="12"/>
    <w:qFormat/>
    <w:uiPriority w:val="0"/>
    <w:pPr>
      <w:keepNext/>
    </w:pPr>
  </w:style>
  <w:style w:type="paragraph" w:customStyle="1" w:styleId="32">
    <w:name w:val="Image Caption"/>
    <w:basedOn w:val="12"/>
    <w:qFormat/>
    <w:uiPriority w:val="0"/>
  </w:style>
  <w:style w:type="paragraph" w:customStyle="1" w:styleId="33">
    <w:name w:val="Figure"/>
    <w:basedOn w:val="1"/>
    <w:qFormat/>
    <w:uiPriority w:val="0"/>
  </w:style>
  <w:style w:type="paragraph" w:customStyle="1" w:styleId="34">
    <w:name w:val="Captioned Figure"/>
    <w:basedOn w:val="33"/>
    <w:uiPriority w:val="0"/>
    <w:pPr>
      <w:keepNext/>
    </w:pPr>
  </w:style>
  <w:style w:type="character" w:customStyle="1" w:styleId="35">
    <w:name w:val="Verbatim Char"/>
    <w:basedOn w:val="21"/>
    <w:link w:val="36"/>
    <w:qFormat/>
    <w:uiPriority w:val="0"/>
    <w:rPr>
      <w:rFonts w:ascii="Consolas" w:hAnsi="Consolas"/>
      <w:sz w:val="22"/>
    </w:rPr>
  </w:style>
  <w:style w:type="paragraph" w:customStyle="1" w:styleId="36">
    <w:name w:val="Source Code"/>
    <w:basedOn w:val="1"/>
    <w:link w:val="35"/>
    <w:uiPriority w:val="0"/>
    <w:pPr>
      <w:wordWrap w:val="0"/>
    </w:pPr>
  </w:style>
  <w:style w:type="paragraph" w:customStyle="1" w:styleId="37">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38">
    <w:name w:val="KeywordTok"/>
    <w:basedOn w:val="35"/>
    <w:qFormat/>
    <w:uiPriority w:val="0"/>
    <w:rPr>
      <w:b/>
      <w:color w:val="007020"/>
    </w:rPr>
  </w:style>
  <w:style w:type="character" w:customStyle="1" w:styleId="39">
    <w:name w:val="DataTypeTok"/>
    <w:basedOn w:val="35"/>
    <w:qFormat/>
    <w:uiPriority w:val="0"/>
    <w:rPr>
      <w:color w:val="902000"/>
    </w:rPr>
  </w:style>
  <w:style w:type="character" w:customStyle="1" w:styleId="40">
    <w:name w:val="DecValTok"/>
    <w:basedOn w:val="35"/>
    <w:qFormat/>
    <w:uiPriority w:val="0"/>
    <w:rPr>
      <w:color w:val="40A070"/>
    </w:rPr>
  </w:style>
  <w:style w:type="character" w:customStyle="1" w:styleId="41">
    <w:name w:val="BaseNTok"/>
    <w:basedOn w:val="35"/>
    <w:qFormat/>
    <w:uiPriority w:val="0"/>
    <w:rPr>
      <w:color w:val="40A070"/>
    </w:rPr>
  </w:style>
  <w:style w:type="character" w:customStyle="1" w:styleId="42">
    <w:name w:val="FloatTok"/>
    <w:basedOn w:val="35"/>
    <w:uiPriority w:val="0"/>
    <w:rPr>
      <w:color w:val="40A070"/>
    </w:rPr>
  </w:style>
  <w:style w:type="character" w:customStyle="1" w:styleId="43">
    <w:name w:val="ConstantTok"/>
    <w:basedOn w:val="35"/>
    <w:qFormat/>
    <w:uiPriority w:val="0"/>
    <w:rPr>
      <w:color w:val="880000"/>
    </w:rPr>
  </w:style>
  <w:style w:type="character" w:customStyle="1" w:styleId="44">
    <w:name w:val="CharTok"/>
    <w:basedOn w:val="35"/>
    <w:qFormat/>
    <w:uiPriority w:val="0"/>
    <w:rPr>
      <w:color w:val="4070A0"/>
    </w:rPr>
  </w:style>
  <w:style w:type="character" w:customStyle="1" w:styleId="45">
    <w:name w:val="SpecialCharTok"/>
    <w:basedOn w:val="35"/>
    <w:qFormat/>
    <w:uiPriority w:val="0"/>
    <w:rPr>
      <w:color w:val="4070A0"/>
    </w:rPr>
  </w:style>
  <w:style w:type="character" w:customStyle="1" w:styleId="46">
    <w:name w:val="StringTok"/>
    <w:basedOn w:val="35"/>
    <w:uiPriority w:val="0"/>
    <w:rPr>
      <w:color w:val="4070A0"/>
    </w:rPr>
  </w:style>
  <w:style w:type="character" w:customStyle="1" w:styleId="47">
    <w:name w:val="VerbatimStringTok"/>
    <w:basedOn w:val="35"/>
    <w:qFormat/>
    <w:uiPriority w:val="0"/>
    <w:rPr>
      <w:color w:val="4070A0"/>
    </w:rPr>
  </w:style>
  <w:style w:type="character" w:customStyle="1" w:styleId="48">
    <w:name w:val="SpecialStringTok"/>
    <w:basedOn w:val="35"/>
    <w:qFormat/>
    <w:uiPriority w:val="0"/>
    <w:rPr>
      <w:color w:val="BB6688"/>
    </w:rPr>
  </w:style>
  <w:style w:type="character" w:customStyle="1" w:styleId="49">
    <w:name w:val="ImportTok"/>
    <w:basedOn w:val="35"/>
    <w:qFormat/>
    <w:uiPriority w:val="0"/>
  </w:style>
  <w:style w:type="character" w:customStyle="1" w:styleId="50">
    <w:name w:val="CommentTok"/>
    <w:basedOn w:val="35"/>
    <w:qFormat/>
    <w:uiPriority w:val="0"/>
    <w:rPr>
      <w:i/>
      <w:color w:val="60A0B0"/>
    </w:rPr>
  </w:style>
  <w:style w:type="character" w:customStyle="1" w:styleId="51">
    <w:name w:val="DocumentationTok"/>
    <w:basedOn w:val="35"/>
    <w:qFormat/>
    <w:uiPriority w:val="0"/>
    <w:rPr>
      <w:i/>
      <w:color w:val="BA2121"/>
    </w:rPr>
  </w:style>
  <w:style w:type="character" w:customStyle="1" w:styleId="52">
    <w:name w:val="AnnotationTok"/>
    <w:basedOn w:val="35"/>
    <w:uiPriority w:val="0"/>
    <w:rPr>
      <w:b/>
      <w:i/>
      <w:color w:val="60A0B0"/>
    </w:rPr>
  </w:style>
  <w:style w:type="character" w:customStyle="1" w:styleId="53">
    <w:name w:val="CommentVarTok"/>
    <w:basedOn w:val="35"/>
    <w:qFormat/>
    <w:uiPriority w:val="0"/>
    <w:rPr>
      <w:b/>
      <w:i/>
      <w:color w:val="60A0B0"/>
    </w:rPr>
  </w:style>
  <w:style w:type="character" w:customStyle="1" w:styleId="54">
    <w:name w:val="OtherTok"/>
    <w:basedOn w:val="35"/>
    <w:qFormat/>
    <w:uiPriority w:val="0"/>
    <w:rPr>
      <w:color w:val="007020"/>
    </w:rPr>
  </w:style>
  <w:style w:type="character" w:customStyle="1" w:styleId="55">
    <w:name w:val="FunctionTok"/>
    <w:basedOn w:val="35"/>
    <w:qFormat/>
    <w:uiPriority w:val="0"/>
    <w:rPr>
      <w:color w:val="06287E"/>
    </w:rPr>
  </w:style>
  <w:style w:type="character" w:customStyle="1" w:styleId="56">
    <w:name w:val="VariableTok"/>
    <w:basedOn w:val="35"/>
    <w:qFormat/>
    <w:uiPriority w:val="0"/>
    <w:rPr>
      <w:color w:val="19177C"/>
    </w:rPr>
  </w:style>
  <w:style w:type="character" w:customStyle="1" w:styleId="57">
    <w:name w:val="ControlFlowTok"/>
    <w:basedOn w:val="35"/>
    <w:qFormat/>
    <w:uiPriority w:val="0"/>
    <w:rPr>
      <w:b/>
      <w:color w:val="007020"/>
    </w:rPr>
  </w:style>
  <w:style w:type="character" w:customStyle="1" w:styleId="58">
    <w:name w:val="OperatorTok"/>
    <w:basedOn w:val="35"/>
    <w:qFormat/>
    <w:uiPriority w:val="0"/>
    <w:rPr>
      <w:color w:val="666666"/>
    </w:rPr>
  </w:style>
  <w:style w:type="character" w:customStyle="1" w:styleId="59">
    <w:name w:val="BuiltInTok"/>
    <w:basedOn w:val="35"/>
    <w:qFormat/>
    <w:uiPriority w:val="0"/>
  </w:style>
  <w:style w:type="character" w:customStyle="1" w:styleId="60">
    <w:name w:val="ExtensionTok"/>
    <w:basedOn w:val="35"/>
    <w:qFormat/>
    <w:uiPriority w:val="0"/>
  </w:style>
  <w:style w:type="character" w:customStyle="1" w:styleId="61">
    <w:name w:val="PreprocessorTok"/>
    <w:basedOn w:val="35"/>
    <w:qFormat/>
    <w:uiPriority w:val="0"/>
    <w:rPr>
      <w:color w:val="BC7A00"/>
    </w:rPr>
  </w:style>
  <w:style w:type="character" w:customStyle="1" w:styleId="62">
    <w:name w:val="AttributeTok"/>
    <w:basedOn w:val="35"/>
    <w:qFormat/>
    <w:uiPriority w:val="0"/>
    <w:rPr>
      <w:color w:val="7D9029"/>
    </w:rPr>
  </w:style>
  <w:style w:type="character" w:customStyle="1" w:styleId="63">
    <w:name w:val="RegionMarkerTok"/>
    <w:basedOn w:val="35"/>
    <w:qFormat/>
    <w:uiPriority w:val="0"/>
  </w:style>
  <w:style w:type="character" w:customStyle="1" w:styleId="64">
    <w:name w:val="InformationTok"/>
    <w:basedOn w:val="35"/>
    <w:qFormat/>
    <w:uiPriority w:val="0"/>
    <w:rPr>
      <w:b/>
      <w:i/>
      <w:color w:val="60A0B0"/>
    </w:rPr>
  </w:style>
  <w:style w:type="character" w:customStyle="1" w:styleId="65">
    <w:name w:val="WarningTok"/>
    <w:basedOn w:val="35"/>
    <w:qFormat/>
    <w:uiPriority w:val="0"/>
    <w:rPr>
      <w:b/>
      <w:i/>
      <w:color w:val="60A0B0"/>
    </w:rPr>
  </w:style>
  <w:style w:type="character" w:customStyle="1" w:styleId="66">
    <w:name w:val="AlertTok"/>
    <w:basedOn w:val="35"/>
    <w:qFormat/>
    <w:uiPriority w:val="0"/>
    <w:rPr>
      <w:b/>
      <w:color w:val="FF0000"/>
    </w:rPr>
  </w:style>
  <w:style w:type="character" w:customStyle="1" w:styleId="67">
    <w:name w:val="ErrorTok"/>
    <w:basedOn w:val="35"/>
    <w:qFormat/>
    <w:uiPriority w:val="0"/>
    <w:rPr>
      <w:b/>
      <w:color w:val="FF0000"/>
    </w:rPr>
  </w:style>
  <w:style w:type="character" w:customStyle="1" w:styleId="68">
    <w:name w:val="NormalTok"/>
    <w:basedOn w:val="35"/>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11</Pages>
  <Words>8113</Words>
  <Characters>8317</Characters>
  <Lines>12</Lines>
  <Paragraphs>8</Paragraphs>
  <TotalTime>11</TotalTime>
  <ScaleCrop>false</ScaleCrop>
  <LinksUpToDate>false</LinksUpToDate>
  <CharactersWithSpaces>8317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2026-08-08T09:39:00Z</dcterms:created>
  <dc:creator>缪喆</dc:creator>
  <cp:lastModifiedBy>缪喆</cp:lastModifiedBy>
  <dcterms:modified xsi:type="dcterms:W3CDTF">2026-08-08T12:15:23Z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eyJoZGlkIjoiOTJiM2Q4MWQwNjg5Y2I2OGM3NWJmMzdiNDdmZGEyOTciLCJ1c2VySWQiOiIxODA0MzcyMjgzIn0=</vt:lpwstr>
  </property>
  <property fmtid="{D5CDD505-2E9C-101B-9397-08002B2CF9AE}" pid="3" name="KSOProductBuildVer">
    <vt:lpwstr>2052-12.1.0.25225</vt:lpwstr>
  </property>
  <property fmtid="{D5CDD505-2E9C-101B-9397-08002B2CF9AE}" pid="4" name="ICV">
    <vt:lpwstr>ABA55B922C1A4B858A1E482448094CE9_12</vt:lpwstr>
  </property>
</Properties>
</file>