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7E4AD79">
      <w:pPr>
        <w:pStyle w:val="2"/>
        <w:rPr>
          <w:rFonts w:hint="eastAsia" w:ascii="宋体" w:hAnsi="宋体" w:eastAsia="宋体" w:cs="宋体"/>
        </w:rPr>
      </w:pPr>
      <w:bookmarkStart w:id="0" w:name="青神竹编介绍档案"/>
      <w:r>
        <w:rPr>
          <w:rFonts w:hint="eastAsia" w:ascii="宋体" w:hAnsi="宋体" w:eastAsia="宋体" w:cs="宋体"/>
        </w:rPr>
        <w:t>青神竹编介绍档案</w:t>
      </w:r>
      <w:bookmarkEnd w:id="0"/>
    </w:p>
    <w:p w14:paraId="7BC76CCA">
      <w:pPr>
        <w:pStyle w:val="23"/>
        <w:rPr>
          <w:rFonts w:hint="eastAsia" w:ascii="宋体" w:hAnsi="宋体" w:eastAsia="宋体" w:cs="宋体"/>
          <w:b w:val="0"/>
          <w:bCs w:val="0"/>
        </w:rPr>
      </w:pPr>
      <w:r>
        <w:rPr>
          <w:rFonts w:hint="eastAsia" w:ascii="宋体" w:hAnsi="宋体" w:eastAsia="宋体" w:cs="宋体"/>
        </w:rPr>
        <w:t>青神竹编，是流传在四川省眉山市青神县的一种古老民间工艺，以优质慈竹为原料，经纯手工将竹片、篾条编织成各类生产生活用品与艺术珍品，2008年被列入第二批国家级非物质文化遗产名录（项目编号Ⅶ-51，类别：传统美术）。青神竹编以“薄如蝉翼、细如发丝”的竹丝编织技艺闻名于世，以“平面竹编甲天下”的美誉独树一帜，将艺术性、观赏性与实用性融为一体，以其“新、奇、特、绝”的神韵而声名远扬，与丝绸、蜀绣并称</w:t>
      </w:r>
      <w:r>
        <w:rPr>
          <w:rFonts w:hint="eastAsia" w:ascii="宋体" w:hAnsi="宋体" w:eastAsia="宋体" w:cs="宋体"/>
          <w:b w:val="0"/>
          <w:bCs w:val="0"/>
        </w:rPr>
        <w:t>“蜀中三宝”，是青神、眉山的文化名片和眉山新农村发展的支柱产业。青神竹编被联合国教科文组织专家称为“竹编史上的奇迹，艺术中的艺术”。</w:t>
      </w:r>
    </w:p>
    <w:p w14:paraId="545D4FB2">
      <w:pPr>
        <w:pStyle w:val="4"/>
        <w:rPr>
          <w:rFonts w:hint="eastAsia" w:ascii="宋体" w:hAnsi="宋体" w:eastAsia="宋体" w:cs="宋体"/>
        </w:rPr>
      </w:pPr>
      <w:bookmarkStart w:id="1" w:name="一历史源流"/>
      <w:r>
        <w:rPr>
          <w:rFonts w:hint="eastAsia" w:ascii="宋体" w:hAnsi="宋体" w:eastAsia="宋体" w:cs="宋体"/>
        </w:rPr>
        <w:t>一、历史源流</w:t>
      </w:r>
      <w:bookmarkEnd w:id="1"/>
    </w:p>
    <w:p w14:paraId="7D99467A">
      <w:pPr>
        <w:pStyle w:val="23"/>
        <w:rPr>
          <w:rFonts w:hint="eastAsia" w:ascii="宋体" w:hAnsi="宋体" w:eastAsia="宋体" w:cs="宋体"/>
        </w:rPr>
      </w:pPr>
      <w:r>
        <w:rPr>
          <w:rFonts w:hint="eastAsia" w:ascii="宋体" w:hAnsi="宋体" w:eastAsia="宋体" w:cs="宋体"/>
        </w:rPr>
        <w:t>青神竹编历史悠久，源远流长，其发展脉络可追溯至远古时期，历经数千年传承与演变，形成了今日的独特风貌。</w:t>
      </w:r>
    </w:p>
    <w:p w14:paraId="6ACBEF29">
      <w:pPr>
        <w:pStyle w:val="5"/>
        <w:rPr>
          <w:rFonts w:hint="eastAsia" w:ascii="宋体" w:hAnsi="宋体" w:eastAsia="宋体" w:cs="宋体"/>
        </w:rPr>
      </w:pPr>
      <w:bookmarkStart w:id="2" w:name="远古溯源5000年前的竹编起源"/>
      <w:r>
        <w:rPr>
          <w:rFonts w:hint="eastAsia" w:ascii="宋体" w:hAnsi="宋体" w:eastAsia="宋体" w:cs="宋体"/>
        </w:rPr>
        <w:t>远古溯源：5000年前的竹编起源</w:t>
      </w:r>
      <w:bookmarkEnd w:id="2"/>
    </w:p>
    <w:p w14:paraId="6EE77EF6">
      <w:pPr>
        <w:pStyle w:val="23"/>
        <w:rPr>
          <w:rFonts w:hint="eastAsia" w:ascii="宋体" w:hAnsi="宋体" w:eastAsia="宋体" w:cs="宋体"/>
        </w:rPr>
      </w:pPr>
      <w:r>
        <w:rPr>
          <w:rFonts w:hint="eastAsia" w:ascii="宋体" w:hAnsi="宋体" w:eastAsia="宋体" w:cs="宋体"/>
        </w:rPr>
        <w:t>青神竹编的起源可追溯至5000多年前的新石器时代。《蚕丛氏的故乡》记载：“早在5000多年前的新石器时代，先民们就在这里活动。”此时，青神先民便开始用竹编簸箕养蚕、编竹器家用，用竹篾编“箕”养蚕，初步形成一套竹编技艺。</w:t>
      </w:r>
    </w:p>
    <w:p w14:paraId="6735C37B">
      <w:pPr>
        <w:pStyle w:val="5"/>
        <w:rPr>
          <w:rFonts w:hint="eastAsia" w:ascii="宋体" w:hAnsi="宋体" w:eastAsia="宋体" w:cs="宋体"/>
        </w:rPr>
      </w:pPr>
      <w:bookmarkStart w:id="3" w:name="战国至秦汉李冰治水与竹编运用"/>
      <w:r>
        <w:rPr>
          <w:rFonts w:hint="eastAsia" w:ascii="宋体" w:hAnsi="宋体" w:eastAsia="宋体" w:cs="宋体"/>
        </w:rPr>
        <w:t>战国至秦汉：李冰治水与竹编运用</w:t>
      </w:r>
      <w:bookmarkEnd w:id="3"/>
    </w:p>
    <w:p w14:paraId="655A62FA">
      <w:pPr>
        <w:pStyle w:val="23"/>
        <w:rPr>
          <w:rFonts w:hint="eastAsia" w:ascii="宋体" w:hAnsi="宋体" w:eastAsia="宋体" w:cs="宋体"/>
        </w:rPr>
      </w:pPr>
      <w:r>
        <w:rPr>
          <w:rFonts w:hint="eastAsia" w:ascii="宋体" w:hAnsi="宋体" w:eastAsia="宋体" w:cs="宋体"/>
        </w:rPr>
        <w:t>战国时期，李冰父子治水的事迹家喻户晓。岷江两岸的石筑堤堡坎就是青神县人民用竹编篓网编成的。据传承人陈云华口述，李冰在都江堰治水时，正是受青神筒车河竹篓拦水的启发，采用“竹篓装石”之法，才使都江堰成功。根据青神建制沿革的记载，青神的相对确切历史可追溯至西汉武帝时期，当时西南夷多为农耕民族，竹编器物已广泛用于生产生活。</w:t>
      </w:r>
    </w:p>
    <w:p w14:paraId="121E241A">
      <w:pPr>
        <w:pStyle w:val="5"/>
        <w:rPr>
          <w:rFonts w:hint="eastAsia" w:ascii="宋体" w:hAnsi="宋体" w:eastAsia="宋体" w:cs="宋体"/>
        </w:rPr>
      </w:pPr>
      <w:bookmarkStart w:id="4" w:name="唐宋时期东坡宫扇与鸿化堰"/>
      <w:r>
        <w:rPr>
          <w:rFonts w:hint="eastAsia" w:ascii="宋体" w:hAnsi="宋体" w:eastAsia="宋体" w:cs="宋体"/>
        </w:rPr>
        <w:t>唐宋时期：东坡宫扇与鸿化堰</w:t>
      </w:r>
      <w:bookmarkEnd w:id="4"/>
    </w:p>
    <w:p w14:paraId="203EB762">
      <w:pPr>
        <w:pStyle w:val="23"/>
        <w:rPr>
          <w:rFonts w:hint="eastAsia" w:ascii="宋体" w:hAnsi="宋体" w:eastAsia="宋体" w:cs="宋体"/>
        </w:rPr>
      </w:pPr>
      <w:r>
        <w:rPr>
          <w:rFonts w:hint="eastAsia" w:ascii="宋体" w:hAnsi="宋体" w:eastAsia="宋体" w:cs="宋体"/>
        </w:rPr>
        <w:t>唐宋时期，生产、生活型的竹编用具已普遍出现。唐代张武率县民编竹篓填石拦“鸿化堰”，提水灌溉农田，使竹编得到更大发展。</w:t>
      </w:r>
    </w:p>
    <w:p w14:paraId="45CABD68">
      <w:pPr>
        <w:pStyle w:val="3"/>
        <w:rPr>
          <w:rFonts w:hint="eastAsia" w:ascii="宋体" w:hAnsi="宋体" w:eastAsia="宋体" w:cs="宋体"/>
        </w:rPr>
      </w:pPr>
      <w:r>
        <w:rPr>
          <w:rFonts w:hint="eastAsia" w:ascii="宋体" w:hAnsi="宋体" w:eastAsia="宋体" w:cs="宋体"/>
        </w:rPr>
        <w:t>传说苏轼就读于中岩书院时，曾与青神才女王弗产生感情。因书院蚊虫较多，王弗请教篾匠学习竹编技艺，编织出宫扇赠予苏轼驱蚊纳凉。消息传开后，篾匠们纷纷开始编宫扇，并称其为</w:t>
      </w:r>
      <w:r>
        <w:rPr>
          <w:rFonts w:hint="eastAsia" w:ascii="宋体" w:hAnsi="宋体" w:eastAsia="宋体" w:cs="宋体"/>
          <w:b w:val="0"/>
          <w:bCs w:val="0"/>
        </w:rPr>
        <w:t>“东坡宫扇”</w:t>
      </w:r>
      <w:r>
        <w:rPr>
          <w:rFonts w:hint="eastAsia" w:ascii="宋体" w:hAnsi="宋体" w:eastAsia="宋体" w:cs="宋体"/>
        </w:rPr>
        <w:t>，从此青神扇闻名天下。</w:t>
      </w:r>
    </w:p>
    <w:p w14:paraId="3EC77618">
      <w:pPr>
        <w:pStyle w:val="5"/>
        <w:rPr>
          <w:rFonts w:hint="eastAsia" w:ascii="宋体" w:hAnsi="宋体" w:eastAsia="宋体" w:cs="宋体"/>
        </w:rPr>
      </w:pPr>
      <w:bookmarkStart w:id="5" w:name="明清时期工艺精进与贡品宫扇"/>
      <w:r>
        <w:rPr>
          <w:rFonts w:hint="eastAsia" w:ascii="宋体" w:hAnsi="宋体" w:eastAsia="宋体" w:cs="宋体"/>
        </w:rPr>
        <w:t>明清时期：工艺精进与贡品宫扇</w:t>
      </w:r>
      <w:bookmarkEnd w:id="5"/>
    </w:p>
    <w:p w14:paraId="688EDACB">
      <w:pPr>
        <w:pStyle w:val="23"/>
        <w:rPr>
          <w:rFonts w:hint="eastAsia" w:ascii="宋体" w:hAnsi="宋体" w:eastAsia="宋体" w:cs="宋体"/>
        </w:rPr>
      </w:pPr>
      <w:r>
        <w:rPr>
          <w:rFonts w:hint="eastAsia" w:ascii="宋体" w:hAnsi="宋体" w:eastAsia="宋体" w:cs="宋体"/>
        </w:rPr>
        <w:t>明代开始，竹编逐渐朝着工艺型编织发展，几何形状的装饰粗线图案开始出现在日常用具上。青神人余承勋进京考取进士后授职翰林院修撰，所用的书箱、膳食盒等均以竹丝编织而成，应用更广。</w:t>
      </w:r>
    </w:p>
    <w:p w14:paraId="3607D72B">
      <w:pPr>
        <w:pStyle w:val="3"/>
        <w:rPr>
          <w:rFonts w:hint="eastAsia" w:ascii="宋体" w:hAnsi="宋体" w:eastAsia="宋体" w:cs="宋体"/>
        </w:rPr>
      </w:pPr>
      <w:r>
        <w:rPr>
          <w:rFonts w:hint="eastAsia" w:ascii="宋体" w:hAnsi="宋体" w:eastAsia="宋体" w:cs="宋体"/>
        </w:rPr>
        <w:t>入清以后，竹编工艺水平进一步提高。光绪年间，青神竹编宫扇因相当精美，被清廷列为贡品，现沈阳故宫博物院陈列的竹制品就由青神袁氏艺人编织而成。</w:t>
      </w:r>
    </w:p>
    <w:p w14:paraId="7EFCA906">
      <w:pPr>
        <w:pStyle w:val="5"/>
        <w:rPr>
          <w:rFonts w:hint="eastAsia" w:ascii="宋体" w:hAnsi="宋体" w:eastAsia="宋体" w:cs="宋体"/>
        </w:rPr>
      </w:pPr>
      <w:bookmarkStart w:id="6" w:name="民国时期抗战竹编与技艺传承"/>
      <w:r>
        <w:rPr>
          <w:rFonts w:hint="eastAsia" w:ascii="宋体" w:hAnsi="宋体" w:eastAsia="宋体" w:cs="宋体"/>
        </w:rPr>
        <w:t>民国时期：抗战竹编与技艺传承</w:t>
      </w:r>
      <w:bookmarkEnd w:id="6"/>
    </w:p>
    <w:p w14:paraId="6ED4304D">
      <w:pPr>
        <w:pStyle w:val="23"/>
        <w:rPr>
          <w:rFonts w:hint="eastAsia" w:ascii="宋体" w:hAnsi="宋体" w:eastAsia="宋体" w:cs="宋体"/>
        </w:rPr>
      </w:pPr>
      <w:r>
        <w:rPr>
          <w:rFonts w:hint="eastAsia" w:ascii="宋体" w:hAnsi="宋体" w:eastAsia="宋体" w:cs="宋体"/>
        </w:rPr>
        <w:t>民国时期，青神竹编工艺水平进一步提高，扇面上出现了花和字。抗日战争时期，天庙竹编艺人艾正星创造性地使用薄而细的竹丝编扇子，扇面上编出“抗战到底”的字样，用以慰劳抗日将士。来自观金乡的斗笠、产自罗湾乡的凉席、源自天庙乡的特色吨笼围垫，在各府县声名远扬，销路广泛。</w:t>
      </w:r>
    </w:p>
    <w:p w14:paraId="49DB20A8">
      <w:pPr>
        <w:pStyle w:val="5"/>
        <w:rPr>
          <w:rFonts w:hint="eastAsia" w:ascii="宋体" w:hAnsi="宋体" w:eastAsia="宋体" w:cs="宋体"/>
        </w:rPr>
      </w:pPr>
      <w:bookmarkStart w:id="7" w:name="新中国成立后从实用品到艺术品"/>
      <w:r>
        <w:rPr>
          <w:rFonts w:hint="eastAsia" w:ascii="宋体" w:hAnsi="宋体" w:eastAsia="宋体" w:cs="宋体"/>
        </w:rPr>
        <w:t>新中国成立后：从实用品到艺术品</w:t>
      </w:r>
      <w:bookmarkEnd w:id="7"/>
    </w:p>
    <w:p w14:paraId="4AD8CBCB">
      <w:pPr>
        <w:pStyle w:val="23"/>
        <w:rPr>
          <w:rFonts w:hint="eastAsia" w:ascii="宋体" w:hAnsi="宋体" w:eastAsia="宋体" w:cs="宋体"/>
        </w:rPr>
      </w:pPr>
      <w:r>
        <w:rPr>
          <w:rFonts w:hint="eastAsia" w:ascii="宋体" w:hAnsi="宋体" w:eastAsia="宋体" w:cs="宋体"/>
        </w:rPr>
        <w:t>新中国成立后，青神竹编进一步发展创新，编织出名人字画、人物山水、花鸟虫鱼等多种精美的艺术品。</w:t>
      </w:r>
    </w:p>
    <w:p w14:paraId="08D959BC">
      <w:pPr>
        <w:pStyle w:val="3"/>
        <w:rPr>
          <w:rFonts w:hint="eastAsia" w:ascii="宋体" w:hAnsi="宋体" w:eastAsia="宋体" w:cs="宋体"/>
        </w:rPr>
      </w:pPr>
      <w:r>
        <w:rPr>
          <w:rFonts w:hint="eastAsia" w:ascii="宋体" w:hAnsi="宋体" w:eastAsia="宋体" w:cs="宋体"/>
          <w:b/>
        </w:rPr>
        <w:t>20世纪70至80年代——美术化转型的起点</w:t>
      </w:r>
      <w:r>
        <w:rPr>
          <w:rFonts w:hint="eastAsia" w:ascii="宋体" w:hAnsi="宋体" w:eastAsia="宋体" w:cs="宋体"/>
        </w:rPr>
        <w:t>：1979年，代表性传承人殷超开始研究竹编字画，很快创作出“金鱼、熊猫、花草”等一系列书画，获得较大社会反响，陆续引得陈云华、张德明、宋美湖等人竞相加入美术竹编的创作行列。</w:t>
      </w:r>
    </w:p>
    <w:p w14:paraId="45485C48">
      <w:pPr>
        <w:pStyle w:val="3"/>
        <w:rPr>
          <w:rFonts w:hint="eastAsia" w:ascii="宋体" w:hAnsi="宋体" w:eastAsia="宋体" w:cs="宋体"/>
        </w:rPr>
      </w:pPr>
      <w:r>
        <w:rPr>
          <w:rFonts w:hint="eastAsia" w:ascii="宋体" w:hAnsi="宋体" w:eastAsia="宋体" w:cs="宋体"/>
          <w:b/>
        </w:rPr>
        <w:t>1984年——产业化开端</w:t>
      </w:r>
      <w:r>
        <w:rPr>
          <w:rFonts w:hint="eastAsia" w:ascii="宋体" w:hAnsi="宋体" w:eastAsia="宋体" w:cs="宋体"/>
        </w:rPr>
        <w:t>：土地下放到户后，许多不再参加集体劳作的农民，在传承人组织下开始规模化生产竹编包装并进行竹编工艺改革。</w:t>
      </w:r>
    </w:p>
    <w:p w14:paraId="4727AC1E">
      <w:pPr>
        <w:pStyle w:val="3"/>
        <w:rPr>
          <w:rFonts w:hint="eastAsia" w:ascii="宋体" w:hAnsi="宋体" w:eastAsia="宋体" w:cs="宋体"/>
        </w:rPr>
      </w:pPr>
      <w:r>
        <w:rPr>
          <w:rFonts w:hint="eastAsia" w:ascii="宋体" w:hAnsi="宋体" w:eastAsia="宋体" w:cs="宋体"/>
          <w:b/>
        </w:rPr>
        <w:t>2000年至今——国际化发展</w:t>
      </w:r>
      <w:r>
        <w:rPr>
          <w:rFonts w:hint="eastAsia" w:ascii="宋体" w:hAnsi="宋体" w:eastAsia="宋体" w:cs="宋体"/>
        </w:rPr>
        <w:t>：2000年青神县被文化和旅游部命名为“</w:t>
      </w:r>
      <w:r>
        <w:rPr>
          <w:rFonts w:hint="eastAsia" w:ascii="宋体" w:hAnsi="宋体" w:eastAsia="宋体" w:cs="宋体"/>
          <w:b w:val="0"/>
          <w:bCs/>
        </w:rPr>
        <w:t>中国竹编艺术之乡</w:t>
      </w:r>
      <w:r>
        <w:rPr>
          <w:rFonts w:hint="eastAsia" w:ascii="宋体" w:hAnsi="宋体" w:eastAsia="宋体" w:cs="宋体"/>
        </w:rPr>
        <w:t>”；2008年青神竹编走进北京奥运会，同年爱马仕采购部寻求与传承人张德明合作；2010年出展上海世博会；2011年入选成为国家地理标志产品；2012年被评为“中国地理标志保护产品”；2020年7月27日入选中欧地理标志第二批保护名单；目前正在申报世界非物质文化遗产。</w:t>
      </w:r>
    </w:p>
    <w:p w14:paraId="0BB685D7">
      <w:pPr>
        <w:pStyle w:val="5"/>
        <w:rPr>
          <w:rFonts w:hint="eastAsia" w:ascii="宋体" w:hAnsi="宋体" w:eastAsia="宋体" w:cs="宋体"/>
        </w:rPr>
      </w:pPr>
      <w:bookmarkStart w:id="8" w:name="非遗认定历程"/>
      <w:r>
        <w:rPr>
          <w:rFonts w:hint="eastAsia" w:ascii="宋体" w:hAnsi="宋体" w:eastAsia="宋体" w:cs="宋体"/>
        </w:rPr>
        <w:t>非遗认定历程</w:t>
      </w:r>
      <w:bookmarkEnd w:id="8"/>
    </w:p>
    <w:p w14:paraId="03A1FF67">
      <w:pPr>
        <w:pStyle w:val="24"/>
        <w:numPr>
          <w:ilvl w:val="0"/>
          <w:numId w:val="1"/>
        </w:numPr>
        <w:rPr>
          <w:rFonts w:hint="eastAsia" w:ascii="宋体" w:hAnsi="宋体" w:eastAsia="宋体" w:cs="宋体"/>
        </w:rPr>
      </w:pPr>
      <w:r>
        <w:rPr>
          <w:rFonts w:hint="eastAsia" w:ascii="宋体" w:hAnsi="宋体" w:eastAsia="宋体" w:cs="宋体"/>
          <w:b/>
        </w:rPr>
        <w:t>2007年</w:t>
      </w:r>
      <w:r>
        <w:rPr>
          <w:rFonts w:hint="eastAsia" w:ascii="宋体" w:hAnsi="宋体" w:eastAsia="宋体" w:cs="宋体"/>
        </w:rPr>
        <w:t>：被纳入四川省第一批省级非物质文化遗产代表性项目名录，编号Ⅷ-12，类别为“手工技艺”，申报单位是县文化馆</w:t>
      </w:r>
    </w:p>
    <w:p w14:paraId="63F3669A">
      <w:pPr>
        <w:pStyle w:val="24"/>
        <w:numPr>
          <w:ilvl w:val="0"/>
          <w:numId w:val="1"/>
        </w:numPr>
        <w:rPr>
          <w:rFonts w:hint="eastAsia" w:ascii="宋体" w:hAnsi="宋体" w:eastAsia="宋体" w:cs="宋体"/>
        </w:rPr>
      </w:pPr>
      <w:r>
        <w:rPr>
          <w:rFonts w:hint="eastAsia" w:ascii="宋体" w:hAnsi="宋体" w:eastAsia="宋体" w:cs="宋体"/>
          <w:b/>
        </w:rPr>
        <w:t>2008年</w:t>
      </w:r>
      <w:r>
        <w:rPr>
          <w:rFonts w:hint="eastAsia" w:ascii="宋体" w:hAnsi="宋体" w:eastAsia="宋体" w:cs="宋体"/>
        </w:rPr>
        <w:t>：被列入</w:t>
      </w:r>
      <w:r>
        <w:rPr>
          <w:rFonts w:hint="eastAsia" w:ascii="宋体" w:hAnsi="宋体" w:eastAsia="宋体" w:cs="宋体"/>
          <w:b w:val="0"/>
          <w:bCs/>
        </w:rPr>
        <w:t>第二批国家级非物质文化遗产代表性项目名录，</w:t>
      </w:r>
      <w:r>
        <w:rPr>
          <w:rFonts w:hint="eastAsia" w:ascii="宋体" w:hAnsi="宋体" w:eastAsia="宋体" w:cs="宋体"/>
        </w:rPr>
        <w:t>项目序号350，项目编号Ⅶ-51，类别为“传统美术”，申报地区或单位：四川省青神县，保护单位：青神县文物保护中心</w:t>
      </w:r>
    </w:p>
    <w:p w14:paraId="50314A01">
      <w:pPr>
        <w:pStyle w:val="23"/>
        <w:rPr>
          <w:rFonts w:hint="eastAsia" w:ascii="宋体" w:hAnsi="宋体" w:eastAsia="宋体" w:cs="宋体"/>
        </w:rPr>
      </w:pPr>
      <w:r>
        <w:rPr>
          <w:rFonts w:hint="eastAsia" w:ascii="宋体" w:hAnsi="宋体" w:eastAsia="宋体" w:cs="宋体"/>
        </w:rPr>
        <w:t>值得注意的是，青神竹编在省级名录中属于“手工技艺”，而在国家级名录中属于“传统美术”，这一类别转变反映了青神竹编从手工技艺到传统美术的美术化转型过程。</w:t>
      </w:r>
    </w:p>
    <w:p w14:paraId="40E130C9">
      <w:pPr>
        <w:pStyle w:val="4"/>
        <w:rPr>
          <w:rFonts w:hint="eastAsia" w:ascii="宋体" w:hAnsi="宋体" w:eastAsia="宋体" w:cs="宋体"/>
        </w:rPr>
      </w:pPr>
      <w:bookmarkStart w:id="9" w:name="二非遗保护与法律地位"/>
      <w:r>
        <w:rPr>
          <w:rFonts w:hint="eastAsia" w:ascii="宋体" w:hAnsi="宋体" w:eastAsia="宋体" w:cs="宋体"/>
        </w:rPr>
        <w:t>二、非遗保护与法律地位</w:t>
      </w:r>
      <w:bookmarkEnd w:id="9"/>
    </w:p>
    <w:p w14:paraId="05E07154">
      <w:pPr>
        <w:pStyle w:val="23"/>
        <w:rPr>
          <w:rFonts w:hint="eastAsia" w:ascii="宋体" w:hAnsi="宋体" w:eastAsia="宋体" w:cs="宋体"/>
        </w:rPr>
      </w:pPr>
      <w:r>
        <w:rPr>
          <w:rFonts w:hint="eastAsia" w:ascii="宋体" w:hAnsi="宋体" w:eastAsia="宋体" w:cs="宋体"/>
        </w:rPr>
        <w:t>2008年，青神竹编被列入</w:t>
      </w:r>
      <w:r>
        <w:rPr>
          <w:rFonts w:hint="eastAsia" w:ascii="宋体" w:hAnsi="宋体" w:eastAsia="宋体" w:cs="宋体"/>
          <w:b/>
        </w:rPr>
        <w:t>第二批国家级非物质文化遗产代表性项目名录</w:t>
      </w:r>
      <w:r>
        <w:rPr>
          <w:rFonts w:hint="eastAsia" w:ascii="宋体" w:hAnsi="宋体" w:eastAsia="宋体" w:cs="宋体"/>
        </w:rPr>
        <w:t>。</w:t>
      </w:r>
    </w:p>
    <w:p w14:paraId="32ADF9F7">
      <w:pPr>
        <w:pStyle w:val="24"/>
        <w:numPr>
          <w:ilvl w:val="0"/>
          <w:numId w:val="1"/>
        </w:numPr>
        <w:rPr>
          <w:rFonts w:hint="eastAsia" w:ascii="宋体" w:hAnsi="宋体" w:eastAsia="宋体" w:cs="宋体"/>
        </w:rPr>
      </w:pPr>
      <w:r>
        <w:rPr>
          <w:rFonts w:hint="eastAsia" w:ascii="宋体" w:hAnsi="宋体" w:eastAsia="宋体" w:cs="宋体"/>
          <w:b/>
        </w:rPr>
        <w:t>项目序号</w:t>
      </w:r>
      <w:r>
        <w:rPr>
          <w:rFonts w:hint="eastAsia" w:ascii="宋体" w:hAnsi="宋体" w:eastAsia="宋体" w:cs="宋体"/>
        </w:rPr>
        <w:t>：350</w:t>
      </w:r>
    </w:p>
    <w:p w14:paraId="7C0ADC9B">
      <w:pPr>
        <w:pStyle w:val="24"/>
        <w:numPr>
          <w:ilvl w:val="0"/>
          <w:numId w:val="1"/>
        </w:numPr>
        <w:rPr>
          <w:rFonts w:hint="eastAsia" w:ascii="宋体" w:hAnsi="宋体" w:eastAsia="宋体" w:cs="宋体"/>
        </w:rPr>
      </w:pPr>
      <w:r>
        <w:rPr>
          <w:rFonts w:hint="eastAsia" w:ascii="宋体" w:hAnsi="宋体" w:eastAsia="宋体" w:cs="宋体"/>
          <w:b/>
        </w:rPr>
        <w:t>项目编号</w:t>
      </w:r>
      <w:r>
        <w:rPr>
          <w:rFonts w:hint="eastAsia" w:ascii="宋体" w:hAnsi="宋体" w:eastAsia="宋体" w:cs="宋体"/>
        </w:rPr>
        <w:t>：Ⅶ-51</w:t>
      </w:r>
    </w:p>
    <w:p w14:paraId="59CF2D2C">
      <w:pPr>
        <w:pStyle w:val="24"/>
        <w:numPr>
          <w:ilvl w:val="0"/>
          <w:numId w:val="1"/>
        </w:numPr>
        <w:rPr>
          <w:rFonts w:hint="eastAsia" w:ascii="宋体" w:hAnsi="宋体" w:eastAsia="宋体" w:cs="宋体"/>
        </w:rPr>
      </w:pPr>
      <w:r>
        <w:rPr>
          <w:rFonts w:hint="eastAsia" w:ascii="宋体" w:hAnsi="宋体" w:eastAsia="宋体" w:cs="宋体"/>
          <w:b/>
        </w:rPr>
        <w:t>公布时间</w:t>
      </w:r>
      <w:r>
        <w:rPr>
          <w:rFonts w:hint="eastAsia" w:ascii="宋体" w:hAnsi="宋体" w:eastAsia="宋体" w:cs="宋体"/>
        </w:rPr>
        <w:t>：2008年（第二批）</w:t>
      </w:r>
    </w:p>
    <w:p w14:paraId="291FBA22">
      <w:pPr>
        <w:pStyle w:val="24"/>
        <w:numPr>
          <w:ilvl w:val="0"/>
          <w:numId w:val="1"/>
        </w:numPr>
        <w:rPr>
          <w:rFonts w:hint="eastAsia" w:ascii="宋体" w:hAnsi="宋体" w:eastAsia="宋体" w:cs="宋体"/>
        </w:rPr>
      </w:pPr>
      <w:r>
        <w:rPr>
          <w:rFonts w:hint="eastAsia" w:ascii="宋体" w:hAnsi="宋体" w:eastAsia="宋体" w:cs="宋体"/>
          <w:b/>
        </w:rPr>
        <w:t>类别</w:t>
      </w:r>
      <w:r>
        <w:rPr>
          <w:rFonts w:hint="eastAsia" w:ascii="宋体" w:hAnsi="宋体" w:eastAsia="宋体" w:cs="宋体"/>
        </w:rPr>
        <w:t>：传统美术</w:t>
      </w:r>
    </w:p>
    <w:p w14:paraId="289D64D3">
      <w:pPr>
        <w:pStyle w:val="24"/>
        <w:numPr>
          <w:ilvl w:val="0"/>
          <w:numId w:val="1"/>
        </w:numPr>
        <w:rPr>
          <w:rFonts w:hint="eastAsia" w:ascii="宋体" w:hAnsi="宋体" w:eastAsia="宋体" w:cs="宋体"/>
        </w:rPr>
      </w:pPr>
      <w:r>
        <w:rPr>
          <w:rFonts w:hint="eastAsia" w:ascii="宋体" w:hAnsi="宋体" w:eastAsia="宋体" w:cs="宋体"/>
          <w:b/>
        </w:rPr>
        <w:t>所属地区</w:t>
      </w:r>
      <w:r>
        <w:rPr>
          <w:rFonts w:hint="eastAsia" w:ascii="宋体" w:hAnsi="宋体" w:eastAsia="宋体" w:cs="宋体"/>
        </w:rPr>
        <w:t>：四川省</w:t>
      </w:r>
    </w:p>
    <w:p w14:paraId="101BA5EF">
      <w:pPr>
        <w:pStyle w:val="24"/>
        <w:numPr>
          <w:ilvl w:val="0"/>
          <w:numId w:val="1"/>
        </w:numPr>
        <w:rPr>
          <w:rFonts w:hint="eastAsia" w:ascii="宋体" w:hAnsi="宋体" w:eastAsia="宋体" w:cs="宋体"/>
        </w:rPr>
      </w:pPr>
      <w:r>
        <w:rPr>
          <w:rFonts w:hint="eastAsia" w:ascii="宋体" w:hAnsi="宋体" w:eastAsia="宋体" w:cs="宋体"/>
          <w:b/>
        </w:rPr>
        <w:t>类型</w:t>
      </w:r>
      <w:r>
        <w:rPr>
          <w:rFonts w:hint="eastAsia" w:ascii="宋体" w:hAnsi="宋体" w:eastAsia="宋体" w:cs="宋体"/>
        </w:rPr>
        <w:t>：扩展项目</w:t>
      </w:r>
    </w:p>
    <w:p w14:paraId="3BD588FE">
      <w:pPr>
        <w:pStyle w:val="24"/>
        <w:numPr>
          <w:ilvl w:val="0"/>
          <w:numId w:val="1"/>
        </w:numPr>
        <w:rPr>
          <w:rFonts w:hint="eastAsia" w:ascii="宋体" w:hAnsi="宋体" w:eastAsia="宋体" w:cs="宋体"/>
        </w:rPr>
      </w:pPr>
      <w:r>
        <w:rPr>
          <w:rFonts w:hint="eastAsia" w:ascii="宋体" w:hAnsi="宋体" w:eastAsia="宋体" w:cs="宋体"/>
          <w:b/>
        </w:rPr>
        <w:t>申报地区或单位</w:t>
      </w:r>
      <w:r>
        <w:rPr>
          <w:rFonts w:hint="eastAsia" w:ascii="宋体" w:hAnsi="宋体" w:eastAsia="宋体" w:cs="宋体"/>
        </w:rPr>
        <w:t>：四川省青神县</w:t>
      </w:r>
    </w:p>
    <w:p w14:paraId="4444CD24">
      <w:pPr>
        <w:pStyle w:val="24"/>
        <w:numPr>
          <w:ilvl w:val="0"/>
          <w:numId w:val="1"/>
        </w:numPr>
        <w:rPr>
          <w:rFonts w:hint="eastAsia" w:ascii="宋体" w:hAnsi="宋体" w:eastAsia="宋体" w:cs="宋体"/>
        </w:rPr>
      </w:pPr>
      <w:r>
        <w:rPr>
          <w:rFonts w:hint="eastAsia" w:ascii="宋体" w:hAnsi="宋体" w:eastAsia="宋体" w:cs="宋体"/>
          <w:b/>
        </w:rPr>
        <w:t>保护单位</w:t>
      </w:r>
      <w:r>
        <w:rPr>
          <w:rFonts w:hint="eastAsia" w:ascii="宋体" w:hAnsi="宋体" w:eastAsia="宋体" w:cs="宋体"/>
        </w:rPr>
        <w:t>：青神县文物保护中心</w:t>
      </w:r>
    </w:p>
    <w:p w14:paraId="39DB7AFE">
      <w:pPr>
        <w:pStyle w:val="5"/>
        <w:rPr>
          <w:rFonts w:hint="eastAsia" w:ascii="宋体" w:hAnsi="宋体" w:eastAsia="宋体" w:cs="宋体"/>
        </w:rPr>
      </w:pPr>
      <w:bookmarkStart w:id="10" w:name="重要荣誉与地位"/>
      <w:r>
        <w:rPr>
          <w:rFonts w:hint="eastAsia" w:ascii="宋体" w:hAnsi="宋体" w:eastAsia="宋体" w:cs="宋体"/>
        </w:rPr>
        <w:t>重要荣誉与地位</w:t>
      </w:r>
      <w:bookmarkEnd w:id="10"/>
    </w:p>
    <w:p w14:paraId="69CF09E1">
      <w:pPr>
        <w:pStyle w:val="24"/>
        <w:numPr>
          <w:ilvl w:val="0"/>
          <w:numId w:val="1"/>
        </w:numPr>
        <w:rPr>
          <w:rFonts w:hint="eastAsia" w:ascii="宋体" w:hAnsi="宋体" w:eastAsia="宋体" w:cs="宋体"/>
        </w:rPr>
      </w:pPr>
      <w:r>
        <w:rPr>
          <w:rFonts w:hint="eastAsia" w:ascii="宋体" w:hAnsi="宋体" w:eastAsia="宋体" w:cs="宋体"/>
        </w:rPr>
        <w:t>2000年：青神县被文化和旅游部命名为“</w:t>
      </w:r>
      <w:r>
        <w:rPr>
          <w:rFonts w:hint="eastAsia" w:ascii="宋体" w:hAnsi="宋体" w:eastAsia="宋体" w:cs="宋体"/>
          <w:b w:val="0"/>
          <w:bCs/>
        </w:rPr>
        <w:t>中国竹编艺术之乡</w:t>
      </w:r>
      <w:r>
        <w:rPr>
          <w:rFonts w:hint="eastAsia" w:ascii="宋体" w:hAnsi="宋体" w:eastAsia="宋体" w:cs="宋体"/>
        </w:rPr>
        <w:t>”</w:t>
      </w:r>
    </w:p>
    <w:p w14:paraId="7EADE84A">
      <w:pPr>
        <w:pStyle w:val="24"/>
        <w:numPr>
          <w:ilvl w:val="0"/>
          <w:numId w:val="1"/>
        </w:numPr>
        <w:rPr>
          <w:rFonts w:hint="eastAsia" w:ascii="宋体" w:hAnsi="宋体" w:eastAsia="宋体" w:cs="宋体"/>
        </w:rPr>
      </w:pPr>
      <w:r>
        <w:rPr>
          <w:rFonts w:hint="eastAsia" w:ascii="宋体" w:hAnsi="宋体" w:eastAsia="宋体" w:cs="宋体"/>
        </w:rPr>
        <w:t>2008年：走进北京奥运会</w:t>
      </w:r>
    </w:p>
    <w:p w14:paraId="4ED78998">
      <w:pPr>
        <w:pStyle w:val="24"/>
        <w:numPr>
          <w:ilvl w:val="0"/>
          <w:numId w:val="1"/>
        </w:numPr>
        <w:rPr>
          <w:rFonts w:hint="eastAsia" w:ascii="宋体" w:hAnsi="宋体" w:eastAsia="宋体" w:cs="宋体"/>
        </w:rPr>
      </w:pPr>
      <w:r>
        <w:rPr>
          <w:rFonts w:hint="eastAsia" w:ascii="宋体" w:hAnsi="宋体" w:eastAsia="宋体" w:cs="宋体"/>
        </w:rPr>
        <w:t>2010年：出展上海世博会</w:t>
      </w:r>
    </w:p>
    <w:p w14:paraId="2B773348">
      <w:pPr>
        <w:pStyle w:val="24"/>
        <w:numPr>
          <w:ilvl w:val="0"/>
          <w:numId w:val="1"/>
        </w:numPr>
        <w:rPr>
          <w:rFonts w:hint="eastAsia" w:ascii="宋体" w:hAnsi="宋体" w:eastAsia="宋体" w:cs="宋体"/>
        </w:rPr>
      </w:pPr>
      <w:r>
        <w:rPr>
          <w:rFonts w:hint="eastAsia" w:ascii="宋体" w:hAnsi="宋体" w:eastAsia="宋体" w:cs="宋体"/>
        </w:rPr>
        <w:t>2011年：入选国家地理标志产品</w:t>
      </w:r>
    </w:p>
    <w:p w14:paraId="5A2BC701">
      <w:pPr>
        <w:pStyle w:val="24"/>
        <w:numPr>
          <w:ilvl w:val="0"/>
          <w:numId w:val="1"/>
        </w:numPr>
        <w:rPr>
          <w:rFonts w:hint="eastAsia" w:ascii="宋体" w:hAnsi="宋体" w:eastAsia="宋体" w:cs="宋体"/>
        </w:rPr>
      </w:pPr>
      <w:r>
        <w:rPr>
          <w:rFonts w:hint="eastAsia" w:ascii="宋体" w:hAnsi="宋体" w:eastAsia="宋体" w:cs="宋体"/>
        </w:rPr>
        <w:t>2012年：被评为“中国地理标志保护产品”</w:t>
      </w:r>
    </w:p>
    <w:p w14:paraId="7824B0A7">
      <w:pPr>
        <w:pStyle w:val="24"/>
        <w:numPr>
          <w:ilvl w:val="0"/>
          <w:numId w:val="1"/>
        </w:numPr>
        <w:rPr>
          <w:rFonts w:hint="eastAsia" w:ascii="宋体" w:hAnsi="宋体" w:eastAsia="宋体" w:cs="宋体"/>
        </w:rPr>
      </w:pPr>
      <w:r>
        <w:rPr>
          <w:rFonts w:hint="eastAsia" w:ascii="宋体" w:hAnsi="宋体" w:eastAsia="宋体" w:cs="宋体"/>
        </w:rPr>
        <w:t>2020年：入选中欧地理标志第二批保护名单</w:t>
      </w:r>
    </w:p>
    <w:p w14:paraId="78FB7D37">
      <w:pPr>
        <w:pStyle w:val="24"/>
        <w:numPr>
          <w:ilvl w:val="0"/>
          <w:numId w:val="1"/>
        </w:numPr>
        <w:rPr>
          <w:rFonts w:hint="eastAsia" w:ascii="宋体" w:hAnsi="宋体" w:eastAsia="宋体" w:cs="宋体"/>
        </w:rPr>
      </w:pPr>
      <w:r>
        <w:rPr>
          <w:rFonts w:hint="eastAsia" w:ascii="宋体" w:hAnsi="宋体" w:eastAsia="宋体" w:cs="宋体"/>
        </w:rPr>
        <w:t>目前正在申报世界非物质文化遗产</w:t>
      </w:r>
    </w:p>
    <w:p w14:paraId="4236DF1D">
      <w:pPr>
        <w:pStyle w:val="5"/>
        <w:rPr>
          <w:rFonts w:hint="eastAsia" w:ascii="宋体" w:hAnsi="宋体" w:eastAsia="宋体" w:cs="宋体"/>
        </w:rPr>
      </w:pPr>
      <w:bookmarkStart w:id="11" w:name="其他荣誉"/>
      <w:r>
        <w:rPr>
          <w:rFonts w:hint="eastAsia" w:ascii="宋体" w:hAnsi="宋体" w:eastAsia="宋体" w:cs="宋体"/>
        </w:rPr>
        <w:t>其他荣誉</w:t>
      </w:r>
      <w:bookmarkEnd w:id="11"/>
    </w:p>
    <w:p w14:paraId="0DF837DD">
      <w:pPr>
        <w:pStyle w:val="23"/>
        <w:rPr>
          <w:rFonts w:hint="eastAsia" w:ascii="宋体" w:hAnsi="宋体" w:eastAsia="宋体" w:cs="宋体"/>
        </w:rPr>
      </w:pPr>
      <w:r>
        <w:rPr>
          <w:rFonts w:hint="eastAsia" w:ascii="宋体" w:hAnsi="宋体" w:eastAsia="宋体" w:cs="宋体"/>
        </w:rPr>
        <w:t>眉山青神竹编“中华国宝图”荣获2007年中国（广州）国际竹藤产业博览会</w:t>
      </w:r>
      <w:r>
        <w:rPr>
          <w:rFonts w:hint="eastAsia" w:ascii="宋体" w:hAnsi="宋体" w:eastAsia="宋体" w:cs="宋体"/>
          <w:b w:val="0"/>
          <w:bCs/>
        </w:rPr>
        <w:t>中国工艺品金奖</w:t>
      </w:r>
      <w:r>
        <w:rPr>
          <w:rFonts w:hint="eastAsia" w:ascii="宋体" w:hAnsi="宋体" w:eastAsia="宋体" w:cs="宋体"/>
        </w:rPr>
        <w:t>。《清明上河图》《中国百帝图》《长城图》等作品屡获国家级、国际级大奖。</w:t>
      </w:r>
    </w:p>
    <w:p w14:paraId="188BFED1">
      <w:pPr>
        <w:pStyle w:val="4"/>
        <w:rPr>
          <w:rFonts w:hint="eastAsia" w:ascii="宋体" w:hAnsi="宋体" w:eastAsia="宋体" w:cs="宋体"/>
        </w:rPr>
      </w:pPr>
      <w:bookmarkStart w:id="12" w:name="三文化内涵与意义"/>
      <w:r>
        <w:rPr>
          <w:rFonts w:hint="eastAsia" w:ascii="宋体" w:hAnsi="宋体" w:eastAsia="宋体" w:cs="宋体"/>
        </w:rPr>
        <w:t>三、文化内涵与意义</w:t>
      </w:r>
      <w:bookmarkEnd w:id="12"/>
    </w:p>
    <w:p w14:paraId="62E3B254">
      <w:pPr>
        <w:pStyle w:val="23"/>
        <w:rPr>
          <w:rFonts w:hint="eastAsia" w:ascii="宋体" w:hAnsi="宋体" w:eastAsia="宋体" w:cs="宋体"/>
        </w:rPr>
      </w:pPr>
      <w:r>
        <w:rPr>
          <w:rFonts w:hint="eastAsia" w:ascii="宋体" w:hAnsi="宋体" w:eastAsia="宋体" w:cs="宋体"/>
        </w:rPr>
        <w:t>青神竹编的文化内涵极为丰富，它不仅是实用器物，更是竹文化、东坡文化与蜀地人民智慧的集中体现。</w:t>
      </w:r>
    </w:p>
    <w:p w14:paraId="7C5CB2BD">
      <w:pPr>
        <w:pStyle w:val="5"/>
        <w:rPr>
          <w:rFonts w:hint="eastAsia" w:ascii="宋体" w:hAnsi="宋体" w:eastAsia="宋体" w:cs="宋体"/>
        </w:rPr>
      </w:pPr>
      <w:bookmarkStart w:id="13" w:name="竹的文化品格"/>
      <w:r>
        <w:rPr>
          <w:rFonts w:hint="eastAsia" w:ascii="宋体" w:hAnsi="宋体" w:eastAsia="宋体" w:cs="宋体"/>
        </w:rPr>
        <w:t>竹的文化品格</w:t>
      </w:r>
      <w:bookmarkEnd w:id="13"/>
    </w:p>
    <w:p w14:paraId="6E1EE993">
      <w:pPr>
        <w:pStyle w:val="23"/>
        <w:rPr>
          <w:rFonts w:hint="eastAsia" w:ascii="宋体" w:hAnsi="宋体" w:eastAsia="宋体" w:cs="宋体"/>
        </w:rPr>
      </w:pPr>
      <w:r>
        <w:rPr>
          <w:rFonts w:hint="eastAsia" w:ascii="宋体" w:hAnsi="宋体" w:eastAsia="宋体" w:cs="宋体"/>
        </w:rPr>
        <w:t>在中国人的精神世界里，竹子被赋予难能可贵的文化品格，成为高风亮节、宁折不屈的象征。在文人的诗行中，竹虚怀若谷、清高俊逸；在画家的工笔下，竹生而有节、气韵高洁。</w:t>
      </w:r>
    </w:p>
    <w:p w14:paraId="34D668A2">
      <w:pPr>
        <w:pStyle w:val="3"/>
        <w:rPr>
          <w:rFonts w:hint="eastAsia" w:ascii="宋体" w:hAnsi="宋体" w:eastAsia="宋体" w:cs="宋体"/>
        </w:rPr>
      </w:pPr>
      <w:r>
        <w:rPr>
          <w:rFonts w:hint="eastAsia" w:ascii="宋体" w:hAnsi="宋体" w:eastAsia="宋体" w:cs="宋体"/>
        </w:rPr>
        <w:t>苏东坡曾留下千古名句：“</w:t>
      </w:r>
      <w:r>
        <w:rPr>
          <w:rFonts w:hint="eastAsia" w:ascii="宋体" w:hAnsi="宋体" w:eastAsia="宋体" w:cs="宋体"/>
          <w:b w:val="0"/>
          <w:bCs/>
        </w:rPr>
        <w:t>宁可食无肉，不可居无竹；无肉令人瘦，无竹令人俗。</w:t>
      </w:r>
      <w:r>
        <w:rPr>
          <w:rFonts w:hint="eastAsia" w:ascii="宋体" w:hAnsi="宋体" w:eastAsia="宋体" w:cs="宋体"/>
        </w:rPr>
        <w:t>”眉山三苏祠内，刻有“宁可食无肉，不可居无竹”的石墩展示着眉山人的气节。</w:t>
      </w:r>
    </w:p>
    <w:p w14:paraId="595E6E76">
      <w:pPr>
        <w:pStyle w:val="5"/>
        <w:rPr>
          <w:rFonts w:hint="eastAsia" w:ascii="宋体" w:hAnsi="宋体" w:eastAsia="宋体" w:cs="宋体"/>
        </w:rPr>
      </w:pPr>
      <w:bookmarkStart w:id="14" w:name="蜀中三宝与青神文化符号"/>
      <w:r>
        <w:rPr>
          <w:rFonts w:hint="eastAsia" w:ascii="宋体" w:hAnsi="宋体" w:eastAsia="宋体" w:cs="宋体"/>
        </w:rPr>
        <w:t>“蜀中三宝”与青神文化符号</w:t>
      </w:r>
      <w:bookmarkEnd w:id="14"/>
    </w:p>
    <w:p w14:paraId="1E0F28FD">
      <w:pPr>
        <w:pStyle w:val="23"/>
        <w:rPr>
          <w:rFonts w:hint="eastAsia" w:ascii="宋体" w:hAnsi="宋体" w:eastAsia="宋体" w:cs="宋体"/>
        </w:rPr>
      </w:pPr>
      <w:r>
        <w:rPr>
          <w:rFonts w:hint="eastAsia" w:ascii="宋体" w:hAnsi="宋体" w:eastAsia="宋体" w:cs="宋体"/>
        </w:rPr>
        <w:t>青神竹编与丝绸、蜀绣并称“</w:t>
      </w:r>
      <w:r>
        <w:rPr>
          <w:rFonts w:hint="eastAsia" w:ascii="宋体" w:hAnsi="宋体" w:eastAsia="宋体" w:cs="宋体"/>
          <w:b w:val="0"/>
          <w:bCs/>
        </w:rPr>
        <w:t>蜀中三宝</w:t>
      </w:r>
      <w:r>
        <w:rPr>
          <w:rFonts w:hint="eastAsia" w:ascii="宋体" w:hAnsi="宋体" w:eastAsia="宋体" w:cs="宋体"/>
        </w:rPr>
        <w:t>”，是青神、眉山的文化名片。青神竹编入选国家级非遗后，竹编文化已深度融入青神人的日常生活肌理，成为青神最具辨识度的文化符号。政府举办竹文化节等民俗活动，建造竹林湿地公园，持续推进竹编博物馆与展览馆的建设，甚至租赁与竹元素关联的熊猫供民众参观。</w:t>
      </w:r>
    </w:p>
    <w:p w14:paraId="4C568A0A">
      <w:pPr>
        <w:pStyle w:val="5"/>
        <w:rPr>
          <w:rFonts w:hint="eastAsia" w:ascii="宋体" w:hAnsi="宋体" w:eastAsia="宋体" w:cs="宋体"/>
        </w:rPr>
      </w:pPr>
      <w:bookmarkStart w:id="15" w:name="从手工技艺到传统美术的身份转型"/>
      <w:r>
        <w:rPr>
          <w:rFonts w:hint="eastAsia" w:ascii="宋体" w:hAnsi="宋体" w:eastAsia="宋体" w:cs="宋体"/>
        </w:rPr>
        <w:t>从“手工技艺”到“传统美术”的身份转型</w:t>
      </w:r>
      <w:bookmarkEnd w:id="15"/>
    </w:p>
    <w:p w14:paraId="24E08D28">
      <w:pPr>
        <w:pStyle w:val="23"/>
        <w:rPr>
          <w:rFonts w:hint="eastAsia" w:ascii="宋体" w:hAnsi="宋体" w:eastAsia="宋体" w:cs="宋体"/>
        </w:rPr>
      </w:pPr>
      <w:r>
        <w:rPr>
          <w:rFonts w:hint="eastAsia" w:ascii="宋体" w:hAnsi="宋体" w:eastAsia="宋体" w:cs="宋体"/>
        </w:rPr>
        <w:t>青神竹编经历了工艺、历史与类别的三重重构，实现了从传统手工技艺到传统美术的身份转型。其工艺重构推动了美术化进程，使青神竹编备受关注而入选国家级非遗；历史重构弥合了美术化与传统割裂的间隙，使美术化竹编获得了传统合法性；类别重构通过国家名录认可，最终确立了青神竹编作为“传统美术”的新身份。</w:t>
      </w:r>
    </w:p>
    <w:p w14:paraId="720F905F">
      <w:pPr>
        <w:pStyle w:val="5"/>
        <w:rPr>
          <w:rFonts w:hint="eastAsia" w:ascii="宋体" w:hAnsi="宋体" w:eastAsia="宋体" w:cs="宋体"/>
        </w:rPr>
      </w:pPr>
      <w:bookmarkStart w:id="16" w:name="竹编的竹篓精神"/>
      <w:r>
        <w:rPr>
          <w:rFonts w:hint="eastAsia" w:ascii="宋体" w:hAnsi="宋体" w:eastAsia="宋体" w:cs="宋体"/>
        </w:rPr>
        <w:t>竹编的“竹篓精神”</w:t>
      </w:r>
      <w:bookmarkEnd w:id="16"/>
    </w:p>
    <w:p w14:paraId="4A1DF4BA">
      <w:pPr>
        <w:pStyle w:val="23"/>
        <w:rPr>
          <w:rFonts w:hint="eastAsia" w:ascii="宋体" w:hAnsi="宋体" w:eastAsia="宋体" w:cs="宋体"/>
        </w:rPr>
      </w:pPr>
      <w:r>
        <w:rPr>
          <w:rFonts w:hint="eastAsia" w:ascii="宋体" w:hAnsi="宋体" w:eastAsia="宋体" w:cs="宋体"/>
        </w:rPr>
        <w:t>李冰治水时受青神竹篓拦水的启发，采用竹篓装石之法成功修建都江堰。这一历史传说凝练为“</w:t>
      </w:r>
      <w:r>
        <w:rPr>
          <w:rFonts w:hint="eastAsia" w:ascii="宋体" w:hAnsi="宋体" w:eastAsia="宋体" w:cs="宋体"/>
          <w:b w:val="0"/>
          <w:bCs/>
        </w:rPr>
        <w:t>竹篓精神</w:t>
      </w:r>
      <w:r>
        <w:rPr>
          <w:rFonts w:hint="eastAsia" w:ascii="宋体" w:hAnsi="宋体" w:eastAsia="宋体" w:cs="宋体"/>
        </w:rPr>
        <w:t>”——以竹编之柔韧承载巨石之厚重，以团结协作之力战胜自然之险，成为青神竹编文化精神的重要组成部分。</w:t>
      </w:r>
    </w:p>
    <w:p w14:paraId="14F51663">
      <w:pPr>
        <w:pStyle w:val="4"/>
        <w:rPr>
          <w:rFonts w:hint="eastAsia" w:ascii="宋体" w:hAnsi="宋体" w:eastAsia="宋体" w:cs="宋体"/>
        </w:rPr>
      </w:pPr>
      <w:bookmarkStart w:id="17" w:name="四产品类型"/>
      <w:r>
        <w:rPr>
          <w:rFonts w:hint="eastAsia" w:ascii="宋体" w:hAnsi="宋体" w:eastAsia="宋体" w:cs="宋体"/>
        </w:rPr>
        <w:t>四、产品类型</w:t>
      </w:r>
      <w:bookmarkEnd w:id="17"/>
    </w:p>
    <w:p w14:paraId="64D1664E">
      <w:pPr>
        <w:pStyle w:val="23"/>
        <w:rPr>
          <w:rFonts w:hint="eastAsia" w:ascii="宋体" w:hAnsi="宋体" w:eastAsia="宋体" w:cs="宋体"/>
          <w:b w:val="0"/>
          <w:bCs/>
        </w:rPr>
      </w:pPr>
      <w:r>
        <w:rPr>
          <w:rFonts w:hint="eastAsia" w:ascii="宋体" w:hAnsi="宋体" w:eastAsia="宋体" w:cs="宋体"/>
        </w:rPr>
        <w:t>青神竹编产品体系丰富，按编织方式、档次和用途有不同分类，共计</w:t>
      </w:r>
      <w:r>
        <w:rPr>
          <w:rFonts w:hint="eastAsia" w:ascii="宋体" w:hAnsi="宋体" w:eastAsia="宋体" w:cs="宋体"/>
          <w:b w:val="0"/>
          <w:bCs/>
        </w:rPr>
        <w:t>3000多个品种。</w:t>
      </w:r>
    </w:p>
    <w:p w14:paraId="5CD2B38C">
      <w:pPr>
        <w:pStyle w:val="5"/>
        <w:rPr>
          <w:rFonts w:hint="eastAsia" w:ascii="宋体" w:hAnsi="宋体" w:eastAsia="宋体" w:cs="宋体"/>
        </w:rPr>
      </w:pPr>
      <w:bookmarkStart w:id="18" w:name="按编织方式分类"/>
      <w:r>
        <w:rPr>
          <w:rFonts w:hint="eastAsia" w:ascii="宋体" w:hAnsi="宋体" w:eastAsia="宋体" w:cs="宋体"/>
        </w:rPr>
        <w:t>按编织方式分类</w:t>
      </w:r>
      <w:bookmarkEnd w:id="18"/>
    </w:p>
    <w:p w14:paraId="4E761A0C">
      <w:pPr>
        <w:pStyle w:val="23"/>
        <w:rPr>
          <w:rFonts w:hint="eastAsia" w:ascii="宋体" w:hAnsi="宋体" w:eastAsia="宋体" w:cs="宋体"/>
        </w:rPr>
      </w:pPr>
      <w:r>
        <w:rPr>
          <w:rFonts w:hint="eastAsia" w:ascii="宋体" w:hAnsi="宋体" w:eastAsia="宋体" w:cs="宋体"/>
          <w:b/>
        </w:rPr>
        <w:t>平面竹编</w:t>
      </w:r>
      <w:r>
        <w:rPr>
          <w:rFonts w:hint="eastAsia" w:ascii="宋体" w:hAnsi="宋体" w:eastAsia="宋体" w:cs="宋体"/>
        </w:rPr>
        <w:t>：以薄如蝉翼的竹篾为原料，通过各式编织手法经纬交织而成的二维平面竹编产品。是青神竹编最具代表性的品类，素有“</w:t>
      </w:r>
      <w:r>
        <w:rPr>
          <w:rFonts w:hint="eastAsia" w:ascii="宋体" w:hAnsi="宋体" w:eastAsia="宋体" w:cs="宋体"/>
          <w:b w:val="0"/>
          <w:bCs/>
        </w:rPr>
        <w:t>青神平面竹编甲天下</w:t>
      </w:r>
      <w:r>
        <w:rPr>
          <w:rFonts w:hint="eastAsia" w:ascii="宋体" w:hAnsi="宋体" w:eastAsia="宋体" w:cs="宋体"/>
        </w:rPr>
        <w:t>”的美誉。以花鸟鱼虫、人物、山水等为母题创作，分为素色竹编（保留竹子自然色彩，质朴纯粹）和染色竹编（色彩丰富，表现富丽庄重的作品）。</w:t>
      </w:r>
    </w:p>
    <w:p w14:paraId="12F9087E">
      <w:pPr>
        <w:pStyle w:val="3"/>
        <w:rPr>
          <w:rFonts w:hint="eastAsia" w:ascii="宋体" w:hAnsi="宋体" w:eastAsia="宋体" w:cs="宋体"/>
        </w:rPr>
      </w:pPr>
      <w:r>
        <w:rPr>
          <w:rFonts w:hint="eastAsia" w:ascii="宋体" w:hAnsi="宋体" w:eastAsia="宋体" w:cs="宋体"/>
          <w:b/>
        </w:rPr>
        <w:t>立体竹编</w:t>
      </w:r>
      <w:r>
        <w:rPr>
          <w:rFonts w:hint="eastAsia" w:ascii="宋体" w:hAnsi="宋体" w:eastAsia="宋体" w:cs="宋体"/>
        </w:rPr>
        <w:t>：三维立体的竹编器物，如竹丝坤包、竹编灯罩等，兼具实用性与观赏性。</w:t>
      </w:r>
    </w:p>
    <w:p w14:paraId="32B537A2">
      <w:pPr>
        <w:pStyle w:val="3"/>
        <w:rPr>
          <w:rFonts w:hint="eastAsia" w:ascii="宋体" w:hAnsi="宋体" w:eastAsia="宋体" w:cs="宋体"/>
        </w:rPr>
      </w:pPr>
      <w:r>
        <w:rPr>
          <w:rFonts w:hint="eastAsia" w:ascii="宋体" w:hAnsi="宋体" w:eastAsia="宋体" w:cs="宋体"/>
          <w:b/>
        </w:rPr>
        <w:t>瓷胎竹编</w:t>
      </w:r>
      <w:r>
        <w:rPr>
          <w:rFonts w:hint="eastAsia" w:ascii="宋体" w:hAnsi="宋体" w:eastAsia="宋体" w:cs="宋体"/>
        </w:rPr>
        <w:t>：以瓷器为胎体，用竹丝在瓷器外壁进行编织装饰。起源于清末成都地区，2014年青神本地竹编工厂收购了一家瓷胎竹编工场后，正式纳入青神竹编体系。</w:t>
      </w:r>
    </w:p>
    <w:p w14:paraId="7B2E1F34">
      <w:pPr>
        <w:pStyle w:val="3"/>
        <w:rPr>
          <w:rFonts w:hint="eastAsia" w:ascii="宋体" w:hAnsi="宋体" w:eastAsia="宋体" w:cs="宋体"/>
        </w:rPr>
      </w:pPr>
      <w:r>
        <w:rPr>
          <w:rFonts w:hint="eastAsia" w:ascii="宋体" w:hAnsi="宋体" w:eastAsia="宋体" w:cs="宋体"/>
          <w:b/>
        </w:rPr>
        <w:t>混合竹编</w:t>
      </w:r>
      <w:r>
        <w:rPr>
          <w:rFonts w:hint="eastAsia" w:ascii="宋体" w:hAnsi="宋体" w:eastAsia="宋体" w:cs="宋体"/>
        </w:rPr>
        <w:t>：综合运用平面与立体编织技法创作的复合型竹编作品。</w:t>
      </w:r>
    </w:p>
    <w:p w14:paraId="144599C2">
      <w:pPr>
        <w:pStyle w:val="5"/>
        <w:rPr>
          <w:rFonts w:hint="eastAsia" w:ascii="宋体" w:hAnsi="宋体" w:eastAsia="宋体" w:cs="宋体"/>
        </w:rPr>
      </w:pPr>
      <w:bookmarkStart w:id="19" w:name="按档次分类"/>
      <w:r>
        <w:rPr>
          <w:rFonts w:hint="eastAsia" w:ascii="宋体" w:hAnsi="宋体" w:eastAsia="宋体" w:cs="宋体"/>
        </w:rPr>
        <w:t>按档次分类</w:t>
      </w:r>
      <w:bookmarkEnd w:id="19"/>
    </w:p>
    <w:p w14:paraId="7F7C4F8B">
      <w:pPr>
        <w:pStyle w:val="23"/>
        <w:rPr>
          <w:rFonts w:hint="eastAsia" w:ascii="宋体" w:hAnsi="宋体" w:eastAsia="宋体" w:cs="宋体"/>
        </w:rPr>
      </w:pPr>
      <w:r>
        <w:rPr>
          <w:rFonts w:hint="eastAsia" w:ascii="宋体" w:hAnsi="宋体" w:eastAsia="宋体" w:cs="宋体"/>
        </w:rPr>
        <w:t>产品分为</w:t>
      </w:r>
      <w:r>
        <w:rPr>
          <w:rFonts w:hint="eastAsia" w:ascii="宋体" w:hAnsi="宋体" w:eastAsia="宋体" w:cs="宋体"/>
          <w:b w:val="0"/>
          <w:bCs/>
        </w:rPr>
        <w:t>低、中、高、精</w:t>
      </w:r>
      <w:r>
        <w:rPr>
          <w:rFonts w:hint="eastAsia" w:ascii="宋体" w:hAnsi="宋体" w:eastAsia="宋体" w:cs="宋体"/>
        </w:rPr>
        <w:t>四个档次，涵盖从实用生活用品到高端艺术收藏的全系列。</w:t>
      </w:r>
    </w:p>
    <w:p w14:paraId="12C92C6F">
      <w:pPr>
        <w:pStyle w:val="5"/>
        <w:rPr>
          <w:rFonts w:hint="eastAsia" w:ascii="宋体" w:hAnsi="宋体" w:eastAsia="宋体" w:cs="宋体"/>
        </w:rPr>
      </w:pPr>
      <w:bookmarkStart w:id="20" w:name="按用途分类"/>
      <w:r>
        <w:rPr>
          <w:rFonts w:hint="eastAsia" w:ascii="宋体" w:hAnsi="宋体" w:eastAsia="宋体" w:cs="宋体"/>
        </w:rPr>
        <w:t>按用途分类</w:t>
      </w:r>
      <w:bookmarkEnd w:id="20"/>
    </w:p>
    <w:p w14:paraId="21C4E44E">
      <w:pPr>
        <w:pStyle w:val="23"/>
        <w:rPr>
          <w:rFonts w:hint="eastAsia" w:ascii="宋体" w:hAnsi="宋体" w:eastAsia="宋体" w:cs="宋体"/>
        </w:rPr>
      </w:pPr>
      <w:r>
        <w:rPr>
          <w:rFonts w:hint="eastAsia" w:ascii="宋体" w:hAnsi="宋体" w:eastAsia="宋体" w:cs="宋体"/>
          <w:b/>
        </w:rPr>
        <w:t>生产用品</w:t>
      </w:r>
      <w:r>
        <w:rPr>
          <w:rFonts w:hint="eastAsia" w:ascii="宋体" w:hAnsi="宋体" w:eastAsia="宋体" w:cs="宋体"/>
        </w:rPr>
        <w:t>：竹篓、簸箕、晒簟、吨笼围垫等农具和工具。</w:t>
      </w:r>
    </w:p>
    <w:p w14:paraId="49F21766">
      <w:pPr>
        <w:pStyle w:val="3"/>
        <w:rPr>
          <w:rFonts w:hint="eastAsia" w:ascii="宋体" w:hAnsi="宋体" w:eastAsia="宋体" w:cs="宋体"/>
        </w:rPr>
      </w:pPr>
      <w:r>
        <w:rPr>
          <w:rFonts w:hint="eastAsia" w:ascii="宋体" w:hAnsi="宋体" w:eastAsia="宋体" w:cs="宋体"/>
          <w:b/>
        </w:rPr>
        <w:t>生活用品</w:t>
      </w:r>
      <w:r>
        <w:rPr>
          <w:rFonts w:hint="eastAsia" w:ascii="宋体" w:hAnsi="宋体" w:eastAsia="宋体" w:cs="宋体"/>
        </w:rPr>
        <w:t>：竹篮、竹席、竹帽、斗笠、竹家具（竹椅、竹桌、竹床）、竹餐具、竹包装礼盒等。</w:t>
      </w:r>
    </w:p>
    <w:p w14:paraId="2BB6BC03">
      <w:pPr>
        <w:pStyle w:val="3"/>
        <w:rPr>
          <w:rFonts w:hint="eastAsia" w:ascii="宋体" w:hAnsi="宋体" w:eastAsia="宋体" w:cs="宋体"/>
        </w:rPr>
      </w:pPr>
      <w:r>
        <w:rPr>
          <w:rFonts w:hint="eastAsia" w:ascii="宋体" w:hAnsi="宋体" w:eastAsia="宋体" w:cs="宋体"/>
          <w:b/>
        </w:rPr>
        <w:t>旅游商品</w:t>
      </w:r>
      <w:r>
        <w:rPr>
          <w:rFonts w:hint="eastAsia" w:ascii="宋体" w:hAnsi="宋体" w:eastAsia="宋体" w:cs="宋体"/>
        </w:rPr>
        <w:t>：竹编小件、纪念品、文创产品等。</w:t>
      </w:r>
    </w:p>
    <w:p w14:paraId="29032EA0">
      <w:pPr>
        <w:pStyle w:val="3"/>
        <w:rPr>
          <w:rFonts w:hint="eastAsia" w:ascii="宋体" w:hAnsi="宋体" w:eastAsia="宋体" w:cs="宋体"/>
        </w:rPr>
      </w:pPr>
      <w:r>
        <w:rPr>
          <w:rFonts w:hint="eastAsia" w:ascii="宋体" w:hAnsi="宋体" w:eastAsia="宋体" w:cs="宋体"/>
          <w:b/>
        </w:rPr>
        <w:t>艺术品</w:t>
      </w:r>
      <w:r>
        <w:rPr>
          <w:rFonts w:hint="eastAsia" w:ascii="宋体" w:hAnsi="宋体" w:eastAsia="宋体" w:cs="宋体"/>
        </w:rPr>
        <w:t>：竹编名人字画、人物山水、花鸟虫鱼等艺术珍品。代表作品包括《清明上河图》《中国百帝图》《长城图》《隐形观音》《苦乐清凉》《竹编簪花仕女图》《竹编苏母伴读图》等。</w:t>
      </w:r>
    </w:p>
    <w:p w14:paraId="7FD2087D">
      <w:pPr>
        <w:pStyle w:val="4"/>
        <w:rPr>
          <w:rFonts w:hint="eastAsia" w:ascii="宋体" w:hAnsi="宋体" w:eastAsia="宋体" w:cs="宋体"/>
        </w:rPr>
      </w:pPr>
      <w:bookmarkStart w:id="21" w:name="五艺术特征与工艺特色"/>
      <w:r>
        <w:rPr>
          <w:rFonts w:hint="eastAsia" w:ascii="宋体" w:hAnsi="宋体" w:eastAsia="宋体" w:cs="宋体"/>
        </w:rPr>
        <w:t>五、艺术特征与工艺特色</w:t>
      </w:r>
      <w:bookmarkEnd w:id="21"/>
    </w:p>
    <w:p w14:paraId="190DD011">
      <w:pPr>
        <w:pStyle w:val="5"/>
        <w:rPr>
          <w:rFonts w:hint="eastAsia" w:ascii="宋体" w:hAnsi="宋体" w:eastAsia="宋体" w:cs="宋体"/>
        </w:rPr>
      </w:pPr>
      <w:bookmarkStart w:id="22" w:name="薄如蝉翼细如发丝"/>
      <w:r>
        <w:rPr>
          <w:rFonts w:hint="eastAsia" w:ascii="宋体" w:hAnsi="宋体" w:eastAsia="宋体" w:cs="宋体"/>
        </w:rPr>
        <w:t>薄如蝉翼，细如发丝</w:t>
      </w:r>
      <w:bookmarkEnd w:id="22"/>
    </w:p>
    <w:p w14:paraId="0FF024AB">
      <w:pPr>
        <w:pStyle w:val="23"/>
        <w:rPr>
          <w:rFonts w:hint="eastAsia" w:ascii="宋体" w:hAnsi="宋体" w:eastAsia="宋体" w:cs="宋体"/>
        </w:rPr>
      </w:pPr>
      <w:r>
        <w:rPr>
          <w:rFonts w:hint="eastAsia" w:ascii="宋体" w:hAnsi="宋体" w:eastAsia="宋体" w:cs="宋体"/>
        </w:rPr>
        <w:t>青神竹编最显著的艺术特征是将竹子制成薄如蝉翼的竹皮，再把竹皮分成1厘米宽的竹线；每一根竹线还要再分成</w:t>
      </w:r>
      <w:r>
        <w:rPr>
          <w:rFonts w:hint="eastAsia" w:ascii="宋体" w:hAnsi="宋体" w:eastAsia="宋体" w:cs="宋体"/>
          <w:b w:val="0"/>
          <w:bCs/>
        </w:rPr>
        <w:t>48根甚至64根</w:t>
      </w:r>
      <w:r>
        <w:rPr>
          <w:rFonts w:hint="eastAsia" w:ascii="宋体" w:hAnsi="宋体" w:eastAsia="宋体" w:cs="宋体"/>
        </w:rPr>
        <w:t>比头发丝还细的竹丝，难度和工程量可想而知。</w:t>
      </w:r>
    </w:p>
    <w:p w14:paraId="6E1699E7">
      <w:pPr>
        <w:pStyle w:val="5"/>
        <w:rPr>
          <w:rFonts w:hint="eastAsia" w:ascii="宋体" w:hAnsi="宋体" w:eastAsia="宋体" w:cs="宋体"/>
        </w:rPr>
      </w:pPr>
      <w:bookmarkStart w:id="23" w:name="平面竹编艺术"/>
      <w:r>
        <w:rPr>
          <w:rFonts w:hint="eastAsia" w:ascii="宋体" w:hAnsi="宋体" w:eastAsia="宋体" w:cs="宋体"/>
        </w:rPr>
        <w:t>平面竹编艺术</w:t>
      </w:r>
      <w:bookmarkEnd w:id="23"/>
    </w:p>
    <w:p w14:paraId="2AEFCC54">
      <w:pPr>
        <w:pStyle w:val="23"/>
        <w:rPr>
          <w:rFonts w:hint="eastAsia" w:ascii="宋体" w:hAnsi="宋体" w:eastAsia="宋体" w:cs="宋体"/>
        </w:rPr>
      </w:pPr>
      <w:r>
        <w:rPr>
          <w:rFonts w:hint="eastAsia" w:ascii="宋体" w:hAnsi="宋体" w:eastAsia="宋体" w:cs="宋体"/>
        </w:rPr>
        <w:t>平面竹编是青神竹编的独门绝技，以精选的慈竹篾丝为材料，通过经纬交织编织而成。素色竹编质朴纯粹，保留着自然气息；染色竹编色彩丰富，能满足现代人的审美需求，在表现富丽庄重的作品方面更具优势。</w:t>
      </w:r>
    </w:p>
    <w:p w14:paraId="06644DF3">
      <w:pPr>
        <w:pStyle w:val="5"/>
        <w:rPr>
          <w:rFonts w:hint="eastAsia" w:ascii="宋体" w:hAnsi="宋体" w:eastAsia="宋体" w:cs="宋体"/>
        </w:rPr>
      </w:pPr>
      <w:bookmarkStart w:id="24" w:name="竹编书画艺术"/>
      <w:r>
        <w:rPr>
          <w:rFonts w:hint="eastAsia" w:ascii="宋体" w:hAnsi="宋体" w:eastAsia="宋体" w:cs="宋体"/>
        </w:rPr>
        <w:t>竹编书画艺术</w:t>
      </w:r>
      <w:bookmarkEnd w:id="24"/>
    </w:p>
    <w:p w14:paraId="5ADD25D3">
      <w:pPr>
        <w:pStyle w:val="23"/>
        <w:rPr>
          <w:rFonts w:hint="eastAsia" w:ascii="宋体" w:hAnsi="宋体" w:eastAsia="宋体" w:cs="宋体"/>
        </w:rPr>
      </w:pPr>
      <w:r>
        <w:rPr>
          <w:rFonts w:hint="eastAsia" w:ascii="宋体" w:hAnsi="宋体" w:eastAsia="宋体" w:cs="宋体"/>
        </w:rPr>
        <w:t>青神竹编能将苏东坡、郑板桥、徐悲鸿等名人书画用竹丝编织成几近原作风神的竹编艺术品。一经一纬，或分或并，精巧编织出的山水人物、名家字画栩栩如生、神韵俱佳。</w:t>
      </w:r>
    </w:p>
    <w:p w14:paraId="46AC1FF5">
      <w:pPr>
        <w:pStyle w:val="5"/>
        <w:rPr>
          <w:rFonts w:hint="eastAsia" w:ascii="宋体" w:hAnsi="宋体" w:eastAsia="宋体" w:cs="宋体"/>
        </w:rPr>
      </w:pPr>
      <w:bookmarkStart w:id="25" w:name="陈云华的看图编织与彩色竹编"/>
      <w:r>
        <w:rPr>
          <w:rFonts w:hint="eastAsia" w:ascii="宋体" w:hAnsi="宋体" w:eastAsia="宋体" w:cs="宋体"/>
        </w:rPr>
        <w:t>陈云华的“看图编织”与“彩色竹编”</w:t>
      </w:r>
      <w:bookmarkEnd w:id="25"/>
    </w:p>
    <w:p w14:paraId="4390E524">
      <w:pPr>
        <w:pStyle w:val="23"/>
        <w:rPr>
          <w:rFonts w:hint="eastAsia" w:ascii="宋体" w:hAnsi="宋体" w:eastAsia="宋体" w:cs="宋体"/>
        </w:rPr>
      </w:pPr>
      <w:r>
        <w:rPr>
          <w:rFonts w:hint="eastAsia" w:ascii="宋体" w:hAnsi="宋体" w:eastAsia="宋体" w:cs="宋体"/>
          <w:b/>
        </w:rPr>
        <w:t>“看图编织”工艺</w:t>
      </w:r>
      <w:r>
        <w:rPr>
          <w:rFonts w:hint="eastAsia" w:ascii="宋体" w:hAnsi="宋体" w:eastAsia="宋体" w:cs="宋体"/>
        </w:rPr>
        <w:t>：用灰色编织天空，用深灰色编织地面，用原色编织物体形状，让平面竹编有了很强的立体感。</w:t>
      </w:r>
    </w:p>
    <w:p w14:paraId="7E280C83">
      <w:pPr>
        <w:pStyle w:val="3"/>
        <w:rPr>
          <w:rFonts w:hint="eastAsia" w:ascii="宋体" w:hAnsi="宋体" w:eastAsia="宋体" w:cs="宋体"/>
        </w:rPr>
      </w:pPr>
      <w:r>
        <w:rPr>
          <w:rFonts w:hint="eastAsia" w:ascii="宋体" w:hAnsi="宋体" w:eastAsia="宋体" w:cs="宋体"/>
          <w:b/>
        </w:rPr>
        <w:t>“彩色竹编”</w:t>
      </w:r>
      <w:r>
        <w:rPr>
          <w:rFonts w:hint="eastAsia" w:ascii="宋体" w:hAnsi="宋体" w:eastAsia="宋体" w:cs="宋体"/>
        </w:rPr>
        <w:t>：2008年突破过渡色难题研制而成，获得国家授权发明专利，使竹编作品能够表现更加丰富的色彩层次。</w:t>
      </w:r>
    </w:p>
    <w:p w14:paraId="3245DEF1">
      <w:pPr>
        <w:pStyle w:val="5"/>
        <w:rPr>
          <w:rFonts w:hint="eastAsia" w:ascii="宋体" w:hAnsi="宋体" w:eastAsia="宋体" w:cs="宋体"/>
        </w:rPr>
      </w:pPr>
      <w:bookmarkStart w:id="26" w:name="新工艺与新技法"/>
      <w:r>
        <w:rPr>
          <w:rFonts w:hint="eastAsia" w:ascii="宋体" w:hAnsi="宋体" w:eastAsia="宋体" w:cs="宋体"/>
        </w:rPr>
        <w:t>新工艺与新技法</w:t>
      </w:r>
      <w:bookmarkEnd w:id="26"/>
    </w:p>
    <w:p w14:paraId="388F1F71">
      <w:pPr>
        <w:pStyle w:val="23"/>
        <w:rPr>
          <w:rFonts w:hint="eastAsia" w:ascii="宋体" w:hAnsi="宋体" w:eastAsia="宋体" w:cs="宋体"/>
        </w:rPr>
      </w:pPr>
      <w:r>
        <w:rPr>
          <w:rFonts w:hint="eastAsia" w:ascii="宋体" w:hAnsi="宋体" w:eastAsia="宋体" w:cs="宋体"/>
          <w:b/>
        </w:rPr>
        <w:t>殷超“草图快速编法”</w:t>
      </w:r>
      <w:r>
        <w:rPr>
          <w:rFonts w:hint="eastAsia" w:ascii="宋体" w:hAnsi="宋体" w:eastAsia="宋体" w:cs="宋体"/>
        </w:rPr>
        <w:t>：提高了平面竹编的编织效率。</w:t>
      </w:r>
    </w:p>
    <w:p w14:paraId="6BA0B861">
      <w:pPr>
        <w:pStyle w:val="3"/>
        <w:rPr>
          <w:rFonts w:hint="eastAsia" w:ascii="宋体" w:hAnsi="宋体" w:eastAsia="宋体" w:cs="宋体"/>
        </w:rPr>
      </w:pPr>
      <w:r>
        <w:rPr>
          <w:rFonts w:hint="eastAsia" w:ascii="宋体" w:hAnsi="宋体" w:eastAsia="宋体" w:cs="宋体"/>
          <w:b/>
        </w:rPr>
        <w:t>陈云华钩针</w:t>
      </w:r>
      <w:r>
        <w:rPr>
          <w:rFonts w:hint="eastAsia" w:ascii="宋体" w:hAnsi="宋体" w:eastAsia="宋体" w:cs="宋体"/>
        </w:rPr>
        <w:t>：发明用于篾丝穿引的钩针，以及双氧水处理工艺，增加了篾丝的抗氧化性。</w:t>
      </w:r>
    </w:p>
    <w:p w14:paraId="3B7757ED">
      <w:pPr>
        <w:pStyle w:val="3"/>
        <w:rPr>
          <w:rFonts w:hint="eastAsia" w:ascii="宋体" w:hAnsi="宋体" w:eastAsia="宋体" w:cs="宋体"/>
        </w:rPr>
      </w:pPr>
      <w:r>
        <w:rPr>
          <w:rFonts w:hint="eastAsia" w:ascii="宋体" w:hAnsi="宋体" w:eastAsia="宋体" w:cs="宋体"/>
          <w:b/>
        </w:rPr>
        <w:t>张德明竹编装裱技术</w:t>
      </w:r>
      <w:r>
        <w:rPr>
          <w:rFonts w:hint="eastAsia" w:ascii="宋体" w:hAnsi="宋体" w:eastAsia="宋体" w:cs="宋体"/>
        </w:rPr>
        <w:t>：发明竹编艺术字画装裱技术，解决了竹编艺术品容易变色、开裂、蛀虫以及携带不便等问题。</w:t>
      </w:r>
    </w:p>
    <w:p w14:paraId="36DE38AD">
      <w:pPr>
        <w:pStyle w:val="3"/>
        <w:rPr>
          <w:rFonts w:hint="eastAsia" w:ascii="宋体" w:hAnsi="宋体" w:eastAsia="宋体" w:cs="宋体"/>
        </w:rPr>
      </w:pPr>
      <w:r>
        <w:rPr>
          <w:rFonts w:hint="eastAsia" w:ascii="宋体" w:hAnsi="宋体" w:eastAsia="宋体" w:cs="宋体"/>
          <w:b/>
        </w:rPr>
        <w:t>竹钩排针分丝技术</w:t>
      </w:r>
      <w:r>
        <w:rPr>
          <w:rFonts w:hint="eastAsia" w:ascii="宋体" w:hAnsi="宋体" w:eastAsia="宋体" w:cs="宋体"/>
        </w:rPr>
        <w:t>：分丝工艺的改良，过去依赖篾刀每个篾块仅能切出寥寥几根篾丝，新技术辅以指甲刀和刀尖分丝，最多可分至48丝，细柔如发丝。</w:t>
      </w:r>
    </w:p>
    <w:p w14:paraId="631767B6">
      <w:pPr>
        <w:pStyle w:val="4"/>
        <w:rPr>
          <w:rFonts w:hint="eastAsia" w:ascii="宋体" w:hAnsi="宋体" w:eastAsia="宋体" w:cs="宋体"/>
        </w:rPr>
      </w:pPr>
      <w:bookmarkStart w:id="27" w:name="六制作工艺"/>
      <w:r>
        <w:rPr>
          <w:rFonts w:hint="eastAsia" w:ascii="宋体" w:hAnsi="宋体" w:eastAsia="宋体" w:cs="宋体"/>
        </w:rPr>
        <w:t>六、制作工艺</w:t>
      </w:r>
      <w:bookmarkEnd w:id="27"/>
    </w:p>
    <w:p w14:paraId="7030491E">
      <w:pPr>
        <w:pStyle w:val="5"/>
        <w:rPr>
          <w:rFonts w:hint="eastAsia" w:ascii="宋体" w:hAnsi="宋体" w:eastAsia="宋体" w:cs="宋体"/>
        </w:rPr>
      </w:pPr>
      <w:bookmarkStart w:id="28" w:name="主要原料"/>
      <w:r>
        <w:rPr>
          <w:rFonts w:hint="eastAsia" w:ascii="宋体" w:hAnsi="宋体" w:eastAsia="宋体" w:cs="宋体"/>
        </w:rPr>
        <w:t>主要原料</w:t>
      </w:r>
      <w:bookmarkEnd w:id="28"/>
    </w:p>
    <w:p w14:paraId="5E2FAE4F">
      <w:pPr>
        <w:pStyle w:val="23"/>
        <w:rPr>
          <w:rFonts w:hint="eastAsia" w:ascii="宋体" w:hAnsi="宋体" w:eastAsia="宋体" w:cs="宋体"/>
        </w:rPr>
      </w:pPr>
      <w:r>
        <w:rPr>
          <w:rFonts w:hint="eastAsia" w:ascii="宋体" w:hAnsi="宋体" w:eastAsia="宋体" w:cs="宋体"/>
        </w:rPr>
        <w:t>青神竹编以</w:t>
      </w:r>
      <w:r>
        <w:rPr>
          <w:rFonts w:hint="eastAsia" w:ascii="宋体" w:hAnsi="宋体" w:eastAsia="宋体" w:cs="宋体"/>
          <w:b/>
        </w:rPr>
        <w:t>天然慈竹</w:t>
      </w:r>
      <w:r>
        <w:rPr>
          <w:rFonts w:hint="eastAsia" w:ascii="宋体" w:hAnsi="宋体" w:eastAsia="宋体" w:cs="宋体"/>
        </w:rPr>
        <w:t>为主要原料。青神的竹子筒长节稀、质地柔韧，是制作竹编的上佳材料。青神地区属亚热带季风气候，多分布慈竹，为竹编提供了得天独厚的原材料条件。</w:t>
      </w:r>
    </w:p>
    <w:p w14:paraId="6C9A49CA">
      <w:pPr>
        <w:pStyle w:val="5"/>
        <w:rPr>
          <w:rFonts w:hint="eastAsia" w:ascii="宋体" w:hAnsi="宋体" w:eastAsia="宋体" w:cs="宋体"/>
        </w:rPr>
      </w:pPr>
      <w:bookmarkStart w:id="29" w:name="核心工艺流程"/>
      <w:r>
        <w:rPr>
          <w:rFonts w:hint="eastAsia" w:ascii="宋体" w:hAnsi="宋体" w:eastAsia="宋体" w:cs="宋体"/>
        </w:rPr>
        <w:t>核心工艺流程</w:t>
      </w:r>
      <w:bookmarkEnd w:id="29"/>
    </w:p>
    <w:p w14:paraId="0A0A415E">
      <w:pPr>
        <w:pStyle w:val="23"/>
        <w:rPr>
          <w:rFonts w:hint="eastAsia" w:ascii="宋体" w:hAnsi="宋体" w:eastAsia="宋体" w:cs="宋体"/>
          <w:b w:val="0"/>
          <w:bCs/>
        </w:rPr>
      </w:pPr>
      <w:r>
        <w:rPr>
          <w:rFonts w:hint="eastAsia" w:ascii="宋体" w:hAnsi="宋体" w:eastAsia="宋体" w:cs="宋体"/>
        </w:rPr>
        <w:t>传统青神竹编要经过</w:t>
      </w:r>
      <w:r>
        <w:rPr>
          <w:rFonts w:hint="eastAsia" w:ascii="宋体" w:hAnsi="宋体" w:eastAsia="宋体" w:cs="宋体"/>
          <w:b w:val="0"/>
          <w:bCs/>
        </w:rPr>
        <w:t>选竹、锯竹、刮青、去黄、分层、晾晒、刮薄、三防处理、染色、开丝、编织、整理、装裱等十余道工序。</w:t>
      </w:r>
    </w:p>
    <w:p w14:paraId="4FC87E2E">
      <w:pPr>
        <w:pStyle w:val="3"/>
        <w:rPr>
          <w:rFonts w:hint="eastAsia" w:ascii="宋体" w:hAnsi="宋体" w:eastAsia="宋体" w:cs="宋体"/>
        </w:rPr>
      </w:pPr>
      <w:r>
        <w:rPr>
          <w:rFonts w:hint="eastAsia" w:ascii="宋体" w:hAnsi="宋体" w:eastAsia="宋体" w:cs="宋体"/>
          <w:b w:val="0"/>
          <w:bCs/>
        </w:rPr>
        <w:t>另一表述的完整流程为：选竹、砍竹、剔竹丫、锯竹、刮青、齐口、开块、启篾、刮篾、蒸煮、染色、分丝、编织</w:t>
      </w:r>
      <w:r>
        <w:rPr>
          <w:rFonts w:hint="eastAsia" w:ascii="宋体" w:hAnsi="宋体" w:eastAsia="宋体" w:cs="宋体"/>
        </w:rPr>
        <w:t>。</w:t>
      </w:r>
    </w:p>
    <w:p w14:paraId="614A5EF9">
      <w:pPr>
        <w:pStyle w:val="3"/>
        <w:rPr>
          <w:rFonts w:hint="eastAsia" w:ascii="宋体" w:hAnsi="宋体" w:eastAsia="宋体" w:cs="宋体"/>
        </w:rPr>
      </w:pPr>
      <w:r>
        <w:rPr>
          <w:rFonts w:hint="eastAsia" w:ascii="宋体" w:hAnsi="宋体" w:eastAsia="宋体" w:cs="宋体"/>
          <w:b/>
        </w:rPr>
        <w:t>各工序详解</w:t>
      </w:r>
      <w:r>
        <w:rPr>
          <w:rFonts w:hint="eastAsia" w:ascii="宋体" w:hAnsi="宋体" w:eastAsia="宋体" w:cs="宋体"/>
        </w:rPr>
        <w:t>：</w:t>
      </w:r>
    </w:p>
    <w:p w14:paraId="5AFAE77A">
      <w:pPr>
        <w:pStyle w:val="3"/>
        <w:rPr>
          <w:rFonts w:hint="eastAsia" w:ascii="宋体" w:hAnsi="宋体" w:eastAsia="宋体" w:cs="宋体"/>
        </w:rPr>
      </w:pPr>
      <w:r>
        <w:rPr>
          <w:rFonts w:hint="eastAsia" w:ascii="宋体" w:hAnsi="宋体" w:eastAsia="宋体" w:cs="宋体"/>
          <w:b/>
        </w:rPr>
        <w:t>①选竹</w:t>
      </w:r>
      <w:r>
        <w:rPr>
          <w:rFonts w:hint="eastAsia" w:ascii="宋体" w:hAnsi="宋体" w:eastAsia="宋体" w:cs="宋体"/>
        </w:rPr>
        <w:t>——精选优质慈竹，要求筒长节稀、质地柔韧，是决定竹编品质的第一步。</w:t>
      </w:r>
    </w:p>
    <w:p w14:paraId="2771D74C">
      <w:pPr>
        <w:pStyle w:val="3"/>
        <w:rPr>
          <w:rFonts w:hint="eastAsia" w:ascii="宋体" w:hAnsi="宋体" w:eastAsia="宋体" w:cs="宋体"/>
        </w:rPr>
      </w:pPr>
      <w:r>
        <w:rPr>
          <w:rFonts w:hint="eastAsia" w:ascii="宋体" w:hAnsi="宋体" w:eastAsia="宋体" w:cs="宋体"/>
          <w:b/>
        </w:rPr>
        <w:t>②锯竹与刮青</w:t>
      </w:r>
      <w:r>
        <w:rPr>
          <w:rFonts w:hint="eastAsia" w:ascii="宋体" w:hAnsi="宋体" w:eastAsia="宋体" w:cs="宋体"/>
        </w:rPr>
        <w:t>——将选好的竹子按需要长度锯断，刮去竹子表面的青色蜡质层。</w:t>
      </w:r>
    </w:p>
    <w:p w14:paraId="2C60856E">
      <w:pPr>
        <w:pStyle w:val="3"/>
        <w:rPr>
          <w:rFonts w:hint="eastAsia" w:ascii="宋体" w:hAnsi="宋体" w:eastAsia="宋体" w:cs="宋体"/>
        </w:rPr>
      </w:pPr>
      <w:r>
        <w:rPr>
          <w:rFonts w:hint="eastAsia" w:ascii="宋体" w:hAnsi="宋体" w:eastAsia="宋体" w:cs="宋体"/>
          <w:b/>
        </w:rPr>
        <w:t>③去黄与分层</w:t>
      </w:r>
      <w:r>
        <w:rPr>
          <w:rFonts w:hint="eastAsia" w:ascii="宋体" w:hAnsi="宋体" w:eastAsia="宋体" w:cs="宋体"/>
        </w:rPr>
        <w:t>——去除竹子内层的黄色部分，将竹片分层启出篾片。</w:t>
      </w:r>
    </w:p>
    <w:p w14:paraId="687AA7C3">
      <w:pPr>
        <w:pStyle w:val="3"/>
        <w:rPr>
          <w:rFonts w:hint="eastAsia" w:ascii="宋体" w:hAnsi="宋体" w:eastAsia="宋体" w:cs="宋体"/>
        </w:rPr>
      </w:pPr>
      <w:r>
        <w:rPr>
          <w:rFonts w:hint="eastAsia" w:ascii="宋体" w:hAnsi="宋体" w:eastAsia="宋体" w:cs="宋体"/>
          <w:b/>
        </w:rPr>
        <w:t>④启篾（核心绝活）</w:t>
      </w:r>
      <w:r>
        <w:rPr>
          <w:rFonts w:hint="eastAsia" w:ascii="宋体" w:hAnsi="宋体" w:eastAsia="宋体" w:cs="宋体"/>
        </w:rPr>
        <w:t>——竹片越薄，越有韧性，所以要启篾。启篾就是把竹块分层启出篾片。厚时用刀，薄了以后直接用手开。不停地一分为二，直到将</w:t>
      </w:r>
      <w:r>
        <w:rPr>
          <w:rFonts w:hint="eastAsia" w:ascii="宋体" w:hAnsi="宋体" w:eastAsia="宋体" w:cs="宋体"/>
          <w:b w:val="0"/>
          <w:bCs/>
        </w:rPr>
        <w:t>不足1厘米的竹片剥成24层薄“纱”</w:t>
      </w:r>
      <w:r>
        <w:rPr>
          <w:rFonts w:hint="eastAsia" w:ascii="宋体" w:hAnsi="宋体" w:eastAsia="宋体" w:cs="宋体"/>
        </w:rPr>
        <w:t>，最后化身为薄如蝉翼的作品。徒手启篾是绝活：将启出的篾片在手中均匀用力，不停地折弯，使内部竹纤维条理分明增强韧性后，再开一道小口，分开两篾片，夹于食指和中指之间，轻轻往下一拉，篾片便在悦耳的“沙沙”声中应声而开。</w:t>
      </w:r>
    </w:p>
    <w:p w14:paraId="45701311">
      <w:pPr>
        <w:pStyle w:val="3"/>
        <w:rPr>
          <w:rFonts w:hint="eastAsia" w:ascii="宋体" w:hAnsi="宋体" w:eastAsia="宋体" w:cs="宋体"/>
        </w:rPr>
      </w:pPr>
      <w:r>
        <w:rPr>
          <w:rFonts w:hint="eastAsia" w:ascii="宋体" w:hAnsi="宋体" w:eastAsia="宋体" w:cs="宋体"/>
          <w:b/>
        </w:rPr>
        <w:t>⑤刮篾与晾晒</w:t>
      </w:r>
      <w:r>
        <w:rPr>
          <w:rFonts w:hint="eastAsia" w:ascii="宋体" w:hAnsi="宋体" w:eastAsia="宋体" w:cs="宋体"/>
        </w:rPr>
        <w:t>——将启出的篾片刮薄至所需厚度，再进行晾晒处理。</w:t>
      </w:r>
    </w:p>
    <w:p w14:paraId="0A0FAF3D">
      <w:pPr>
        <w:pStyle w:val="3"/>
        <w:rPr>
          <w:rFonts w:hint="eastAsia" w:ascii="宋体" w:hAnsi="宋体" w:eastAsia="宋体" w:cs="宋体"/>
        </w:rPr>
      </w:pPr>
      <w:r>
        <w:rPr>
          <w:rFonts w:hint="eastAsia" w:ascii="宋体" w:hAnsi="宋体" w:eastAsia="宋体" w:cs="宋体"/>
          <w:b/>
        </w:rPr>
        <w:t>⑥三防处理</w:t>
      </w:r>
      <w:r>
        <w:rPr>
          <w:rFonts w:hint="eastAsia" w:ascii="宋体" w:hAnsi="宋体" w:eastAsia="宋体" w:cs="宋体"/>
        </w:rPr>
        <w:t>——对竹篾进行防腐、防蛀、防霉处理，确保竹编成品的耐久性。</w:t>
      </w:r>
    </w:p>
    <w:p w14:paraId="76E5D476">
      <w:pPr>
        <w:pStyle w:val="3"/>
        <w:rPr>
          <w:rFonts w:hint="eastAsia" w:ascii="宋体" w:hAnsi="宋体" w:eastAsia="宋体" w:cs="宋体"/>
        </w:rPr>
      </w:pPr>
      <w:r>
        <w:rPr>
          <w:rFonts w:hint="eastAsia" w:ascii="宋体" w:hAnsi="宋体" w:eastAsia="宋体" w:cs="宋体"/>
          <w:b/>
        </w:rPr>
        <w:t>⑦蒸煮与染色</w:t>
      </w:r>
      <w:r>
        <w:rPr>
          <w:rFonts w:hint="eastAsia" w:ascii="宋体" w:hAnsi="宋体" w:eastAsia="宋体" w:cs="宋体"/>
        </w:rPr>
        <w:t>——部分竹篾需经蒸煮处理增加柔韧性，并根据设计需要进行染色处理。</w:t>
      </w:r>
    </w:p>
    <w:p w14:paraId="228E9C8D">
      <w:pPr>
        <w:pStyle w:val="3"/>
        <w:rPr>
          <w:rFonts w:hint="eastAsia" w:ascii="宋体" w:hAnsi="宋体" w:eastAsia="宋体" w:cs="宋体"/>
        </w:rPr>
      </w:pPr>
      <w:r>
        <w:rPr>
          <w:rFonts w:hint="eastAsia" w:ascii="宋体" w:hAnsi="宋体" w:eastAsia="宋体" w:cs="宋体"/>
          <w:b/>
        </w:rPr>
        <w:t>⑧分丝</w:t>
      </w:r>
      <w:r>
        <w:rPr>
          <w:rFonts w:hint="eastAsia" w:ascii="宋体" w:hAnsi="宋体" w:eastAsia="宋体" w:cs="宋体"/>
        </w:rPr>
        <w:t>——将竹篾进一步分成细丝。每一根竹线还要再分成</w:t>
      </w:r>
      <w:r>
        <w:rPr>
          <w:rFonts w:hint="eastAsia" w:ascii="宋体" w:hAnsi="宋体" w:eastAsia="宋体" w:cs="宋体"/>
          <w:b w:val="0"/>
          <w:bCs/>
        </w:rPr>
        <w:t>48根甚至64根</w:t>
      </w:r>
      <w:r>
        <w:rPr>
          <w:rFonts w:hint="eastAsia" w:ascii="宋体" w:hAnsi="宋体" w:eastAsia="宋体" w:cs="宋体"/>
        </w:rPr>
        <w:t>比头发丝还细的竹丝。</w:t>
      </w:r>
    </w:p>
    <w:p w14:paraId="077A7970">
      <w:pPr>
        <w:pStyle w:val="3"/>
        <w:rPr>
          <w:rFonts w:hint="eastAsia" w:ascii="宋体" w:hAnsi="宋体" w:eastAsia="宋体" w:cs="宋体"/>
        </w:rPr>
      </w:pPr>
      <w:r>
        <w:rPr>
          <w:rFonts w:hint="eastAsia" w:ascii="宋体" w:hAnsi="宋体" w:eastAsia="宋体" w:cs="宋体"/>
          <w:b/>
        </w:rPr>
        <w:t>⑨编织</w:t>
      </w:r>
      <w:r>
        <w:rPr>
          <w:rFonts w:hint="eastAsia" w:ascii="宋体" w:hAnsi="宋体" w:eastAsia="宋体" w:cs="宋体"/>
        </w:rPr>
        <w:t>——在特定的环境中纯手工编织。锁口、收尾不用任何粘结物，原料均采用天然竹材。</w:t>
      </w:r>
    </w:p>
    <w:p w14:paraId="20D73203">
      <w:pPr>
        <w:pStyle w:val="3"/>
        <w:rPr>
          <w:rFonts w:hint="eastAsia" w:ascii="宋体" w:hAnsi="宋体" w:eastAsia="宋体" w:cs="宋体"/>
        </w:rPr>
      </w:pPr>
      <w:r>
        <w:rPr>
          <w:rFonts w:hint="eastAsia" w:ascii="宋体" w:hAnsi="宋体" w:eastAsia="宋体" w:cs="宋体"/>
          <w:b/>
        </w:rPr>
        <w:t>⑩整理与装裱</w:t>
      </w:r>
      <w:r>
        <w:rPr>
          <w:rFonts w:hint="eastAsia" w:ascii="宋体" w:hAnsi="宋体" w:eastAsia="宋体" w:cs="宋体"/>
        </w:rPr>
        <w:t>——编织完成后进行整理，经过画框、绸缎等装裱方式制作成精美的竹编艺术品。</w:t>
      </w:r>
    </w:p>
    <w:p w14:paraId="12AC8F0C">
      <w:pPr>
        <w:pStyle w:val="5"/>
        <w:rPr>
          <w:rFonts w:hint="eastAsia" w:ascii="宋体" w:hAnsi="宋体" w:eastAsia="宋体" w:cs="宋体"/>
        </w:rPr>
      </w:pPr>
      <w:bookmarkStart w:id="30" w:name="工艺特点"/>
      <w:r>
        <w:rPr>
          <w:rFonts w:hint="eastAsia" w:ascii="宋体" w:hAnsi="宋体" w:eastAsia="宋体" w:cs="宋体"/>
        </w:rPr>
        <w:t>工艺特点</w:t>
      </w:r>
      <w:bookmarkEnd w:id="30"/>
    </w:p>
    <w:p w14:paraId="4AD5A8CB">
      <w:pPr>
        <w:pStyle w:val="23"/>
        <w:rPr>
          <w:rFonts w:hint="eastAsia" w:ascii="宋体" w:hAnsi="宋体" w:eastAsia="宋体" w:cs="宋体"/>
        </w:rPr>
      </w:pPr>
      <w:r>
        <w:rPr>
          <w:rFonts w:hint="eastAsia" w:ascii="宋体" w:hAnsi="宋体" w:eastAsia="宋体" w:cs="宋体"/>
        </w:rPr>
        <w:t>青神竹编以特色人文景观、书法作品、名人画像为编织重点，锁口、收尾不用任何粘结物，原料均采用天然竹材，经过画框、绸缎等装裱方式制作成精美的竹编艺术品。</w:t>
      </w:r>
    </w:p>
    <w:p w14:paraId="63F0EF23">
      <w:pPr>
        <w:pStyle w:val="4"/>
        <w:rPr>
          <w:rFonts w:hint="eastAsia" w:ascii="宋体" w:hAnsi="宋体" w:eastAsia="宋体" w:cs="宋体"/>
        </w:rPr>
      </w:pPr>
      <w:bookmarkStart w:id="31" w:name="七传承与发展"/>
      <w:r>
        <w:rPr>
          <w:rFonts w:hint="eastAsia" w:ascii="宋体" w:hAnsi="宋体" w:eastAsia="宋体" w:cs="宋体"/>
        </w:rPr>
        <w:t>七、传承与发展</w:t>
      </w:r>
      <w:bookmarkEnd w:id="31"/>
    </w:p>
    <w:p w14:paraId="1778A65D">
      <w:pPr>
        <w:pStyle w:val="5"/>
        <w:rPr>
          <w:rFonts w:hint="eastAsia" w:ascii="宋体" w:hAnsi="宋体" w:eastAsia="宋体" w:cs="宋体"/>
        </w:rPr>
      </w:pPr>
      <w:bookmarkStart w:id="32" w:name="代表性传承人"/>
      <w:r>
        <w:rPr>
          <w:rFonts w:hint="eastAsia" w:ascii="宋体" w:hAnsi="宋体" w:eastAsia="宋体" w:cs="宋体"/>
        </w:rPr>
        <w:t>代表性传承人</w:t>
      </w:r>
      <w:bookmarkEnd w:id="32"/>
    </w:p>
    <w:p w14:paraId="54C1D7F8">
      <w:pPr>
        <w:pStyle w:val="23"/>
        <w:rPr>
          <w:rFonts w:hint="eastAsia" w:ascii="宋体" w:hAnsi="宋体" w:eastAsia="宋体" w:cs="宋体"/>
        </w:rPr>
      </w:pPr>
      <w:r>
        <w:rPr>
          <w:rFonts w:hint="eastAsia" w:ascii="宋体" w:hAnsi="宋体" w:eastAsia="宋体" w:cs="宋体"/>
          <w:b/>
        </w:rPr>
        <w:t>陈云华</w:t>
      </w:r>
      <w:r>
        <w:rPr>
          <w:rFonts w:hint="eastAsia" w:ascii="宋体" w:hAnsi="宋体" w:eastAsia="宋体" w:cs="宋体"/>
        </w:rPr>
        <w:t>（国家级代表性传承人）：男，汉族，1948年11月生，四川省青神县人。第五批国家级非物质文化遗产项目竹编（青神竹编）代表性传承人。5岁起随祖父陈洪顺学习竹编技艺，从事竹编编制和传承工作数十年。</w:t>
      </w:r>
    </w:p>
    <w:p w14:paraId="03A54CBA">
      <w:pPr>
        <w:pStyle w:val="3"/>
        <w:rPr>
          <w:rFonts w:hint="eastAsia" w:ascii="宋体" w:hAnsi="宋体" w:eastAsia="宋体" w:cs="宋体"/>
        </w:rPr>
      </w:pPr>
      <w:r>
        <w:rPr>
          <w:rFonts w:hint="eastAsia" w:ascii="宋体" w:hAnsi="宋体" w:eastAsia="宋体" w:cs="宋体"/>
          <w:b/>
        </w:rPr>
        <w:t>艺术特色</w:t>
      </w:r>
      <w:r>
        <w:rPr>
          <w:rFonts w:hint="eastAsia" w:ascii="宋体" w:hAnsi="宋体" w:eastAsia="宋体" w:cs="宋体"/>
        </w:rPr>
        <w:t>：其竹编以平面竹编名人书画为主，能把苏东坡、郑板桥、徐悲鸿等名人书画用薄如蝉翼、细如发丝的竹丝编织成几近原作风神的竹编艺术品。代表作有《清明上河图》《隐形观音》《苦乐清凉》等。</w:t>
      </w:r>
    </w:p>
    <w:p w14:paraId="7FBA0247">
      <w:pPr>
        <w:pStyle w:val="3"/>
        <w:rPr>
          <w:rFonts w:hint="eastAsia" w:ascii="宋体" w:hAnsi="宋体" w:eastAsia="宋体" w:cs="宋体"/>
        </w:rPr>
      </w:pPr>
      <w:r>
        <w:rPr>
          <w:rFonts w:hint="eastAsia" w:ascii="宋体" w:hAnsi="宋体" w:eastAsia="宋体" w:cs="宋体"/>
          <w:b/>
        </w:rPr>
        <w:t>传承贡献</w:t>
      </w:r>
      <w:r>
        <w:rPr>
          <w:rFonts w:hint="eastAsia" w:ascii="宋体" w:hAnsi="宋体" w:eastAsia="宋体" w:cs="宋体"/>
        </w:rPr>
        <w:t>：</w:t>
      </w:r>
    </w:p>
    <w:p w14:paraId="7C330426">
      <w:pPr>
        <w:pStyle w:val="3"/>
        <w:rPr>
          <w:rFonts w:hint="eastAsia" w:ascii="宋体" w:hAnsi="宋体" w:eastAsia="宋体" w:cs="宋体"/>
        </w:rPr>
      </w:pPr>
      <w:r>
        <w:rPr>
          <w:rFonts w:hint="eastAsia" w:ascii="宋体" w:hAnsi="宋体" w:eastAsia="宋体" w:cs="宋体"/>
        </w:rPr>
        <w:t>-自1984年至今，先后培养省内外竹编技术人员上万人，将青神竹编从家族传承拓展到社会传承</w:t>
      </w:r>
    </w:p>
    <w:p w14:paraId="661D0348">
      <w:pPr>
        <w:pStyle w:val="3"/>
        <w:rPr>
          <w:rFonts w:hint="eastAsia" w:ascii="宋体" w:hAnsi="宋体" w:eastAsia="宋体" w:cs="宋体"/>
          <w:b w:val="0"/>
          <w:bCs/>
        </w:rPr>
      </w:pPr>
      <w:r>
        <w:rPr>
          <w:rFonts w:hint="eastAsia" w:ascii="宋体" w:hAnsi="宋体" w:eastAsia="宋体" w:cs="宋体"/>
        </w:rPr>
        <w:t>-自1984年起举办竹编艺术培训班，共培训近</w:t>
      </w:r>
      <w:r>
        <w:rPr>
          <w:rFonts w:hint="eastAsia" w:ascii="宋体" w:hAnsi="宋体" w:eastAsia="宋体" w:cs="宋体"/>
          <w:b w:val="0"/>
          <w:bCs/>
        </w:rPr>
        <w:t>3万人次-将“青神竹编”艺术传播到20多个国家和地区</w:t>
      </w:r>
    </w:p>
    <w:p w14:paraId="3E70FFDE">
      <w:pPr>
        <w:pStyle w:val="3"/>
        <w:rPr>
          <w:rFonts w:hint="eastAsia" w:ascii="宋体" w:hAnsi="宋体" w:eastAsia="宋体" w:cs="宋体"/>
          <w:lang w:eastAsia="zh-CN"/>
        </w:rPr>
      </w:pPr>
      <w:r>
        <w:rPr>
          <w:rFonts w:hint="eastAsia" w:ascii="宋体" w:hAnsi="宋体" w:eastAsia="宋体" w:cs="宋体"/>
          <w:b w:val="0"/>
          <w:bCs/>
        </w:rPr>
        <w:t>-获得国际竹藤组织认证颁发的“国际竹编工艺美术大师”奖牌，成为该组织成立20年来获此奖项的第一</w:t>
      </w:r>
      <w:r>
        <w:rPr>
          <w:rFonts w:hint="eastAsia" w:ascii="宋体" w:hAnsi="宋体" w:eastAsia="宋体" w:cs="宋体"/>
        </w:rPr>
        <w:t>人</w:t>
      </w:r>
    </w:p>
    <w:p w14:paraId="6FA5AF54">
      <w:pPr>
        <w:pStyle w:val="3"/>
        <w:rPr>
          <w:rFonts w:hint="eastAsia" w:ascii="宋体" w:hAnsi="宋体" w:eastAsia="宋体" w:cs="宋体"/>
        </w:rPr>
      </w:pPr>
      <w:r>
        <w:rPr>
          <w:rFonts w:hint="eastAsia" w:ascii="宋体" w:hAnsi="宋体" w:eastAsia="宋体" w:cs="宋体"/>
          <w:b/>
        </w:rPr>
        <w:t>创新成果</w:t>
      </w:r>
      <w:r>
        <w:rPr>
          <w:rFonts w:hint="eastAsia" w:ascii="宋体" w:hAnsi="宋体" w:eastAsia="宋体" w:cs="宋体"/>
        </w:rPr>
        <w:t>：</w:t>
      </w:r>
    </w:p>
    <w:p w14:paraId="2D5BC7EC">
      <w:pPr>
        <w:pStyle w:val="3"/>
        <w:rPr>
          <w:rFonts w:hint="eastAsia" w:ascii="宋体" w:hAnsi="宋体" w:eastAsia="宋体" w:cs="宋体"/>
          <w:b w:val="0"/>
          <w:bCs w:val="0"/>
        </w:rPr>
      </w:pPr>
      <w:r>
        <w:rPr>
          <w:rFonts w:hint="eastAsia" w:ascii="宋体" w:hAnsi="宋体" w:eastAsia="宋体" w:cs="宋体"/>
        </w:rPr>
        <w:t>-发明</w:t>
      </w:r>
      <w:r>
        <w:rPr>
          <w:rFonts w:hint="eastAsia" w:ascii="宋体" w:hAnsi="宋体" w:eastAsia="宋体" w:cs="宋体"/>
          <w:b w:val="0"/>
          <w:bCs w:val="0"/>
        </w:rPr>
        <w:t>“看图编织”工艺，让平面竹编有了很强的立体感</w:t>
      </w:r>
    </w:p>
    <w:p w14:paraId="4CC38A3A">
      <w:pPr>
        <w:pStyle w:val="3"/>
        <w:rPr>
          <w:rFonts w:hint="eastAsia" w:ascii="宋体" w:hAnsi="宋体" w:eastAsia="宋体" w:cs="宋体"/>
          <w:lang w:eastAsia="zh-CN"/>
        </w:rPr>
      </w:pPr>
      <w:r>
        <w:rPr>
          <w:rFonts w:hint="eastAsia" w:ascii="宋体" w:hAnsi="宋体" w:eastAsia="宋体" w:cs="宋体"/>
          <w:b w:val="0"/>
          <w:bCs w:val="0"/>
        </w:rPr>
        <w:t>-2008年突破过渡色难题，研制出“彩色竹编</w:t>
      </w:r>
      <w:r>
        <w:rPr>
          <w:rFonts w:hint="eastAsia" w:ascii="宋体" w:hAnsi="宋体" w:eastAsia="宋体" w:cs="宋体"/>
        </w:rPr>
        <w:t>”，获得国家授权发明专利</w:t>
      </w:r>
    </w:p>
    <w:p w14:paraId="484DFFF2">
      <w:pPr>
        <w:pStyle w:val="3"/>
        <w:rPr>
          <w:rFonts w:hint="eastAsia" w:ascii="宋体" w:hAnsi="宋体" w:eastAsia="宋体" w:cs="宋体"/>
        </w:rPr>
      </w:pPr>
      <w:r>
        <w:rPr>
          <w:rFonts w:hint="eastAsia" w:ascii="宋体" w:hAnsi="宋体" w:eastAsia="宋体" w:cs="宋体"/>
          <w:b/>
        </w:rPr>
        <w:t>殷超</w:t>
      </w:r>
      <w:r>
        <w:rPr>
          <w:rFonts w:hint="eastAsia" w:ascii="宋体" w:hAnsi="宋体" w:eastAsia="宋体" w:cs="宋体"/>
        </w:rPr>
        <w:t>：省级传承人，1979年开始研究竹编字画，革新创立“</w:t>
      </w:r>
      <w:r>
        <w:rPr>
          <w:rFonts w:hint="eastAsia" w:ascii="宋体" w:hAnsi="宋体" w:eastAsia="宋体" w:cs="宋体"/>
          <w:b w:val="0"/>
          <w:bCs/>
        </w:rPr>
        <w:t>草图快速编法</w:t>
      </w:r>
      <w:r>
        <w:rPr>
          <w:rFonts w:hint="eastAsia" w:ascii="宋体" w:hAnsi="宋体" w:eastAsia="宋体" w:cs="宋体"/>
        </w:rPr>
        <w:t>”，提高了平面竹编编织效率，创作出“金鱼、熊猫、花草”等一系列书画作品，引领了青神竹编的美术化转型。</w:t>
      </w:r>
    </w:p>
    <w:p w14:paraId="26FE4985">
      <w:pPr>
        <w:pStyle w:val="3"/>
        <w:rPr>
          <w:rFonts w:hint="eastAsia" w:ascii="宋体" w:hAnsi="宋体" w:eastAsia="宋体" w:cs="宋体"/>
        </w:rPr>
      </w:pPr>
      <w:r>
        <w:rPr>
          <w:rFonts w:hint="eastAsia" w:ascii="宋体" w:hAnsi="宋体" w:eastAsia="宋体" w:cs="宋体"/>
          <w:b/>
        </w:rPr>
        <w:t>张德明</w:t>
      </w:r>
      <w:r>
        <w:rPr>
          <w:rFonts w:hint="eastAsia" w:ascii="宋体" w:hAnsi="宋体" w:eastAsia="宋体" w:cs="宋体"/>
        </w:rPr>
        <w:t>：发明竹编艺术字画装裱技术，解决了竹编艺术品容易变色、开裂、蛀虫以及携带不便等问题。2008年爱马仕采购部寻求与其合作。</w:t>
      </w:r>
    </w:p>
    <w:p w14:paraId="2486880B">
      <w:pPr>
        <w:pStyle w:val="5"/>
        <w:rPr>
          <w:rFonts w:hint="eastAsia" w:ascii="宋体" w:hAnsi="宋体" w:eastAsia="宋体" w:cs="宋体"/>
        </w:rPr>
      </w:pPr>
      <w:bookmarkStart w:id="33" w:name="传承体系"/>
      <w:r>
        <w:rPr>
          <w:rFonts w:hint="eastAsia" w:ascii="宋体" w:hAnsi="宋体" w:eastAsia="宋体" w:cs="宋体"/>
        </w:rPr>
        <w:t>传承体系</w:t>
      </w:r>
      <w:bookmarkEnd w:id="33"/>
    </w:p>
    <w:p w14:paraId="054655AD">
      <w:pPr>
        <w:pStyle w:val="23"/>
        <w:rPr>
          <w:rFonts w:hint="eastAsia" w:ascii="宋体" w:hAnsi="宋体" w:eastAsia="宋体" w:cs="宋体"/>
        </w:rPr>
      </w:pPr>
      <w:r>
        <w:rPr>
          <w:rFonts w:hint="eastAsia" w:ascii="宋体" w:hAnsi="宋体" w:eastAsia="宋体" w:cs="宋体"/>
          <w:b/>
        </w:rPr>
        <w:t>家族传承</w:t>
      </w:r>
      <w:r>
        <w:rPr>
          <w:rFonts w:hint="eastAsia" w:ascii="宋体" w:hAnsi="宋体" w:eastAsia="宋体" w:cs="宋体"/>
        </w:rPr>
        <w:t>：陈云华5岁随祖父陈洪顺学习竹编技艺，属于传统的家族代际传承体系。</w:t>
      </w:r>
    </w:p>
    <w:p w14:paraId="06CA7A98">
      <w:pPr>
        <w:pStyle w:val="3"/>
        <w:rPr>
          <w:rFonts w:hint="eastAsia" w:ascii="宋体" w:hAnsi="宋体" w:eastAsia="宋体" w:cs="宋体"/>
        </w:rPr>
      </w:pPr>
      <w:r>
        <w:rPr>
          <w:rFonts w:hint="eastAsia" w:ascii="宋体" w:hAnsi="宋体" w:eastAsia="宋体" w:cs="宋体"/>
          <w:b/>
        </w:rPr>
        <w:t>社会传承与师带徒</w:t>
      </w:r>
      <w:r>
        <w:rPr>
          <w:rFonts w:hint="eastAsia" w:ascii="宋体" w:hAnsi="宋体" w:eastAsia="宋体" w:cs="宋体"/>
        </w:rPr>
        <w:t>：传承人陈云华、殷超等从年轻人中选拔竹编艺术爱好者开课授艺，言传身教。目前在当地授徒已达</w:t>
      </w:r>
      <w:r>
        <w:rPr>
          <w:rFonts w:hint="eastAsia" w:ascii="宋体" w:hAnsi="宋体" w:eastAsia="宋体" w:cs="宋体"/>
          <w:b w:val="0"/>
          <w:bCs/>
        </w:rPr>
        <w:t>2000多人</w:t>
      </w:r>
      <w:r>
        <w:rPr>
          <w:rFonts w:hint="eastAsia" w:ascii="宋体" w:hAnsi="宋体" w:eastAsia="宋体" w:cs="宋体"/>
        </w:rPr>
        <w:t>。</w:t>
      </w:r>
    </w:p>
    <w:p w14:paraId="42AB17DF">
      <w:pPr>
        <w:pStyle w:val="3"/>
        <w:rPr>
          <w:rFonts w:hint="eastAsia" w:ascii="宋体" w:hAnsi="宋体" w:eastAsia="宋体" w:cs="宋体"/>
        </w:rPr>
      </w:pPr>
      <w:r>
        <w:rPr>
          <w:rFonts w:hint="eastAsia" w:ascii="宋体" w:hAnsi="宋体" w:eastAsia="宋体" w:cs="宋体"/>
          <w:b/>
        </w:rPr>
        <w:t>大专学历教育</w:t>
      </w:r>
      <w:r>
        <w:rPr>
          <w:rFonts w:hint="eastAsia" w:ascii="宋体" w:hAnsi="宋体" w:eastAsia="宋体" w:cs="宋体"/>
        </w:rPr>
        <w:t>：2011年，青神县与成都艺术职业学院青神分部合作，开办“2+3”大专学历班（2年中专加3年大专），培养“青神竹编”高级技师及研发、设计和市场开发人才。</w:t>
      </w:r>
    </w:p>
    <w:p w14:paraId="28E94CA7">
      <w:pPr>
        <w:pStyle w:val="3"/>
        <w:rPr>
          <w:rFonts w:hint="eastAsia" w:ascii="宋体" w:hAnsi="宋体" w:eastAsia="宋体" w:cs="宋体"/>
          <w:b w:val="0"/>
          <w:bCs/>
        </w:rPr>
      </w:pPr>
      <w:r>
        <w:rPr>
          <w:rFonts w:hint="eastAsia" w:ascii="宋体" w:hAnsi="宋体" w:eastAsia="宋体" w:cs="宋体"/>
          <w:b/>
        </w:rPr>
        <w:t>常规培训体系</w:t>
      </w:r>
      <w:r>
        <w:rPr>
          <w:rFonts w:hint="eastAsia" w:ascii="宋体" w:hAnsi="宋体" w:eastAsia="宋体" w:cs="宋体"/>
        </w:rPr>
        <w:t>：每年在当地举办</w:t>
      </w:r>
      <w:r>
        <w:rPr>
          <w:rFonts w:hint="eastAsia" w:ascii="宋体" w:hAnsi="宋体" w:eastAsia="宋体" w:cs="宋体"/>
          <w:b w:val="0"/>
          <w:bCs/>
        </w:rPr>
        <w:t>1000人次的竹编培训班和200人次的竹编提高班，形成梯形人才队伍。</w:t>
      </w:r>
    </w:p>
    <w:p w14:paraId="1585BBBC">
      <w:pPr>
        <w:pStyle w:val="3"/>
        <w:rPr>
          <w:rFonts w:hint="eastAsia" w:ascii="宋体" w:hAnsi="宋体" w:eastAsia="宋体" w:cs="宋体"/>
        </w:rPr>
      </w:pPr>
      <w:r>
        <w:rPr>
          <w:rFonts w:hint="eastAsia" w:ascii="宋体" w:hAnsi="宋体" w:eastAsia="宋体" w:cs="宋体"/>
          <w:b/>
        </w:rPr>
        <w:t>学校课程融入</w:t>
      </w:r>
      <w:r>
        <w:rPr>
          <w:rFonts w:hint="eastAsia" w:ascii="宋体" w:hAnsi="宋体" w:eastAsia="宋体" w:cs="宋体"/>
        </w:rPr>
        <w:t>：青神竹编工艺被纳入人美版高中美术教材工艺模块，与“陶瓷工艺”“木工工艺”“剪纸工艺”“编织工艺”等并列，成为美术校本课程开发的重要资源。</w:t>
      </w:r>
    </w:p>
    <w:p w14:paraId="6CDF108F">
      <w:pPr>
        <w:pStyle w:val="5"/>
        <w:rPr>
          <w:rFonts w:hint="eastAsia" w:ascii="宋体" w:hAnsi="宋体" w:eastAsia="宋体" w:cs="宋体"/>
        </w:rPr>
      </w:pPr>
      <w:bookmarkStart w:id="34" w:name="产业现状与经济数据"/>
      <w:r>
        <w:rPr>
          <w:rFonts w:hint="eastAsia" w:ascii="宋体" w:hAnsi="宋体" w:eastAsia="宋体" w:cs="宋体"/>
        </w:rPr>
        <w:t>产业现状与经济数据</w:t>
      </w:r>
      <w:bookmarkEnd w:id="34"/>
    </w:p>
    <w:p w14:paraId="3DDF4BF5">
      <w:pPr>
        <w:pStyle w:val="23"/>
        <w:rPr>
          <w:rFonts w:hint="eastAsia" w:ascii="宋体" w:hAnsi="宋体" w:eastAsia="宋体" w:cs="宋体"/>
        </w:rPr>
      </w:pPr>
      <w:r>
        <w:rPr>
          <w:rFonts w:hint="eastAsia" w:ascii="宋体" w:hAnsi="宋体" w:eastAsia="宋体" w:cs="宋体"/>
          <w:b/>
        </w:rPr>
        <w:t>年销售额</w:t>
      </w:r>
      <w:r>
        <w:rPr>
          <w:rFonts w:hint="eastAsia" w:ascii="宋体" w:hAnsi="宋体" w:eastAsia="宋体" w:cs="宋体"/>
        </w:rPr>
        <w:t>：竹编工艺品、生活用品、包装礼盒、竹家具等产品供不应求，尤其是竹编艺术珍品大量销往国内外市场，</w:t>
      </w:r>
      <w:r>
        <w:rPr>
          <w:rFonts w:hint="eastAsia" w:ascii="宋体" w:hAnsi="宋体" w:eastAsia="宋体" w:cs="宋体"/>
          <w:b w:val="0"/>
          <w:bCs/>
        </w:rPr>
        <w:t>年销售额达2亿元</w:t>
      </w:r>
      <w:r>
        <w:rPr>
          <w:rFonts w:hint="eastAsia" w:ascii="宋体" w:hAnsi="宋体" w:eastAsia="宋体" w:cs="宋体"/>
        </w:rPr>
        <w:t>。</w:t>
      </w:r>
    </w:p>
    <w:p w14:paraId="5B2A541B">
      <w:pPr>
        <w:pStyle w:val="3"/>
        <w:rPr>
          <w:rFonts w:hint="eastAsia" w:ascii="宋体" w:hAnsi="宋体" w:eastAsia="宋体" w:cs="宋体"/>
        </w:rPr>
      </w:pPr>
      <w:r>
        <w:rPr>
          <w:rFonts w:hint="eastAsia" w:ascii="宋体" w:hAnsi="宋体" w:eastAsia="宋体" w:cs="宋体"/>
          <w:b/>
        </w:rPr>
        <w:t>市场主体</w:t>
      </w:r>
      <w:r>
        <w:rPr>
          <w:rFonts w:hint="eastAsia" w:ascii="宋体" w:hAnsi="宋体" w:eastAsia="宋体" w:cs="宋体"/>
        </w:rPr>
        <w:t>：青神县从2000年只有一个竹旅公司和10家作坊，发展到拥有</w:t>
      </w:r>
      <w:r>
        <w:rPr>
          <w:rFonts w:hint="eastAsia" w:ascii="宋体" w:hAnsi="宋体" w:eastAsia="宋体" w:cs="宋体"/>
          <w:b w:val="0"/>
          <w:bCs/>
        </w:rPr>
        <w:t>4家公司和100多家个体作坊；从业人员从2000年的200人发展到1000人，人均年</w:t>
      </w:r>
      <w:r>
        <w:rPr>
          <w:rFonts w:hint="eastAsia" w:ascii="宋体" w:hAnsi="宋体" w:eastAsia="宋体" w:cs="宋体"/>
        </w:rPr>
        <w:t>收入上万元。</w:t>
      </w:r>
    </w:p>
    <w:p w14:paraId="6C45B6FA">
      <w:pPr>
        <w:pStyle w:val="3"/>
        <w:rPr>
          <w:rFonts w:hint="eastAsia" w:ascii="宋体" w:hAnsi="宋体" w:eastAsia="宋体" w:cs="宋体"/>
          <w:b w:val="0"/>
          <w:bCs w:val="0"/>
        </w:rPr>
      </w:pPr>
      <w:r>
        <w:rPr>
          <w:rFonts w:hint="eastAsia" w:ascii="宋体" w:hAnsi="宋体" w:eastAsia="宋体" w:cs="宋体"/>
          <w:b/>
        </w:rPr>
        <w:t>农户参与</w:t>
      </w:r>
      <w:r>
        <w:rPr>
          <w:rFonts w:hint="eastAsia" w:ascii="宋体" w:hAnsi="宋体" w:eastAsia="宋体" w:cs="宋体"/>
        </w:rPr>
        <w:t>：近10年来，青神县</w:t>
      </w:r>
      <w:r>
        <w:rPr>
          <w:rFonts w:hint="eastAsia" w:ascii="宋体" w:hAnsi="宋体" w:eastAsia="宋体" w:cs="宋体"/>
          <w:b w:val="0"/>
          <w:bCs w:val="0"/>
        </w:rPr>
        <w:t>共有2000多个农户、5000多名农民从事竹编生产。</w:t>
      </w:r>
    </w:p>
    <w:p w14:paraId="717A0111">
      <w:pPr>
        <w:pStyle w:val="3"/>
        <w:rPr>
          <w:rFonts w:hint="eastAsia" w:ascii="宋体" w:hAnsi="宋体" w:eastAsia="宋体" w:cs="宋体"/>
        </w:rPr>
      </w:pPr>
      <w:r>
        <w:rPr>
          <w:rFonts w:hint="eastAsia" w:ascii="宋体" w:hAnsi="宋体" w:eastAsia="宋体" w:cs="宋体"/>
          <w:b/>
        </w:rPr>
        <w:t>“竹丝贵过金”</w:t>
      </w:r>
      <w:r>
        <w:rPr>
          <w:rFonts w:hint="eastAsia" w:ascii="宋体" w:hAnsi="宋体" w:eastAsia="宋体" w:cs="宋体"/>
        </w:rPr>
        <w:t>：在青神，10元钱的竹子可以编出上百万元的工艺品，“在青神，竹子比黄金还贵”。一件竹编艺术品可卖至上千元。</w:t>
      </w:r>
    </w:p>
    <w:p w14:paraId="7105BBC2">
      <w:pPr>
        <w:pStyle w:val="3"/>
        <w:rPr>
          <w:rFonts w:hint="eastAsia" w:ascii="宋体" w:hAnsi="宋体" w:eastAsia="宋体" w:cs="宋体"/>
          <w:b w:val="0"/>
          <w:bCs w:val="0"/>
          <w:lang w:eastAsia="zh-CN"/>
        </w:rPr>
      </w:pPr>
      <w:r>
        <w:rPr>
          <w:rFonts w:hint="eastAsia" w:ascii="宋体" w:hAnsi="宋体" w:eastAsia="宋体" w:cs="宋体"/>
          <w:b/>
        </w:rPr>
        <w:t>眉山市竹产业整体状况</w:t>
      </w:r>
      <w:r>
        <w:rPr>
          <w:rFonts w:hint="eastAsia" w:ascii="宋体" w:hAnsi="宋体" w:eastAsia="宋体" w:cs="宋体"/>
        </w:rPr>
        <w:t>（截至2017年）：-近百万亩竹林基地，300多竹类品种-竹编产业一、二、三产业融合发展，形成竹编、竹浆造纸、竹木加工、电子商务等业态-与高校合作，每年能研发出新产品近100个-拥有竹艺专利授权40多件，版权登记200多件-2017年全市竹类综合产业实</w:t>
      </w:r>
      <w:r>
        <w:rPr>
          <w:rFonts w:hint="eastAsia" w:ascii="宋体" w:hAnsi="宋体" w:eastAsia="宋体" w:cs="宋体"/>
          <w:b w:val="0"/>
          <w:bCs w:val="0"/>
        </w:rPr>
        <w:t>现产值55亿元，近万人通过竹产业脱贫-已先后在50多个国家和地区进行展出</w:t>
      </w:r>
    </w:p>
    <w:p w14:paraId="67CE2B92">
      <w:pPr>
        <w:pStyle w:val="5"/>
        <w:rPr>
          <w:rFonts w:hint="eastAsia" w:ascii="宋体" w:hAnsi="宋体" w:eastAsia="宋体" w:cs="宋体"/>
        </w:rPr>
      </w:pPr>
      <w:bookmarkStart w:id="35" w:name="面临的挑战"/>
      <w:r>
        <w:rPr>
          <w:rFonts w:hint="eastAsia" w:ascii="宋体" w:hAnsi="宋体" w:eastAsia="宋体" w:cs="宋体"/>
        </w:rPr>
        <w:t>面临的挑战</w:t>
      </w:r>
      <w:bookmarkEnd w:id="35"/>
    </w:p>
    <w:p w14:paraId="04DDDB5A">
      <w:pPr>
        <w:pStyle w:val="23"/>
        <w:rPr>
          <w:rFonts w:hint="eastAsia" w:ascii="宋体" w:hAnsi="宋体" w:eastAsia="宋体" w:cs="宋体"/>
          <w:b w:val="0"/>
          <w:bCs/>
          <w:lang w:eastAsia="zh-CN"/>
        </w:rPr>
      </w:pPr>
      <w:r>
        <w:rPr>
          <w:rFonts w:hint="eastAsia" w:ascii="宋体" w:hAnsi="宋体" w:eastAsia="宋体" w:cs="宋体"/>
        </w:rPr>
        <w:t>目前青神竹编已陷入</w:t>
      </w:r>
      <w:r>
        <w:rPr>
          <w:rFonts w:hint="eastAsia" w:ascii="宋体" w:hAnsi="宋体" w:eastAsia="宋体" w:cs="宋体"/>
          <w:b w:val="0"/>
          <w:bCs/>
        </w:rPr>
        <w:t>濒危境地，原因有三：1.原材料问题：环境恶化，竹节变短，韧性减弱，原材料出现问题2.消费观念改变：人们的消费观念发生很大改变，不少竹编制品为工业制品所取代3.后继乏人：老艺人年事已高，年轻人不愿传承，导致这一民间手工艺后继乏人</w:t>
      </w:r>
    </w:p>
    <w:p w14:paraId="58576188">
      <w:pPr>
        <w:pStyle w:val="5"/>
        <w:rPr>
          <w:rFonts w:hint="eastAsia" w:ascii="宋体" w:hAnsi="宋体" w:eastAsia="宋体" w:cs="宋体"/>
        </w:rPr>
      </w:pPr>
      <w:bookmarkStart w:id="36" w:name="发展模式与创新实践"/>
      <w:r>
        <w:rPr>
          <w:rFonts w:hint="eastAsia" w:ascii="宋体" w:hAnsi="宋体" w:eastAsia="宋体" w:cs="宋体"/>
        </w:rPr>
        <w:t>发展模式与创新实践</w:t>
      </w:r>
      <w:bookmarkEnd w:id="36"/>
    </w:p>
    <w:p w14:paraId="45CFE515">
      <w:pPr>
        <w:pStyle w:val="23"/>
        <w:rPr>
          <w:rFonts w:hint="eastAsia" w:ascii="宋体" w:hAnsi="宋体" w:eastAsia="宋体" w:cs="宋体"/>
        </w:rPr>
      </w:pPr>
      <w:r>
        <w:rPr>
          <w:rFonts w:hint="eastAsia" w:ascii="宋体" w:hAnsi="宋体" w:eastAsia="宋体" w:cs="宋体"/>
          <w:b/>
        </w:rPr>
        <w:t>生产性保护与产业化发展</w:t>
      </w:r>
      <w:r>
        <w:rPr>
          <w:rFonts w:hint="eastAsia" w:ascii="宋体" w:hAnsi="宋体" w:eastAsia="宋体" w:cs="宋体"/>
        </w:rPr>
        <w:t>：青神竹编在生产性保护中得到了前所未有的挖掘，已走出一条</w:t>
      </w:r>
      <w:r>
        <w:rPr>
          <w:rFonts w:hint="eastAsia" w:ascii="宋体" w:hAnsi="宋体" w:eastAsia="宋体" w:cs="宋体"/>
          <w:b w:val="0"/>
          <w:bCs/>
        </w:rPr>
        <w:t>产业化的传承发展之路，</w:t>
      </w:r>
      <w:r>
        <w:rPr>
          <w:rFonts w:hint="eastAsia" w:ascii="宋体" w:hAnsi="宋体" w:eastAsia="宋体" w:cs="宋体"/>
        </w:rPr>
        <w:t>当地的竹编艺人靠竹编“编”出了小洋楼、“编”出了小轿车、“编”出了新农村的幸福生活。</w:t>
      </w:r>
    </w:p>
    <w:p w14:paraId="3204CF01">
      <w:pPr>
        <w:pStyle w:val="3"/>
        <w:rPr>
          <w:rFonts w:hint="eastAsia" w:ascii="宋体" w:hAnsi="宋体" w:eastAsia="宋体" w:cs="宋体"/>
          <w:b w:val="0"/>
          <w:bCs w:val="0"/>
        </w:rPr>
      </w:pPr>
      <w:r>
        <w:rPr>
          <w:rFonts w:hint="eastAsia" w:ascii="宋体" w:hAnsi="宋体" w:eastAsia="宋体" w:cs="宋体"/>
          <w:b/>
        </w:rPr>
        <w:t>“六个+”竹编产业发展新模式</w:t>
      </w:r>
      <w:r>
        <w:rPr>
          <w:rFonts w:hint="eastAsia" w:ascii="宋体" w:hAnsi="宋体" w:eastAsia="宋体" w:cs="宋体"/>
        </w:rPr>
        <w:t>：构建</w:t>
      </w:r>
      <w:r>
        <w:rPr>
          <w:rFonts w:hint="eastAsia" w:ascii="宋体" w:hAnsi="宋体" w:eastAsia="宋体" w:cs="宋体"/>
          <w:b w:val="0"/>
          <w:bCs w:val="0"/>
        </w:rPr>
        <w:t>“研发机构+龙头企业+专合组织+千家万户+互联网+金融”的“六个+”竹编产业发展新模式，形成“主攻二产，发展三产，提升一产”的竹编产业发展新格局。</w:t>
      </w:r>
    </w:p>
    <w:p w14:paraId="61ADA9B8">
      <w:pPr>
        <w:pStyle w:val="3"/>
        <w:rPr>
          <w:rFonts w:hint="eastAsia" w:ascii="宋体" w:hAnsi="宋体" w:eastAsia="宋体" w:cs="宋体"/>
        </w:rPr>
      </w:pPr>
      <w:r>
        <w:rPr>
          <w:rFonts w:hint="eastAsia" w:ascii="宋体" w:hAnsi="宋体" w:eastAsia="宋体" w:cs="宋体"/>
          <w:b/>
        </w:rPr>
        <w:t>国际化发展</w:t>
      </w:r>
      <w:r>
        <w:rPr>
          <w:rFonts w:hint="eastAsia" w:ascii="宋体" w:hAnsi="宋体" w:eastAsia="宋体" w:cs="宋体"/>
        </w:rPr>
        <w:t>：眉山市提出力争在“十三五”末，全市竹编产业产值达</w:t>
      </w:r>
      <w:r>
        <w:rPr>
          <w:rFonts w:hint="eastAsia" w:ascii="宋体" w:hAnsi="宋体" w:eastAsia="宋体" w:cs="宋体"/>
          <w:b w:val="0"/>
          <w:bCs/>
        </w:rPr>
        <w:t>100亿元，从业人员达100万人。加快竹编产业的工业化改造、信息化提升、产业化</w:t>
      </w:r>
      <w:r>
        <w:rPr>
          <w:rFonts w:hint="eastAsia" w:ascii="宋体" w:hAnsi="宋体" w:eastAsia="宋体" w:cs="宋体"/>
        </w:rPr>
        <w:t>经营。已先后在50多个国家和地区进行展出，多次组织参加中国竹文化节。</w:t>
      </w:r>
    </w:p>
    <w:p w14:paraId="152A0F21">
      <w:pPr>
        <w:pStyle w:val="3"/>
        <w:rPr>
          <w:rFonts w:hint="eastAsia" w:ascii="宋体" w:hAnsi="宋体" w:eastAsia="宋体" w:cs="宋体"/>
          <w:b w:val="0"/>
          <w:bCs/>
        </w:rPr>
      </w:pPr>
      <w:r>
        <w:rPr>
          <w:rFonts w:hint="eastAsia" w:ascii="宋体" w:hAnsi="宋体" w:eastAsia="宋体" w:cs="宋体"/>
          <w:b/>
        </w:rPr>
        <w:t>省非遗保护总体情况</w:t>
      </w:r>
      <w:r>
        <w:rPr>
          <w:rFonts w:hint="eastAsia" w:ascii="宋体" w:hAnsi="宋体" w:eastAsia="宋体" w:cs="宋体"/>
        </w:rPr>
        <w:t>：四川省120个国家级非遗项目中，84个存续状况良好（70%），32个情况一般（26.7%），4个濒危（3.3%），无消亡。全省命名了</w:t>
      </w:r>
      <w:bookmarkStart w:id="38" w:name="_GoBack"/>
      <w:r>
        <w:rPr>
          <w:rFonts w:hint="eastAsia" w:ascii="宋体" w:hAnsi="宋体" w:eastAsia="宋体" w:cs="宋体"/>
          <w:b w:val="0"/>
          <w:bCs/>
        </w:rPr>
        <w:t>145个非遗展示基地或传习所，成为非遗项目传承发展的重要场所和载体。</w:t>
      </w:r>
    </w:p>
    <w:bookmarkEnd w:id="38"/>
    <w:p w14:paraId="015CEED3">
      <w:pPr>
        <w:pStyle w:val="3"/>
        <w:rPr>
          <w:rFonts w:hint="eastAsia" w:ascii="宋体" w:hAnsi="宋体" w:eastAsia="宋体" w:cs="宋体"/>
        </w:rPr>
      </w:pPr>
      <w:r>
        <w:rPr>
          <w:rFonts w:hint="eastAsia" w:ascii="宋体" w:hAnsi="宋体" w:eastAsia="宋体" w:cs="宋体"/>
          <w:b/>
        </w:rPr>
        <w:t>文旅融合</w:t>
      </w:r>
      <w:r>
        <w:rPr>
          <w:rFonts w:hint="eastAsia" w:ascii="宋体" w:hAnsi="宋体" w:eastAsia="宋体" w:cs="宋体"/>
        </w:rPr>
        <w:t>：打造东坡竹园等竹文化主题景观，举办竹文化节等民俗活动，建造竹林湿地公园，持续推进竹编博物馆与展览馆的建设，将竹编发展与文旅产业深度融合。</w:t>
      </w:r>
    </w:p>
    <w:p w14:paraId="30BFF688">
      <w:pPr>
        <w:pStyle w:val="4"/>
        <w:rPr>
          <w:rFonts w:hint="eastAsia" w:ascii="宋体" w:hAnsi="宋体" w:eastAsia="宋体" w:cs="宋体"/>
        </w:rPr>
      </w:pPr>
      <w:bookmarkStart w:id="37" w:name="八结语"/>
      <w:r>
        <w:rPr>
          <w:rFonts w:hint="eastAsia" w:ascii="宋体" w:hAnsi="宋体" w:eastAsia="宋体" w:cs="宋体"/>
        </w:rPr>
        <w:t>八、结语</w:t>
      </w:r>
      <w:bookmarkEnd w:id="37"/>
    </w:p>
    <w:p w14:paraId="4C128EDC">
      <w:pPr>
        <w:pStyle w:val="23"/>
        <w:rPr>
          <w:rFonts w:hint="eastAsia" w:ascii="宋体" w:hAnsi="宋体" w:eastAsia="宋体" w:cs="宋体"/>
        </w:rPr>
      </w:pPr>
      <w:r>
        <w:rPr>
          <w:rFonts w:hint="eastAsia" w:ascii="宋体" w:hAnsi="宋体" w:eastAsia="宋体" w:cs="宋体"/>
        </w:rPr>
        <w:t>青神竹编，5000年传承，一根竹子演绎千变万化。从新石器时代先民编箕养蚕的质朴开端，到唐代张武竹篓填石的治水智慧；从苏轼与王弗“东坡宫扇”的浪漫传说，到清代贡品宫扇的宫廷珍赏；从民国“抗战到底”的爱国情怀，到当代“薄如蝉翼、细如发丝”的艺术巅峰——青神竹编在竹与丝、经与纬的交织中，书写了一部穿越时空的东方美学史诗。</w:t>
      </w:r>
    </w:p>
    <w:p w14:paraId="030FE156">
      <w:pPr>
        <w:pStyle w:val="3"/>
        <w:rPr>
          <w:rFonts w:hint="eastAsia" w:ascii="宋体" w:hAnsi="宋体" w:eastAsia="宋体" w:cs="宋体"/>
        </w:rPr>
      </w:pPr>
      <w:r>
        <w:rPr>
          <w:rFonts w:hint="eastAsia" w:ascii="宋体" w:hAnsi="宋体" w:eastAsia="宋体" w:cs="宋体"/>
        </w:rPr>
        <w:t>它以“宁可食无肉，不可居无竹”的东坡精神为文化底色，以“青神平面竹编甲天下”的精湛技艺为核心竞争力，以“竹丝贵过金”的产业奇迹为发展动力，完美诠释了“器以载道、物以传情”的东方造物哲学。从实用竹器到艺术珍品，从农家小院到国际舞台，青神竹编实现了从手工技艺到传统美术的身份蝶变。</w:t>
      </w:r>
    </w:p>
    <w:p w14:paraId="7ABFE11B">
      <w:pPr>
        <w:pStyle w:val="3"/>
        <w:rPr>
          <w:rFonts w:hint="eastAsia" w:ascii="宋体" w:hAnsi="宋体" w:eastAsia="宋体" w:cs="宋体"/>
        </w:rPr>
      </w:pPr>
      <w:r>
        <w:rPr>
          <w:rFonts w:hint="eastAsia" w:ascii="宋体" w:hAnsi="宋体" w:eastAsia="宋体" w:cs="宋体"/>
        </w:rPr>
        <w:t>在当代语境下，青神竹编正以更加开放的姿态，在传统传承与创新转化、本土特色与国际视野、实用功能与艺术价值之间寻找平衡。从传承人陈云华“看图编织”与“彩色竹编”的创新突破，到大专学历班与万人培训的传承体系；从电商平台与短视频传播的数字赋能，到中欧地理标志保护的国际化跨越——青神竹编在“保护—传承—创新”的良性循环中焕发着勃勃生机。面向未来，这一“竹编史上的奇迹，艺术中的艺术”，必将在多元主体的共同参与下，延续千年文脉，编织更加绚丽的篇章。</w:t>
      </w:r>
    </w:p>
    <w:sectPr>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86"/>
    <w:family w:val="auto"/>
    <w:pitch w:val="default"/>
    <w:sig w:usb0="E00006FF" w:usb1="420024FF" w:usb2="02000000" w:usb3="00000000" w:csb0="2000019F" w:csb1="00000000"/>
  </w:font>
  <w:font w:name="Cambria">
    <w:panose1 w:val="02040503050406030204"/>
    <w:charset w:val="00"/>
    <w:family w:val="auto"/>
    <w:pitch w:val="default"/>
    <w:sig w:usb0="E00006FF" w:usb1="420024FF" w:usb2="02000000" w:usb3="00000000" w:csb0="2000019F" w:csb1="00000000"/>
  </w:font>
  <w:font w:name="Consolas">
    <w:panose1 w:val="020B0609020204030204"/>
    <w:charset w:val="00"/>
    <w:family w:val="auto"/>
    <w:pitch w:val="default"/>
    <w:sig w:usb0="E00006FF" w:usb1="0000FCFF" w:usb2="00000001" w:usb3="00000000" w:csb0="6000019F" w:csb1="DFD70000"/>
  </w:font>
  <w:font w:name="+西文标题">
    <w:altName w:val="FFont-Family"/>
    <w:panose1 w:val="00000000000000000000"/>
    <w:charset w:val="00"/>
    <w:family w:val="auto"/>
    <w:pitch w:val="default"/>
    <w:sig w:usb0="00000000" w:usb1="00000000" w:usb2="00000000" w:usb3="00000000" w:csb0="00000000" w:csb1="00000000"/>
  </w:font>
  <w:font w:name="FFont-Family">
    <w:panose1 w:val="02000509000000000000"/>
    <w:charset w:val="00"/>
    <w:family w:val="auto"/>
    <w:pitch w:val="default"/>
    <w:sig w:usb0="00000001" w:usb1="0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E34FC36"/>
    <w:multiLevelType w:val="multilevel"/>
    <w:tmpl w:val="BE34FC36"/>
    <w:lvl w:ilvl="0" w:tentative="0">
      <w:start w:val="0"/>
      <w:numFmt w:val="bullet"/>
      <w:lvlText w:val="•"/>
      <w:lvlJc w:val="left"/>
      <w:pPr>
        <w:tabs>
          <w:tab w:val="left" w:pos="0"/>
        </w:tabs>
        <w:ind w:left="480" w:hanging="480"/>
      </w:pPr>
    </w:lvl>
    <w:lvl w:ilvl="1" w:tentative="0">
      <w:start w:val="0"/>
      <w:numFmt w:val="bullet"/>
      <w:lvlText w:val="–"/>
      <w:lvlJc w:val="left"/>
      <w:pPr>
        <w:tabs>
          <w:tab w:val="left" w:pos="720"/>
        </w:tabs>
        <w:ind w:left="1200" w:hanging="480"/>
      </w:pPr>
    </w:lvl>
    <w:lvl w:ilvl="2" w:tentative="0">
      <w:start w:val="0"/>
      <w:numFmt w:val="bullet"/>
      <w:lvlText w:val="•"/>
      <w:lvlJc w:val="left"/>
      <w:pPr>
        <w:tabs>
          <w:tab w:val="left" w:pos="1440"/>
        </w:tabs>
        <w:ind w:left="1920" w:hanging="480"/>
      </w:pPr>
    </w:lvl>
    <w:lvl w:ilvl="3" w:tentative="0">
      <w:start w:val="0"/>
      <w:numFmt w:val="bullet"/>
      <w:lvlText w:val="–"/>
      <w:lvlJc w:val="left"/>
      <w:pPr>
        <w:tabs>
          <w:tab w:val="left" w:pos="2160"/>
        </w:tabs>
        <w:ind w:left="2640" w:hanging="480"/>
      </w:pPr>
    </w:lvl>
    <w:lvl w:ilvl="4" w:tentative="0">
      <w:start w:val="0"/>
      <w:numFmt w:val="bullet"/>
      <w:lvlText w:val="•"/>
      <w:lvlJc w:val="left"/>
      <w:pPr>
        <w:tabs>
          <w:tab w:val="left" w:pos="2880"/>
        </w:tabs>
        <w:ind w:left="3360" w:hanging="480"/>
      </w:pPr>
    </w:lvl>
    <w:lvl w:ilvl="5" w:tentative="0">
      <w:start w:val="0"/>
      <w:numFmt w:val="bullet"/>
      <w:lvlText w:val="–"/>
      <w:lvlJc w:val="left"/>
      <w:pPr>
        <w:tabs>
          <w:tab w:val="left" w:pos="3600"/>
        </w:tabs>
        <w:ind w:left="4080" w:hanging="480"/>
      </w:pPr>
    </w:lvl>
    <w:lvl w:ilvl="6" w:tentative="0">
      <w:start w:val="0"/>
      <w:numFmt w:val="bullet"/>
      <w:lvlText w:val="•"/>
      <w:lvlJc w:val="left"/>
      <w:pPr>
        <w:tabs>
          <w:tab w:val="left" w:pos="4320"/>
        </w:tabs>
        <w:ind w:left="4800" w:hanging="480"/>
      </w:pPr>
    </w:lvl>
    <w:lvl w:ilvl="7" w:tentative="0">
      <w:start w:val="0"/>
      <w:numFmt w:val="bullet"/>
      <w:lvlText w:val="–"/>
      <w:lvlJc w:val="left"/>
      <w:pPr>
        <w:tabs>
          <w:tab w:val="left" w:pos="5040"/>
        </w:tabs>
        <w:ind w:left="5520" w:hanging="480"/>
      </w:pPr>
    </w:lvl>
    <w:lvl w:ilvl="8" w:tentative="0">
      <w:start w:val="0"/>
      <w:numFmt w:val="bullet"/>
      <w:lvlText w:val="•"/>
      <w:lvlJc w:val="left"/>
      <w:pPr>
        <w:tabs>
          <w:tab w:val="left" w:pos="5760"/>
        </w:tabs>
        <w:ind w:left="6240" w:hanging="4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9"/>
  <w:embedSystemFonts/>
  <w:doNotTrackMoves/>
  <w:documentProtection w:enforcement="0"/>
  <w:defaultTabStop w:val="720"/>
  <w:drawingGridHorizontalSpacing w:val="360"/>
  <w:drawingGridVerticalSpacing w:val="360"/>
  <w:displayHorizontalDrawingGridEvery w:val="0"/>
  <w:displayVerticalDrawingGridEvery w:val="0"/>
  <w:characterSpacingControl w:val="doNotCompress"/>
  <w:footnotePr>
    <w:footnote w:id="0"/>
    <w:footnote w:id="1"/>
  </w:footnotePr>
  <w:compat>
    <w:useFELayout/>
    <w:splitPgBreakAndParaMark/>
    <w:compatSetting w:name="compatibilityMode" w:uri="http://schemas.microsoft.com/office/word" w:val="12"/>
  </w:compat>
  <w:rsids>
    <w:rsidRoot w:val="00590D07"/>
    <w:rsid w:val="00011C8B"/>
    <w:rsid w:val="004E29B3"/>
    <w:rsid w:val="00590D07"/>
    <w:rsid w:val="00784D58"/>
    <w:rsid w:val="008D6863"/>
    <w:rsid w:val="00B86B75"/>
    <w:rsid w:val="00BC48D5"/>
    <w:rsid w:val="00C36279"/>
    <w:rsid w:val="00E315A3"/>
    <w:rsid w:val="079D61F5"/>
  </w:rsids>
  <m:mathPr>
    <m:mathFont m:val="Lucida Grande"/>
    <m:brkBin m:val="before"/>
    <m:brkBinSub m:val="--"/>
    <m:smallFrac m:val="0"/>
    <m:dispDef m:val="0"/>
    <m:lMargin m:val="0"/>
    <m:rMargin m:val="0"/>
    <m:defJc m:val="centerGroup"/>
    <m:wrapRight m:val="1"/>
    <m:intLim m:val="subSup"/>
    <m:naryLim m:val="subSup"/>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pPr>
    <w:rPr>
      <w:rFonts w:eastAsia="宋体" w:asciiTheme="minorAscii" w:hAnsiTheme="minorAscii" w:cstheme="minorBidi"/>
      <w:sz w:val="24"/>
      <w:szCs w:val="24"/>
      <w:lang w:val="en-US" w:eastAsia="en-US" w:bidi="ar-SA"/>
    </w:rPr>
  </w:style>
  <w:style w:type="paragraph" w:styleId="2">
    <w:name w:val="heading 1"/>
    <w:basedOn w:val="1"/>
    <w:next w:val="3"/>
    <w:qFormat/>
    <w:uiPriority w:val="9"/>
    <w:pPr>
      <w:keepNext/>
      <w:keepLines/>
      <w:spacing w:before="480" w:after="0"/>
      <w:outlineLvl w:val="0"/>
    </w:pPr>
    <w:rPr>
      <w:rFonts w:eastAsia="宋体" w:asciiTheme="majorAscii" w:hAnsiTheme="majorAscii" w:cstheme="majorBidi"/>
      <w:b/>
      <w:bCs/>
      <w:color w:val="auto"/>
      <w:sz w:val="44"/>
      <w:szCs w:val="32"/>
    </w:rPr>
  </w:style>
  <w:style w:type="paragraph" w:styleId="4">
    <w:name w:val="heading 2"/>
    <w:basedOn w:val="1"/>
    <w:next w:val="3"/>
    <w:unhideWhenUsed/>
    <w:qFormat/>
    <w:uiPriority w:val="9"/>
    <w:pPr>
      <w:keepNext/>
      <w:keepLines/>
      <w:spacing w:before="200" w:after="0"/>
      <w:outlineLvl w:val="1"/>
    </w:pPr>
    <w:rPr>
      <w:rFonts w:eastAsia="宋体" w:asciiTheme="majorAscii" w:hAnsiTheme="majorAscii" w:cstheme="majorBidi"/>
      <w:b/>
      <w:bCs/>
      <w:color w:val="auto"/>
      <w:sz w:val="32"/>
      <w:szCs w:val="32"/>
    </w:rPr>
  </w:style>
  <w:style w:type="paragraph" w:styleId="5">
    <w:name w:val="heading 3"/>
    <w:basedOn w:val="1"/>
    <w:next w:val="3"/>
    <w:unhideWhenUsed/>
    <w:qFormat/>
    <w:uiPriority w:val="9"/>
    <w:pPr>
      <w:keepNext/>
      <w:keepLines/>
      <w:spacing w:before="200" w:after="0"/>
      <w:outlineLvl w:val="2"/>
    </w:pPr>
    <w:rPr>
      <w:rFonts w:eastAsia="宋体" w:asciiTheme="majorAscii" w:hAnsiTheme="majorAscii" w:cstheme="majorBidi"/>
      <w:b/>
      <w:bCs/>
      <w:color w:val="000000" w:themeColor="text1"/>
      <w:sz w:val="28"/>
      <w:szCs w:val="28"/>
      <w14:textFill>
        <w14:solidFill>
          <w14:schemeClr w14:val="tx1"/>
        </w14:solidFill>
      </w14:textFill>
    </w:rPr>
  </w:style>
  <w:style w:type="paragraph" w:styleId="6">
    <w:name w:val="heading 4"/>
    <w:basedOn w:val="1"/>
    <w:next w:val="3"/>
    <w:unhideWhenUsed/>
    <w:qFormat/>
    <w:uiPriority w:val="9"/>
    <w:pPr>
      <w:keepNext/>
      <w:keepLines/>
      <w:spacing w:before="200" w:after="0"/>
      <w:outlineLvl w:val="3"/>
    </w:pPr>
    <w:rPr>
      <w:rFonts w:asciiTheme="majorHAnsi" w:hAnsiTheme="majorHAnsi" w:eastAsiaTheme="majorEastAsia" w:cstheme="majorBidi"/>
      <w:b/>
      <w:bCs/>
      <w:color w:val="4F81BD" w:themeColor="accent1"/>
      <w:sz w:val="24"/>
      <w:szCs w:val="24"/>
    </w:rPr>
  </w:style>
  <w:style w:type="paragraph" w:styleId="7">
    <w:name w:val="heading 5"/>
    <w:basedOn w:val="1"/>
    <w:next w:val="3"/>
    <w:unhideWhenUsed/>
    <w:qFormat/>
    <w:uiPriority w:val="9"/>
    <w:pPr>
      <w:keepNext/>
      <w:keepLines/>
      <w:spacing w:before="200" w:after="0"/>
      <w:outlineLvl w:val="4"/>
    </w:pPr>
    <w:rPr>
      <w:rFonts w:asciiTheme="majorHAnsi" w:hAnsiTheme="majorHAnsi" w:eastAsiaTheme="majorEastAsia" w:cstheme="majorBidi"/>
      <w:i/>
      <w:iCs/>
      <w:color w:val="4F81BD" w:themeColor="accent1"/>
      <w:sz w:val="24"/>
      <w:szCs w:val="24"/>
    </w:rPr>
  </w:style>
  <w:style w:type="paragraph" w:styleId="8">
    <w:name w:val="heading 6"/>
    <w:basedOn w:val="1"/>
    <w:next w:val="3"/>
    <w:unhideWhenUsed/>
    <w:qFormat/>
    <w:uiPriority w:val="9"/>
    <w:pPr>
      <w:keepNext/>
      <w:keepLines/>
      <w:spacing w:before="200" w:after="0"/>
      <w:outlineLvl w:val="5"/>
    </w:pPr>
    <w:rPr>
      <w:rFonts w:asciiTheme="majorHAnsi" w:hAnsiTheme="majorHAnsi" w:eastAsiaTheme="majorEastAsia" w:cstheme="majorBidi"/>
      <w:color w:val="4F81BD" w:themeColor="accent1"/>
      <w:sz w:val="24"/>
      <w:szCs w:val="24"/>
    </w:rPr>
  </w:style>
  <w:style w:type="paragraph" w:styleId="9">
    <w:name w:val="heading 7"/>
    <w:basedOn w:val="1"/>
    <w:next w:val="3"/>
    <w:unhideWhenUsed/>
    <w:qFormat/>
    <w:uiPriority w:val="9"/>
    <w:pPr>
      <w:keepNext/>
      <w:keepLines/>
      <w:spacing w:before="200" w:after="0"/>
      <w:outlineLvl w:val="6"/>
    </w:pPr>
    <w:rPr>
      <w:rFonts w:asciiTheme="majorHAnsi" w:hAnsiTheme="majorHAnsi" w:eastAsiaTheme="majorEastAsia" w:cstheme="majorBidi"/>
      <w:color w:val="4F81BD" w:themeColor="accent1"/>
      <w:sz w:val="24"/>
      <w:szCs w:val="24"/>
    </w:rPr>
  </w:style>
  <w:style w:type="paragraph" w:styleId="10">
    <w:name w:val="heading 8"/>
    <w:basedOn w:val="1"/>
    <w:next w:val="3"/>
    <w:unhideWhenUsed/>
    <w:qFormat/>
    <w:uiPriority w:val="9"/>
    <w:pPr>
      <w:keepNext/>
      <w:keepLines/>
      <w:spacing w:before="200" w:after="0"/>
      <w:outlineLvl w:val="7"/>
    </w:pPr>
    <w:rPr>
      <w:rFonts w:asciiTheme="majorHAnsi" w:hAnsiTheme="majorHAnsi" w:eastAsiaTheme="majorEastAsia" w:cstheme="majorBidi"/>
      <w:color w:val="4F81BD" w:themeColor="accent1"/>
      <w:sz w:val="24"/>
      <w:szCs w:val="24"/>
    </w:rPr>
  </w:style>
  <w:style w:type="paragraph" w:styleId="11">
    <w:name w:val="heading 9"/>
    <w:basedOn w:val="1"/>
    <w:next w:val="3"/>
    <w:unhideWhenUsed/>
    <w:qFormat/>
    <w:uiPriority w:val="9"/>
    <w:pPr>
      <w:keepNext/>
      <w:keepLines/>
      <w:spacing w:before="200" w:after="0"/>
      <w:outlineLvl w:val="8"/>
    </w:pPr>
    <w:rPr>
      <w:rFonts w:asciiTheme="majorHAnsi" w:hAnsiTheme="majorHAnsi" w:eastAsiaTheme="majorEastAsia" w:cstheme="majorBidi"/>
      <w:color w:val="4F81BD" w:themeColor="accent1"/>
      <w:sz w:val="24"/>
      <w:szCs w:val="24"/>
    </w:rPr>
  </w:style>
  <w:style w:type="character" w:default="1" w:styleId="19">
    <w:name w:val="Default Paragraph Font"/>
    <w:semiHidden/>
    <w:unhideWhenUsed/>
    <w:uiPriority w:val="0"/>
  </w:style>
  <w:style w:type="table" w:default="1" w:styleId="18">
    <w:name w:val="Normal Table"/>
    <w:uiPriority w:val="0"/>
    <w:tblPr>
      <w:tblCellMar>
        <w:top w:w="0" w:type="dxa"/>
        <w:left w:w="108" w:type="dxa"/>
        <w:bottom w:w="0" w:type="dxa"/>
        <w:right w:w="108" w:type="dxa"/>
      </w:tblCellMar>
    </w:tblPr>
  </w:style>
  <w:style w:type="paragraph" w:styleId="3">
    <w:name w:val="Body Text"/>
    <w:basedOn w:val="1"/>
    <w:link w:val="21"/>
    <w:qFormat/>
    <w:uiPriority w:val="0"/>
    <w:pPr>
      <w:spacing w:before="180" w:after="180"/>
    </w:pPr>
  </w:style>
  <w:style w:type="paragraph" w:styleId="12">
    <w:name w:val="caption"/>
    <w:basedOn w:val="1"/>
    <w:uiPriority w:val="0"/>
    <w:pPr>
      <w:spacing w:before="0" w:after="120"/>
    </w:pPr>
    <w:rPr>
      <w:i/>
    </w:rPr>
  </w:style>
  <w:style w:type="paragraph" w:styleId="13">
    <w:name w:val="Block Text"/>
    <w:basedOn w:val="3"/>
    <w:next w:val="3"/>
    <w:unhideWhenUsed/>
    <w:qFormat/>
    <w:uiPriority w:val="9"/>
    <w:pPr>
      <w:spacing w:before="100" w:after="100"/>
      <w:ind w:firstLine="0"/>
    </w:pPr>
    <w:rPr>
      <w:rFonts w:asciiTheme="majorHAnsi" w:hAnsiTheme="majorHAnsi" w:eastAsiaTheme="majorEastAsia" w:cstheme="majorBidi"/>
      <w:bCs/>
      <w:sz w:val="20"/>
      <w:szCs w:val="20"/>
    </w:rPr>
  </w:style>
  <w:style w:type="paragraph" w:styleId="14">
    <w:name w:val="Date"/>
    <w:next w:val="3"/>
    <w:qFormat/>
    <w:uiPriority w:val="0"/>
    <w:pPr>
      <w:keepNext/>
      <w:keepLines/>
      <w:spacing w:after="200"/>
      <w:jc w:val="center"/>
    </w:pPr>
    <w:rPr>
      <w:rFonts w:asciiTheme="minorHAnsi" w:hAnsiTheme="minorHAnsi" w:eastAsiaTheme="minorHAnsi" w:cstheme="minorBidi"/>
      <w:sz w:val="24"/>
      <w:szCs w:val="24"/>
      <w:lang w:val="en-US" w:eastAsia="en-US" w:bidi="ar-SA"/>
    </w:rPr>
  </w:style>
  <w:style w:type="paragraph" w:styleId="15">
    <w:name w:val="Subtitle"/>
    <w:basedOn w:val="16"/>
    <w:next w:val="3"/>
    <w:qFormat/>
    <w:uiPriority w:val="0"/>
    <w:pPr>
      <w:keepNext/>
      <w:keepLines/>
      <w:spacing w:before="240" w:after="240"/>
      <w:jc w:val="center"/>
    </w:pPr>
    <w:rPr>
      <w:sz w:val="30"/>
      <w:szCs w:val="30"/>
    </w:rPr>
  </w:style>
  <w:style w:type="paragraph" w:styleId="16">
    <w:name w:val="Title"/>
    <w:basedOn w:val="1"/>
    <w:next w:val="3"/>
    <w:qFormat/>
    <w:uiPriority w:val="0"/>
    <w:pPr>
      <w:keepNext/>
      <w:keepLines/>
      <w:spacing w:before="480" w:after="240"/>
      <w:jc w:val="center"/>
    </w:pPr>
    <w:rPr>
      <w:rFonts w:asciiTheme="majorHAnsi" w:hAnsiTheme="majorHAnsi" w:eastAsiaTheme="majorEastAsia" w:cstheme="majorBidi"/>
      <w:b/>
      <w:bCs/>
      <w:color w:val="335B8A" w:themeColor="accent1" w:themeShade="B5"/>
      <w:sz w:val="36"/>
      <w:szCs w:val="36"/>
    </w:rPr>
  </w:style>
  <w:style w:type="paragraph" w:styleId="17">
    <w:name w:val="footnote text"/>
    <w:basedOn w:val="1"/>
    <w:unhideWhenUsed/>
    <w:qFormat/>
    <w:uiPriority w:val="9"/>
  </w:style>
  <w:style w:type="character" w:styleId="20">
    <w:name w:val="Hyperlink"/>
    <w:basedOn w:val="21"/>
    <w:uiPriority w:val="0"/>
    <w:rPr>
      <w:color w:val="4F81BD" w:themeColor="accent1"/>
    </w:rPr>
  </w:style>
  <w:style w:type="character" w:customStyle="1" w:styleId="21">
    <w:name w:val="Body Text Char"/>
    <w:basedOn w:val="19"/>
    <w:link w:val="3"/>
    <w:uiPriority w:val="0"/>
  </w:style>
  <w:style w:type="character" w:styleId="22">
    <w:name w:val="footnote reference"/>
    <w:basedOn w:val="21"/>
    <w:uiPriority w:val="0"/>
    <w:rPr>
      <w:vertAlign w:val="superscript"/>
    </w:rPr>
  </w:style>
  <w:style w:type="paragraph" w:customStyle="1" w:styleId="23">
    <w:name w:val="First Paragraph"/>
    <w:basedOn w:val="3"/>
    <w:next w:val="3"/>
    <w:qFormat/>
    <w:uiPriority w:val="0"/>
  </w:style>
  <w:style w:type="paragraph" w:customStyle="1" w:styleId="24">
    <w:name w:val="Compact"/>
    <w:basedOn w:val="3"/>
    <w:qFormat/>
    <w:uiPriority w:val="0"/>
    <w:pPr>
      <w:spacing w:before="36" w:after="36"/>
    </w:pPr>
  </w:style>
  <w:style w:type="paragraph" w:customStyle="1" w:styleId="25">
    <w:name w:val="Author"/>
    <w:next w:val="3"/>
    <w:qFormat/>
    <w:uiPriority w:val="0"/>
    <w:pPr>
      <w:keepNext/>
      <w:keepLines/>
      <w:spacing w:after="200"/>
      <w:jc w:val="center"/>
    </w:pPr>
    <w:rPr>
      <w:rFonts w:asciiTheme="minorHAnsi" w:hAnsiTheme="minorHAnsi" w:eastAsiaTheme="minorHAnsi" w:cstheme="minorBidi"/>
      <w:sz w:val="24"/>
      <w:szCs w:val="24"/>
      <w:lang w:val="en-US" w:eastAsia="en-US" w:bidi="ar-SA"/>
    </w:rPr>
  </w:style>
  <w:style w:type="paragraph" w:customStyle="1" w:styleId="26">
    <w:name w:val="Abstract"/>
    <w:basedOn w:val="1"/>
    <w:next w:val="3"/>
    <w:qFormat/>
    <w:uiPriority w:val="0"/>
    <w:pPr>
      <w:keepNext/>
      <w:keepLines/>
      <w:spacing w:before="300" w:after="300"/>
    </w:pPr>
    <w:rPr>
      <w:sz w:val="20"/>
      <w:szCs w:val="20"/>
    </w:rPr>
  </w:style>
  <w:style w:type="paragraph" w:customStyle="1" w:styleId="27">
    <w:name w:val="Bibliography"/>
    <w:basedOn w:val="1"/>
    <w:qFormat/>
    <w:uiPriority w:val="0"/>
  </w:style>
  <w:style w:type="table" w:customStyle="1" w:styleId="28">
    <w:name w:val="Table"/>
    <w:semiHidden/>
    <w:unhideWhenUsed/>
    <w:qFormat/>
    <w:uiPriority w:val="0"/>
    <w:tblPr>
      <w:tblCellMar>
        <w:top w:w="0" w:type="dxa"/>
        <w:left w:w="108" w:type="dxa"/>
        <w:bottom w:w="0" w:type="dxa"/>
        <w:right w:w="108" w:type="dxa"/>
      </w:tblCellMar>
    </w:tblPr>
  </w:style>
  <w:style w:type="paragraph" w:customStyle="1" w:styleId="29">
    <w:name w:val="Definition Term"/>
    <w:basedOn w:val="1"/>
    <w:next w:val="30"/>
    <w:uiPriority w:val="0"/>
    <w:pPr>
      <w:keepNext/>
      <w:keepLines/>
      <w:spacing w:after="0"/>
    </w:pPr>
    <w:rPr>
      <w:b/>
    </w:rPr>
  </w:style>
  <w:style w:type="paragraph" w:customStyle="1" w:styleId="30">
    <w:name w:val="Definition"/>
    <w:basedOn w:val="1"/>
    <w:uiPriority w:val="0"/>
  </w:style>
  <w:style w:type="paragraph" w:customStyle="1" w:styleId="31">
    <w:name w:val="Table Caption"/>
    <w:basedOn w:val="12"/>
    <w:uiPriority w:val="0"/>
    <w:pPr>
      <w:keepNext/>
    </w:pPr>
  </w:style>
  <w:style w:type="paragraph" w:customStyle="1" w:styleId="32">
    <w:name w:val="Image Caption"/>
    <w:basedOn w:val="12"/>
    <w:uiPriority w:val="0"/>
  </w:style>
  <w:style w:type="paragraph" w:customStyle="1" w:styleId="33">
    <w:name w:val="Figure"/>
    <w:basedOn w:val="1"/>
    <w:uiPriority w:val="0"/>
  </w:style>
  <w:style w:type="paragraph" w:customStyle="1" w:styleId="34">
    <w:name w:val="Captioned Figure"/>
    <w:basedOn w:val="33"/>
    <w:uiPriority w:val="0"/>
    <w:pPr>
      <w:keepNext/>
    </w:pPr>
  </w:style>
  <w:style w:type="character" w:customStyle="1" w:styleId="35">
    <w:name w:val="Verbatim Char"/>
    <w:basedOn w:val="21"/>
    <w:link w:val="36"/>
    <w:uiPriority w:val="0"/>
    <w:rPr>
      <w:rFonts w:ascii="Consolas" w:hAnsi="Consolas"/>
      <w:sz w:val="22"/>
    </w:rPr>
  </w:style>
  <w:style w:type="paragraph" w:customStyle="1" w:styleId="36">
    <w:name w:val="Source Code"/>
    <w:basedOn w:val="1"/>
    <w:link w:val="35"/>
    <w:uiPriority w:val="0"/>
    <w:pPr>
      <w:wordWrap w:val="0"/>
    </w:pPr>
  </w:style>
  <w:style w:type="paragraph" w:customStyle="1" w:styleId="37">
    <w:name w:val="TOC Heading"/>
    <w:basedOn w:val="2"/>
    <w:next w:val="3"/>
    <w:unhideWhenUsed/>
    <w:qFormat/>
    <w:uiPriority w:val="39"/>
    <w:pPr>
      <w:spacing w:before="240" w:line="259" w:lineRule="auto"/>
      <w:outlineLvl w:val="9"/>
    </w:pPr>
    <w:rPr>
      <w:rFonts w:asciiTheme="majorHAnsi" w:hAnsiTheme="majorHAnsi" w:eastAsiaTheme="majorEastAsia" w:cstheme="majorBidi"/>
      <w:b w:val="0"/>
      <w:bCs w:val="0"/>
      <w:color w:val="366091" w:themeColor="accent1" w:themeShade="BF"/>
    </w:rPr>
  </w:style>
  <w:style w:type="character" w:customStyle="1" w:styleId="38">
    <w:name w:val="KeywordTok"/>
    <w:basedOn w:val="35"/>
    <w:uiPriority w:val="0"/>
    <w:rPr>
      <w:b/>
      <w:color w:val="007020"/>
    </w:rPr>
  </w:style>
  <w:style w:type="character" w:customStyle="1" w:styleId="39">
    <w:name w:val="DataTypeTok"/>
    <w:basedOn w:val="35"/>
    <w:uiPriority w:val="0"/>
    <w:rPr>
      <w:color w:val="902000"/>
    </w:rPr>
  </w:style>
  <w:style w:type="character" w:customStyle="1" w:styleId="40">
    <w:name w:val="DecValTok"/>
    <w:basedOn w:val="35"/>
    <w:uiPriority w:val="0"/>
    <w:rPr>
      <w:color w:val="40A070"/>
    </w:rPr>
  </w:style>
  <w:style w:type="character" w:customStyle="1" w:styleId="41">
    <w:name w:val="BaseNTok"/>
    <w:basedOn w:val="35"/>
    <w:uiPriority w:val="0"/>
    <w:rPr>
      <w:color w:val="40A070"/>
    </w:rPr>
  </w:style>
  <w:style w:type="character" w:customStyle="1" w:styleId="42">
    <w:name w:val="FloatTok"/>
    <w:basedOn w:val="35"/>
    <w:uiPriority w:val="0"/>
    <w:rPr>
      <w:color w:val="40A070"/>
    </w:rPr>
  </w:style>
  <w:style w:type="character" w:customStyle="1" w:styleId="43">
    <w:name w:val="ConstantTok"/>
    <w:basedOn w:val="35"/>
    <w:uiPriority w:val="0"/>
    <w:rPr>
      <w:color w:val="880000"/>
    </w:rPr>
  </w:style>
  <w:style w:type="character" w:customStyle="1" w:styleId="44">
    <w:name w:val="CharTok"/>
    <w:basedOn w:val="35"/>
    <w:uiPriority w:val="0"/>
    <w:rPr>
      <w:color w:val="4070A0"/>
    </w:rPr>
  </w:style>
  <w:style w:type="character" w:customStyle="1" w:styleId="45">
    <w:name w:val="SpecialCharTok"/>
    <w:basedOn w:val="35"/>
    <w:uiPriority w:val="0"/>
    <w:rPr>
      <w:color w:val="4070A0"/>
    </w:rPr>
  </w:style>
  <w:style w:type="character" w:customStyle="1" w:styleId="46">
    <w:name w:val="StringTok"/>
    <w:basedOn w:val="35"/>
    <w:uiPriority w:val="0"/>
    <w:rPr>
      <w:color w:val="4070A0"/>
    </w:rPr>
  </w:style>
  <w:style w:type="character" w:customStyle="1" w:styleId="47">
    <w:name w:val="VerbatimStringTok"/>
    <w:basedOn w:val="35"/>
    <w:uiPriority w:val="0"/>
    <w:rPr>
      <w:color w:val="4070A0"/>
    </w:rPr>
  </w:style>
  <w:style w:type="character" w:customStyle="1" w:styleId="48">
    <w:name w:val="SpecialStringTok"/>
    <w:basedOn w:val="35"/>
    <w:uiPriority w:val="0"/>
    <w:rPr>
      <w:color w:val="BB6688"/>
    </w:rPr>
  </w:style>
  <w:style w:type="character" w:customStyle="1" w:styleId="49">
    <w:name w:val="ImportTok"/>
    <w:basedOn w:val="35"/>
    <w:uiPriority w:val="0"/>
  </w:style>
  <w:style w:type="character" w:customStyle="1" w:styleId="50">
    <w:name w:val="CommentTok"/>
    <w:basedOn w:val="35"/>
    <w:uiPriority w:val="0"/>
    <w:rPr>
      <w:i/>
      <w:color w:val="60A0B0"/>
    </w:rPr>
  </w:style>
  <w:style w:type="character" w:customStyle="1" w:styleId="51">
    <w:name w:val="DocumentationTok"/>
    <w:basedOn w:val="35"/>
    <w:uiPriority w:val="0"/>
    <w:rPr>
      <w:i/>
      <w:color w:val="BA2121"/>
    </w:rPr>
  </w:style>
  <w:style w:type="character" w:customStyle="1" w:styleId="52">
    <w:name w:val="AnnotationTok"/>
    <w:basedOn w:val="35"/>
    <w:uiPriority w:val="0"/>
    <w:rPr>
      <w:b/>
      <w:i/>
      <w:color w:val="60A0B0"/>
    </w:rPr>
  </w:style>
  <w:style w:type="character" w:customStyle="1" w:styleId="53">
    <w:name w:val="CommentVarTok"/>
    <w:basedOn w:val="35"/>
    <w:uiPriority w:val="0"/>
    <w:rPr>
      <w:b/>
      <w:i/>
      <w:color w:val="60A0B0"/>
    </w:rPr>
  </w:style>
  <w:style w:type="character" w:customStyle="1" w:styleId="54">
    <w:name w:val="OtherTok"/>
    <w:basedOn w:val="35"/>
    <w:uiPriority w:val="0"/>
    <w:rPr>
      <w:color w:val="007020"/>
    </w:rPr>
  </w:style>
  <w:style w:type="character" w:customStyle="1" w:styleId="55">
    <w:name w:val="FunctionTok"/>
    <w:basedOn w:val="35"/>
    <w:uiPriority w:val="0"/>
    <w:rPr>
      <w:color w:val="06287E"/>
    </w:rPr>
  </w:style>
  <w:style w:type="character" w:customStyle="1" w:styleId="56">
    <w:name w:val="VariableTok"/>
    <w:basedOn w:val="35"/>
    <w:uiPriority w:val="0"/>
    <w:rPr>
      <w:color w:val="19177C"/>
    </w:rPr>
  </w:style>
  <w:style w:type="character" w:customStyle="1" w:styleId="57">
    <w:name w:val="ControlFlowTok"/>
    <w:basedOn w:val="35"/>
    <w:uiPriority w:val="0"/>
    <w:rPr>
      <w:b/>
      <w:color w:val="007020"/>
    </w:rPr>
  </w:style>
  <w:style w:type="character" w:customStyle="1" w:styleId="58">
    <w:name w:val="OperatorTok"/>
    <w:basedOn w:val="35"/>
    <w:uiPriority w:val="0"/>
    <w:rPr>
      <w:color w:val="666666"/>
    </w:rPr>
  </w:style>
  <w:style w:type="character" w:customStyle="1" w:styleId="59">
    <w:name w:val="BuiltInTok"/>
    <w:basedOn w:val="35"/>
    <w:uiPriority w:val="0"/>
  </w:style>
  <w:style w:type="character" w:customStyle="1" w:styleId="60">
    <w:name w:val="ExtensionTok"/>
    <w:basedOn w:val="35"/>
    <w:uiPriority w:val="0"/>
  </w:style>
  <w:style w:type="character" w:customStyle="1" w:styleId="61">
    <w:name w:val="PreprocessorTok"/>
    <w:basedOn w:val="35"/>
    <w:uiPriority w:val="0"/>
    <w:rPr>
      <w:color w:val="BC7A00"/>
    </w:rPr>
  </w:style>
  <w:style w:type="character" w:customStyle="1" w:styleId="62">
    <w:name w:val="AttributeTok"/>
    <w:basedOn w:val="35"/>
    <w:uiPriority w:val="0"/>
    <w:rPr>
      <w:color w:val="7D9029"/>
    </w:rPr>
  </w:style>
  <w:style w:type="character" w:customStyle="1" w:styleId="63">
    <w:name w:val="RegionMarkerTok"/>
    <w:basedOn w:val="35"/>
    <w:uiPriority w:val="0"/>
  </w:style>
  <w:style w:type="character" w:customStyle="1" w:styleId="64">
    <w:name w:val="InformationTok"/>
    <w:basedOn w:val="35"/>
    <w:uiPriority w:val="0"/>
    <w:rPr>
      <w:b/>
      <w:i/>
      <w:color w:val="60A0B0"/>
    </w:rPr>
  </w:style>
  <w:style w:type="character" w:customStyle="1" w:styleId="65">
    <w:name w:val="WarningTok"/>
    <w:basedOn w:val="35"/>
    <w:uiPriority w:val="0"/>
    <w:rPr>
      <w:b/>
      <w:i/>
      <w:color w:val="60A0B0"/>
    </w:rPr>
  </w:style>
  <w:style w:type="character" w:customStyle="1" w:styleId="66">
    <w:name w:val="AlertTok"/>
    <w:basedOn w:val="35"/>
    <w:uiPriority w:val="0"/>
    <w:rPr>
      <w:b/>
      <w:color w:val="FF0000"/>
    </w:rPr>
  </w:style>
  <w:style w:type="character" w:customStyle="1" w:styleId="67">
    <w:name w:val="ErrorTok"/>
    <w:basedOn w:val="35"/>
    <w:uiPriority w:val="0"/>
    <w:rPr>
      <w:b/>
      <w:color w:val="FF0000"/>
    </w:rPr>
  </w:style>
  <w:style w:type="character" w:customStyle="1" w:styleId="68">
    <w:name w:val="NormalTok"/>
    <w:basedOn w:val="35"/>
    <w:uiPriority w:val="0"/>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9</Pages>
  <Words>3099</Words>
  <Characters>3568</Characters>
  <Lines>12</Lines>
  <Paragraphs>8</Paragraphs>
  <TotalTime>13</TotalTime>
  <ScaleCrop>false</ScaleCrop>
  <LinksUpToDate>false</LinksUpToDate>
  <CharactersWithSpaces>3598</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2026-08-08T04:55:00Z</dcterms:created>
  <dc:creator>缪喆</dc:creator>
  <cp:lastModifiedBy>缪喆</cp:lastModifiedBy>
  <dcterms:modified xsi:type="dcterms:W3CDTF">2026-08-08T12:10:03Z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eyJoZGlkIjoiOTJiM2Q4MWQwNjg5Y2I2OGM3NWJmMzdiNDdmZGEyOTciLCJ1c2VySWQiOiIxODA0MzcyMjgzIn0=</vt:lpwstr>
  </property>
  <property fmtid="{D5CDD505-2E9C-101B-9397-08002B2CF9AE}" pid="3" name="KSOProductBuildVer">
    <vt:lpwstr>2052-12.1.0.25225</vt:lpwstr>
  </property>
  <property fmtid="{D5CDD505-2E9C-101B-9397-08002B2CF9AE}" pid="4" name="ICV">
    <vt:lpwstr>3A97044AF1AF4CFDA328E9050165C994_12</vt:lpwstr>
  </property>
</Properties>
</file>