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Serverless Computing, Service Mesh, and KServe: Comprehensive Analysis Report</w:t>
      </w:r>
    </w:p>
    <w:p>
      <w:pPr>
        <w:pStyle w:val="Heading2"/>
      </w:pPr>
      <w:r>
        <w:t>1. Problem Solved by Serverless Computing</w:t>
      </w:r>
    </w:p>
    <w:p>
      <w:r>
        <w:t>Serverless computing addresses the complexity of managing infrastructure, scaling, and idle resource costs that are common in traditional microservice deployments on Kubernetes. Instead of maintaining running containers, serverless platforms allocate resources dynamically in response to requests.</w:t>
        <w:br/>
        <w:br/>
        <w:t>Example where serverless is better:</w:t>
        <w:br/>
        <w:t>An image-processing API triggered only when users upload photos. Serverless avoids paying for idle resources during inactive periods.</w:t>
        <w:br/>
        <w:br/>
        <w:t>Example where it may not be better:</w:t>
        <w:br/>
        <w:t>A high-frequency trading system that requires persistent low-latency responses. Serverless cold starts could cause unacceptable delays.</w:t>
      </w:r>
    </w:p>
    <w:p>
      <w:pPr>
        <w:pStyle w:val="Heading2"/>
      </w:pPr>
      <w:r>
        <w:t>2. Advantages of Using a Service Mesh (e.g., Istio)</w:t>
      </w:r>
    </w:p>
    <w:p>
      <w:r>
        <w:t>A service mesh like Istio provides centralized and consistent management of microservice communications. It offers advanced capabilities—such as traffic control, observability, and security—without requiring code changes. Compared to native Kubernetes networking, Istio enhances reliability with features like retries, circuit breaking, mutual TLS authentication, and comprehensive telemetry for monitoring distributed systems.</w:t>
      </w:r>
    </w:p>
    <w:p>
      <w:pPr>
        <w:pStyle w:val="Heading2"/>
      </w:pPr>
      <w:r>
        <w:t>3. Role of a Sidecar Proxy (Envoy in Istio)</w:t>
      </w:r>
    </w:p>
    <w:p>
      <w:r>
        <w:t>A sidecar proxy such as Envoy is deployed alongside each service instance within a pod. It intercepts all inbound and outbound network traffic to perform routing, load balancing, authentication, encryption, and telemetry collection. This architecture separates communication concerns from business logic, enabling consistent traffic management across all services without modifying application code.</w:t>
      </w:r>
    </w:p>
    <w:p>
      <w:pPr>
        <w:pStyle w:val="Heading2"/>
      </w:pPr>
      <w:r>
        <w:t>4. Istio Traffic Management Features</w:t>
      </w:r>
    </w:p>
    <w:p>
      <w:r>
        <w:t>Istio offers sophisticated traffic management capabilities, including:</w:t>
        <w:br/>
        <w:br/>
        <w:t>- Traffic Splitting / Weighted Routing: Enables canary or gradual rollouts of new service versions.</w:t>
        <w:br/>
        <w:t>- Retries, Timeouts, and Circuit Breaking: Enhances fault tolerance and system resilience.</w:t>
        <w:br/>
        <w:br/>
        <w:t>Example use cases:</w:t>
        <w:br/>
        <w:t>Gradually routing 10% of traffic to a new version for safe testing, or applying circuit breaking to prevent cascading failures during system overload.</w:t>
      </w:r>
    </w:p>
    <w:p>
      <w:pPr>
        <w:pStyle w:val="Heading2"/>
      </w:pPr>
      <w:r>
        <w:t>5. Knative Serving and Autoscaling</w:t>
      </w:r>
    </w:p>
    <w:p>
      <w:r>
        <w:t>Knative Serving enables automatic scaling of applications by monitoring incoming request traffic and concurrency levels. When request load increases, Knative scales up the number of pods; when there are no requests, it scales down to zero to save resources. Scaling is managed by the Knative Pod Autoscaler (KPA) or Kubernetes Horizontal Pod Autoscaler (HPA), depending on configuration.</w:t>
      </w:r>
    </w:p>
    <w:p>
      <w:pPr>
        <w:pStyle w:val="Heading2"/>
      </w:pPr>
      <w:r>
        <w:t>6. Role of Knative Eventing</w:t>
      </w:r>
    </w:p>
    <w:p>
      <w:r>
        <w:t>Knative Eventing supports building event-driven architectures. It enables applications to produce, route, and consume events using standardized CloudEvent specifications. This design decouples event producers and consumers, allowing for scalable, loosely coupled systems where services automatically react to events rather than relying on direct synchronous communication.</w:t>
      </w:r>
    </w:p>
    <w:p>
      <w:pPr>
        <w:pStyle w:val="Heading2"/>
      </w:pPr>
      <w:r>
        <w:t>7. Knative’s Use of Kubernetes Primitives</w:t>
      </w:r>
    </w:p>
    <w:p>
      <w:r>
        <w:t>Knative leverages underlying Kubernetes primitives—such as Deployments, Services, and the Horizontal Pod Autoscaler—but abstracts them into higher-level constructs like Revisions, Configurations, and Routes. This abstraction hides operational complexity, enabling developers to focus on application logic instead of infrastructure details. The result is a seamless serverless experience that simplifies version management, scaling, and networking.</w:t>
      </w:r>
    </w:p>
    <w:p>
      <w:pPr>
        <w:pStyle w:val="Heading2"/>
      </w:pPr>
      <w:r>
        <w:t>8. Function of KServe’s InferenceService</w:t>
      </w:r>
    </w:p>
    <w:p>
      <w:r>
        <w:t>In KServe, the InferenceService resource defines a unified configuration for serving machine learning models. It encapsulates all necessary components—model storage, runtime environment, scaling policies, and networking—within a single specification. This abstraction eliminates the need to manually configure Deployments or Services, simplifying the deployment and management of ML models on Kubernetes.</w:t>
      </w:r>
    </w:p>
    <w:p>
      <w:pPr>
        <w:pStyle w:val="Heading2"/>
      </w:pPr>
      <w:r>
        <w:t>9. Data Flow in a KServe Production Workflow</w:t>
      </w:r>
    </w:p>
    <w:p>
      <w:r>
        <w:t>When an HTTP request is sent for inference:</w:t>
        <w:br/>
        <w:br/>
        <w:t>1. Istio manages network routing, traffic control, and security (e.g., mTLS).</w:t>
        <w:br/>
        <w:t>2. Knative Serving handles autoscaling and request dispatching.</w:t>
        <w:br/>
        <w:t>3. KServe routes the request to the appropriate model container for prediction.</w:t>
        <w:br/>
        <w:t>4. Kubernetes manages the underlying pods and node scheduling.</w:t>
        <w:br/>
        <w:br/>
        <w:t>Potential latency bottlenecks can occur due to Knative’s cold start time, network hops between Envoy sidecars in Istio, or model loading delays within KServe.</w:t>
      </w:r>
    </w:p>
    <w:p>
      <w:pPr>
        <w:pStyle w:val="Heading2"/>
      </w:pPr>
      <w:r>
        <w:t>10. Istio Traffic Routing for Canary Deployments and A/B Testing</w:t>
      </w:r>
    </w:p>
    <w:p>
      <w:r>
        <w:t>Istio’s routing features—such as weighted routing, retries, and circuit breaking—facilitate canary deployments and A/B testing by directing specific traffic percentages to different versions of a service or model. For example, routing 10% of requests to a new model version enables safe validation before full rollout.</w:t>
        <w:br/>
        <w:br/>
        <w:t>Advantages: Automated, observable, and easily reversible rollouts.</w:t>
        <w:br/>
        <w:t>Disadvantages: More configuration complexity and slight proxy-induced latency compared to manual deployment methods.</w:t>
      </w:r>
    </w:p>
    <w:p>
      <w:pPr>
        <w:pStyle w:val="Heading2"/>
      </w:pPr>
      <w:r>
        <w:t>Conclusion</w:t>
      </w:r>
    </w:p>
    <w:p>
      <w:r>
        <w:t>Serverless frameworks like Knative and KServe, integrated with service mesh technologies such as Istio, provide a powerful combination of automation, scalability, and observability for cloud-native and machine learning workloads. They simplify operations, reduce infrastructure overhead, and improve reliability while maintaining flexibility for advanced traffic control and event-driven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