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jc w:val="center"/>
      </w:pPr>
      <w:r>
        <w:rPr>
          <w:rFonts w:ascii="黑体" w:hAnsi="黑体" w:eastAsia="黑体"/>
          <w:b/>
          <w:color w:val="1F3864"/>
          <w:sz w:val="44"/>
        </w:rPr>
        <w:t>吉林大学软件学院</w:t>
      </w:r>
    </w:p>
    <w:p>
      <w:pPr>
        <w:spacing w:before="200"/>
        <w:jc w:val="center"/>
      </w:pPr>
      <w:r>
        <w:rPr>
          <w:rFonts w:ascii="黑体" w:hAnsi="黑体" w:eastAsia="黑体"/>
          <w:b/>
          <w:color w:val="000000"/>
          <w:sz w:val="40"/>
        </w:rPr>
        <w:t>《面向对象程序课程设计》</w:t>
      </w:r>
    </w:p>
    <w:p>
      <w:pPr>
        <w:spacing w:before="40"/>
        <w:jc w:val="center"/>
      </w:pPr>
      <w:r>
        <w:rPr>
          <w:rFonts w:ascii="黑体" w:hAnsi="黑体" w:eastAsia="黑体"/>
          <w:b/>
          <w:color w:val="1F3864"/>
          <w:sz w:val="56"/>
        </w:rPr>
        <w:t>实验报告</w:t>
      </w:r>
    </w:p>
    <w:p>
      <w:pPr>
        <w:spacing w:before="160"/>
        <w:jc w:val="center"/>
      </w:pPr>
      <w:r>
        <w:rPr>
          <w:rFonts w:ascii="宋体" w:hAnsi="宋体" w:eastAsia="宋体"/>
          <w:b w:val="0"/>
          <w:color w:val="000000"/>
          <w:sz w:val="28"/>
        </w:rPr>
        <w:t>实验项目：模拟即时通信系统实现</w:t>
      </w:r>
    </w:p>
    <w:p>
      <w:pPr>
        <w:spacing w:after="0"/>
      </w:pPr>
    </w:p>
    <w:p>
      <w:pPr>
        <w:spacing w:after="0"/>
      </w:pPr>
    </w:p>
    <w:tbl>
      <w:tblPr>
        <w:tblStyle w:val="TableGrid"/>
        <w:tblW w:type="dxa" w:w="7258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firstColumn="1" w:firstRow="1" w:lastColumn="0" w:lastRow="0" w:noHBand="0" w:noVBand="1" w:val="04A0"/>
      </w:tblPr>
      <w:tblGrid>
        <w:gridCol w:w="2381"/>
        <w:gridCol w:w="4876"/>
      </w:tblGrid>
      <w:tr>
        <w:trPr>
          <w:trHeight w:val="595" w:hRule="atLeast"/>
        </w:trPr>
        <w:tc>
          <w:tcPr>
            <w:tcW w:type="dxa" w:w="2381"/>
            <w:vAlign w:val="center"/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实验地点</w:t>
            </w:r>
          </w:p>
        </w:tc>
        <w:tc>
          <w:tcPr>
            <w:tcW w:type="dxa" w:w="48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计算机大楼实验室</w:t>
            </w:r>
          </w:p>
        </w:tc>
      </w:tr>
      <w:tr>
        <w:trPr>
          <w:trHeight w:val="595" w:hRule="atLeast"/>
        </w:trPr>
        <w:tc>
          <w:tcPr>
            <w:tcW w:type="dxa" w:w="2381"/>
            <w:vAlign w:val="center"/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座位号</w:t>
            </w:r>
          </w:p>
        </w:tc>
        <w:tc>
          <w:tcPr>
            <w:tcW w:type="dxa" w:w="48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____________</w:t>
            </w:r>
          </w:p>
        </w:tc>
      </w:tr>
      <w:tr>
        <w:trPr>
          <w:trHeight w:val="595" w:hRule="atLeast"/>
        </w:trPr>
        <w:tc>
          <w:tcPr>
            <w:tcW w:type="dxa" w:w="2381"/>
            <w:vAlign w:val="center"/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班级</w:t>
            </w:r>
          </w:p>
        </w:tc>
        <w:tc>
          <w:tcPr>
            <w:tcW w:type="dxa" w:w="48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软件一班（552501班）</w:t>
            </w:r>
          </w:p>
        </w:tc>
      </w:tr>
      <w:tr>
        <w:trPr>
          <w:trHeight w:val="595" w:hRule="atLeast"/>
        </w:trPr>
        <w:tc>
          <w:tcPr>
            <w:tcW w:type="dxa" w:w="2381"/>
            <w:vAlign w:val="center"/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学号</w:t>
            </w:r>
          </w:p>
        </w:tc>
        <w:tc>
          <w:tcPr>
            <w:tcW w:type="dxa" w:w="48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55250124</w:t>
            </w:r>
          </w:p>
        </w:tc>
      </w:tr>
      <w:tr>
        <w:trPr>
          <w:trHeight w:val="595" w:hRule="atLeast"/>
        </w:trPr>
        <w:tc>
          <w:tcPr>
            <w:tcW w:type="dxa" w:w="2381"/>
            <w:vAlign w:val="center"/>
            <w:shd w:val="clear" w:color="auto" w:fill="F2F2F2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姓名</w:t>
            </w:r>
          </w:p>
        </w:tc>
        <w:tc>
          <w:tcPr>
            <w:tcW w:type="dxa" w:w="48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魏荣赫</w:t>
            </w:r>
          </w:p>
        </w:tc>
      </w:tr>
    </w:tbl>
    <w:p>
      <w:pPr>
        <w:spacing w:before="520"/>
        <w:jc w:val="center"/>
      </w:pPr>
      <w:r>
        <w:rPr>
          <w:rFonts w:ascii="宋体" w:hAnsi="宋体" w:eastAsia="宋体"/>
          <w:b/>
          <w:sz w:val="28"/>
        </w:rPr>
        <w:t>2026-2027学年第1学期</w:t>
      </w:r>
    </w:p>
    <w:p>
      <w:pPr>
        <w:spacing w:before="160"/>
        <w:jc w:val="center"/>
      </w:pPr>
      <w:r>
        <w:rPr>
          <w:rFonts w:ascii="宋体" w:hAnsi="宋体" w:eastAsia="宋体"/>
          <w:b w:val="0"/>
          <w:color w:val="404040"/>
          <w:sz w:val="24"/>
        </w:rPr>
        <w:t>2026 年 10 月</w:t>
      </w:r>
    </w:p>
    <w:p>
      <w:pPr>
        <w:sectPr>
          <w:headerReference w:type="default" r:id="rId14"/>
          <w:footerReference w:type="default" r:id="rId15"/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pPr>
        <w:spacing w:before="0" w:after="40"/>
        <w:jc w:val="center"/>
      </w:pPr>
      <w:r>
        <w:rPr>
          <w:rFonts w:ascii="黑体" w:hAnsi="黑体" w:eastAsia="黑体"/>
          <w:b/>
          <w:color w:val="1F3864"/>
          <w:sz w:val="36"/>
        </w:rPr>
        <w:t>模拟即时通信系统实现</w:t>
      </w:r>
    </w:p>
    <w:p>
      <w:pPr>
        <w:spacing w:after="80"/>
        <w:jc w:val="center"/>
      </w:pPr>
      <w:r>
        <w:rPr>
          <w:rFonts w:ascii="楷体" w:hAnsi="楷体" w:eastAsia="楷体"/>
          <w:b w:val="0"/>
          <w:color w:val="404040"/>
          <w:sz w:val="24"/>
        </w:rPr>
        <w:t>——面向对象程序课程设计报告</w:t>
      </w:r>
    </w:p>
    <w:p>
      <w:pPr>
        <w:pBdr>
          <w:bottom w:val="single" w:sz="6" w:space="6" w:color="BFBFBF"/>
        </w:pBdr>
        <w:spacing w:after="40"/>
        <w:jc w:val="center"/>
      </w:pPr>
      <w:r>
        <w:rPr>
          <w:rFonts w:ascii="宋体" w:hAnsi="宋体" w:eastAsia="宋体"/>
          <w:b w:val="0"/>
          <w:color w:val="404040"/>
          <w:sz w:val="21"/>
        </w:rPr>
        <w:t>班级：软件一班（552501班）　学号：55250124　姓名：魏荣赫</w:t>
      </w:r>
    </w:p>
    <w:p>
      <w:pPr>
        <w:pStyle w:val="Heading1"/>
        <w:keepNext/>
        <w:pBdr>
          <w:bottom w:val="single" w:sz="10" w:space="3" w:color="1F3864"/>
        </w:pBdr>
      </w:pPr>
      <w:r>
        <w:rPr>
          <w:rFonts w:ascii="黑体" w:hAnsi="黑体" w:eastAsia="黑体"/>
          <w:b/>
          <w:color w:val="000000"/>
          <w:sz w:val="30"/>
        </w:rPr>
        <w:t>一、需求分析（设计任务分析）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本课程设计的题目是“模拟即时通信系统实现”：把腾讯公司的 QQ、微博、微信三个微X服务整合到一个统一的立体社交平台中，用面向对象的方法完成用户、好友、群、开通、登录、持久化等功能，并覆盖课程要求的 5 个技术层次。本系统使用 C++17 编写，采用控制台交互，所有类独立成文件，类名统一带姓名缩写 WRH。</w:t>
      </w:r>
    </w:p>
    <w:p>
      <w:pPr>
        <w:pStyle w:val="Heading2"/>
        <w:keepNext/>
      </w:pPr>
      <w:r>
        <w:rPr>
          <w:rFonts w:ascii="黑体" w:hAnsi="黑体" w:eastAsia="黑体"/>
          <w:b/>
          <w:color w:val="000000"/>
          <w:sz w:val="25"/>
        </w:rPr>
        <w:t>1.1 设计任务与系统功能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题目要求的功能可以归纳为六个部分。</w:t>
      </w:r>
    </w:p>
    <w:p>
      <w:pPr>
        <w:spacing w:line="307" w:lineRule="auto" w:after="30"/>
        <w:ind w:left="420" w:hanging="210"/>
        <w:jc w:val="both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用户基本信息</w:t>
      </w:r>
      <w:r>
        <w:rPr>
          <w:rFonts w:ascii="宋体" w:hAnsi="宋体" w:eastAsia="宋体"/>
          <w:b w:val="0"/>
          <w:sz w:val="21"/>
        </w:rPr>
        <w:t>：每个用户有主号、昵称、出生日期、申请日期（用于计算 T 龄）、所在地，以及好友列表和群列表。</w:t>
      </w:r>
    </w:p>
    <w:p>
      <w:pPr>
        <w:spacing w:line="307" w:lineRule="auto" w:after="30"/>
        <w:ind w:left="420" w:hanging="210"/>
        <w:jc w:val="both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号码策略</w:t>
      </w:r>
      <w:r>
        <w:rPr>
          <w:rFonts w:ascii="宋体" w:hAnsi="宋体" w:eastAsia="宋体"/>
          <w:b w:val="0"/>
          <w:sz w:val="21"/>
        </w:rPr>
        <w:t>：QQ 与微博共享同一个主号；微信使用独立微信号，但可以和 QQ 号绑定。其他微X产品也按这两种情况扩展。</w:t>
      </w:r>
    </w:p>
    <w:p>
      <w:pPr>
        <w:spacing w:line="307" w:lineRule="auto" w:after="30"/>
        <w:ind w:left="420" w:hanging="210"/>
        <w:jc w:val="both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好友管理</w:t>
      </w:r>
      <w:r>
        <w:rPr>
          <w:rFonts w:ascii="宋体" w:hAnsi="宋体" w:eastAsia="宋体"/>
          <w:b w:val="0"/>
          <w:sz w:val="21"/>
        </w:rPr>
        <w:t>：每个服务各自维护一本好友列表，支持添加、删除、修改备注、查询；可以求两个服务的共同好友；可以依据一个服务的好友，向另一个服务推荐好友。</w:t>
      </w:r>
    </w:p>
    <w:p>
      <w:pPr>
        <w:spacing w:line="307" w:lineRule="auto" w:after="30"/>
        <w:ind w:left="420" w:hanging="210"/>
        <w:jc w:val="both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群管理</w:t>
      </w:r>
      <w:r>
        <w:rPr>
          <w:rFonts w:ascii="宋体" w:hAnsi="宋体" w:eastAsia="宋体"/>
          <w:b w:val="0"/>
          <w:sz w:val="21"/>
        </w:rPr>
        <w:t>：每个服务预置 1001～1006 群号，支持加入、退出、踢人、查询成员；QQ 群可以主动申请、有管理员、可以建临时讨论组；微信群只能被邀请/推荐、只有群主有特权、不能建子群；群的管理模式可以动态切换。</w:t>
      </w:r>
    </w:p>
    <w:p>
      <w:pPr>
        <w:spacing w:line="307" w:lineRule="auto" w:after="30"/>
        <w:ind w:left="420" w:hanging="210"/>
        <w:jc w:val="both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开通与登录</w:t>
      </w:r>
      <w:r>
        <w:rPr>
          <w:rFonts w:ascii="宋体" w:hAnsi="宋体" w:eastAsia="宋体"/>
          <w:b w:val="0"/>
          <w:sz w:val="21"/>
        </w:rPr>
        <w:t>：一个用户可以开通 N 个微X服务；任意一个服务登录后，本人已开通的其他服务自动登录；支持注销服务和微信绑定 QQ。</w:t>
      </w:r>
    </w:p>
    <w:p>
      <w:pPr>
        <w:spacing w:line="307" w:lineRule="auto" w:after="30"/>
        <w:ind w:left="420" w:hanging="210"/>
        <w:jc w:val="both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展示与持久化</w:t>
      </w:r>
      <w:r>
        <w:rPr>
          <w:rFonts w:ascii="宋体" w:hAnsi="宋体" w:eastAsia="宋体"/>
          <w:b w:val="0"/>
          <w:sz w:val="21"/>
        </w:rPr>
        <w:t>：提供数字菜单和一条龙自动演示；数据在程序启动时从文件读入，退出时写回文件，实现断电保存。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对应课程要求的 5 个技术层次，本设计的落点如下表。</w:t>
      </w:r>
    </w:p>
    <w:tbl>
      <w:tblPr>
        <w:tblStyle w:val="TableGrid"/>
        <w:tblW w:type="dxa" w:w="9185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5" w:type="dxa"/>
          <w:left w:w="70" w:type="dxa"/>
          <w:bottom w:w="45" w:type="dxa"/>
          <w:right w:w="70" w:type="dxa"/>
        </w:tblCellMar>
        <w:tblLook w:firstColumn="1" w:firstRow="1" w:lastColumn="0" w:lastRow="0" w:noHBand="0" w:noVBand="1" w:val="04A0"/>
      </w:tblPr>
      <w:tblGrid>
        <w:gridCol w:w="2835"/>
        <w:gridCol w:w="6350"/>
      </w:tblGrid>
      <w:tr>
        <w:trPr>
          <w:cantSplit w:val="true"/>
          <w:tblHeader w:val="true"/>
        </w:trPr>
        <w:tc>
          <w:tcPr>
            <w:tcW w:type="dxa" w:w="2835"/>
            <w:shd w:val="clear" w:color="auto" w:fill="D9E2F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技术层次</w:t>
            </w:r>
          </w:p>
        </w:tc>
        <w:tc>
          <w:tcPr>
            <w:tcW w:type="dxa" w:w="6350"/>
            <w:shd w:val="clear" w:color="auto" w:fill="D9E2F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本设计的对应实现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基本层次</w:t>
            </w:r>
          </w:p>
        </w:tc>
        <w:tc>
          <w:tcPr>
            <w:tcW w:type="dxa" w:w="635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完成用户、好友、群、开通、登录等基本功能，提供数字菜单和自动演示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支持对象层次</w:t>
            </w:r>
          </w:p>
        </w:tc>
        <w:tc>
          <w:tcPr>
            <w:tcW w:type="dxa" w:w="635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切分出 UserWRH、MicroAccountWRH、GroupWRH、FriendBookWRH、GroupMemberBookWRH 等类，用对象组织数据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抽象、封装层次</w:t>
            </w:r>
          </w:p>
        </w:tc>
        <w:tc>
          <w:tcPr>
            <w:tcW w:type="dxa" w:w="635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抽象出 BaseInfoWRH、MicroAccountWRH、GroupWRH 三个基类；数据成员私有或受保护，通过接口访问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面向对象层次</w:t>
            </w:r>
          </w:p>
        </w:tc>
        <w:tc>
          <w:tcPr>
            <w:tcW w:type="dxa" w:w="635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使用纯虚函数和基类指针实现运行时多态；群管理采用模板方法，差异下沉到派生类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优化提高层次</w:t>
            </w:r>
          </w:p>
        </w:tc>
        <w:tc>
          <w:tcPr>
            <w:tcW w:type="dxa" w:w="635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数字菜单可返回上级；文件 I/O 断点保存；新增服务只需加枚举和子类；群管理模式动态可变；有中文注释和类图；类名带 WRH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黑体" w:hAnsi="黑体" w:eastAsia="黑体"/>
          <w:b/>
          <w:color w:val="000000"/>
          <w:sz w:val="25"/>
        </w:rPr>
        <w:t>1.2 重点与难点分析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本设计的重点不是把功能“堆”出来，而是把三个“同中有异”的服务整理成清晰的类层次，并保证好友、群、文件三处数据始终一致。</w:t>
      </w:r>
    </w:p>
    <w:p>
      <w:pPr>
        <w:spacing w:line="307" w:lineRule="auto" w:after="30"/>
        <w:ind w:left="420" w:hanging="210"/>
        <w:jc w:val="both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重点一：类层次划分。</w:t>
      </w:r>
      <w:r>
        <w:rPr>
          <w:rFonts w:ascii="宋体" w:hAnsi="宋体" w:eastAsia="宋体"/>
          <w:b w:val="0"/>
          <w:sz w:val="21"/>
        </w:rPr>
        <w:t xml:space="preserve"> 用户、账号、群、好友记录、群成员记录分别承担什么职责，谁拥有谁，谁只持有指针，必须在动手前想清楚。</w:t>
      </w:r>
    </w:p>
    <w:p>
      <w:pPr>
        <w:spacing w:line="307" w:lineRule="auto" w:after="30"/>
        <w:ind w:left="420" w:hanging="210"/>
        <w:jc w:val="both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重点二：差异用多态表达。</w:t>
      </w:r>
      <w:r>
        <w:rPr>
          <w:rFonts w:ascii="宋体" w:hAnsi="宋体" w:eastAsia="宋体"/>
          <w:b w:val="0"/>
          <w:sz w:val="21"/>
        </w:rPr>
        <w:t xml:space="preserve"> QQ/微博共享主号，微信独立号；QQ 群和微信群的加入方式、管理员制度、踢人权限、子群能力都不同。共性放基类，差异放派生类。</w:t>
      </w:r>
    </w:p>
    <w:p>
      <w:pPr>
        <w:spacing w:line="307" w:lineRule="auto" w:after="30"/>
        <w:ind w:left="420" w:hanging="210"/>
        <w:jc w:val="both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重点三：数据一致性。</w:t>
      </w:r>
      <w:r>
        <w:rPr>
          <w:rFonts w:ascii="宋体" w:hAnsi="宋体" w:eastAsia="宋体"/>
          <w:b w:val="0"/>
          <w:sz w:val="21"/>
        </w:rPr>
        <w:t xml:space="preserve"> 加好友要双向加，删好友要双向删；注销服务要把好友列表和群成员里的自己一起清掉；文件读入要保证“好友引用的人”和“群的成员”已经存在。</w:t>
      </w:r>
    </w:p>
    <w:p>
      <w:pPr>
        <w:spacing w:line="307" w:lineRule="auto" w:after="30"/>
        <w:ind w:left="420" w:hanging="210"/>
        <w:jc w:val="both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重点四：持久化。</w:t>
      </w:r>
      <w:r>
        <w:rPr>
          <w:rFonts w:ascii="宋体" w:hAnsi="宋体" w:eastAsia="宋体"/>
          <w:b w:val="0"/>
          <w:sz w:val="21"/>
        </w:rPr>
        <w:t xml:space="preserve"> 文件要能完整保存用户、开通、绑定、好友、群、群成员六类信息，重启后不丢数据，备注也不能丢。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主要难点及解决思路如下表。</w:t>
      </w:r>
    </w:p>
    <w:tbl>
      <w:tblPr>
        <w:tblStyle w:val="TableGrid"/>
        <w:tblW w:type="dxa" w:w="9185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5" w:type="dxa"/>
          <w:left w:w="70" w:type="dxa"/>
          <w:bottom w:w="45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948"/>
        <w:gridCol w:w="4082"/>
      </w:tblGrid>
      <w:tr>
        <w:trPr>
          <w:cantSplit w:val="true"/>
          <w:tblHeader w:val="true"/>
        </w:trPr>
        <w:tc>
          <w:tcPr>
            <w:tcW w:type="dxa" w:w="2154"/>
            <w:shd w:val="clear" w:color="auto" w:fill="D9E2F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难点</w:t>
            </w:r>
          </w:p>
        </w:tc>
        <w:tc>
          <w:tcPr>
            <w:tcW w:type="dxa" w:w="2948"/>
            <w:shd w:val="clear" w:color="auto" w:fill="D9E2F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具体表现</w:t>
            </w:r>
          </w:p>
        </w:tc>
        <w:tc>
          <w:tcPr>
            <w:tcW w:type="dxa" w:w="4082"/>
            <w:shd w:val="clear" w:color="auto" w:fill="D9E2F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解决思路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共享 ID 与独立 ID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QQ/微博的号码相同，微信是另一个号，但微信又能绑定 QQ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抽象出 MicroAccountWRH，用纯虚函数 svcName/isSharedID/isWeChat/svcNo 表达差异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每个服务各有一本好友账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QQ 好友和微信好友不能混在一起，但又要能求交集、做推荐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每个账号对象内含一个 FriendBookWRH；共同好友求交集，推荐好友做“有目标服务但还不是目标好友”的筛选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群规则不同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QQ 群可申请、有管理员、可建子群；微信群只能邀请、仅群主特权、无子群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GroupWRH 固定公共流程，纯虚函数表达“能不能做”，QQ/微信派生类分别实现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注销服务后的残留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注销后好友列表、群成员里还可能留着这个人，群主注销后群可能没有群主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注销时双向删好友；cleanGroupsAfterClose 清理群成员，群主优先转让给管理员，空群删除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文件读入顺序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好友记录引用两个人，群成员引用用户和群，边读边建会丢关系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分六趟读入：用户→开通→绑定→好友→群→成员，保证引用对象先存在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群管理模式动态变化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C++ 对象构造后不能原地改变动态类型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modeTwin 生成“同号同名、成员相同、规则相反”的镜像群，源群数据不动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构建与编码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编译失败留下 0 字节 exe；cmd 下中文乱码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构建脚本先编译到临时 exe，成功后再替换；控制台和源码统一 UTF-8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黑体" w:hAnsi="黑体" w:eastAsia="黑体"/>
          <w:b/>
          <w:color w:val="000000"/>
          <w:sz w:val="25"/>
        </w:rPr>
        <w:t>1.3 技术难点说明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第一，</w:t>
      </w:r>
      <w:r>
        <w:rPr>
          <w:rFonts w:ascii="宋体" w:hAnsi="宋体" w:eastAsia="宋体"/>
          <w:b/>
          <w:sz w:val="21"/>
        </w:rPr>
        <w:t>继承与多态</w:t>
      </w:r>
      <w:r>
        <w:rPr>
          <w:rFonts w:ascii="宋体" w:hAnsi="宋体" w:eastAsia="宋体"/>
          <w:b w:val="0"/>
          <w:sz w:val="21"/>
        </w:rPr>
        <w:t>。BaseInfoWRH 抽取昵称、出生日期、申请日期、所在地，UserWRH 直接继承复用；MicroAccountWRH 抽取账号的拥有者、服务类型、登录状态、申请日期和好友容器，QQAccountWRH、WeiboAccountWRH、WeChatAccountWRH 分别实现号码策略；GroupWRH 抽取群号、群名、所属服务和成员容器，QQGroupWRH、WeChatGroupWRH 分别实现管理规则。平台代码只持有基类指针，调用虚函数时由运行时决定走到哪个派生类，这就是“同一接口，不同行为”。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第二，</w:t>
      </w:r>
      <w:r>
        <w:rPr>
          <w:rFonts w:ascii="宋体" w:hAnsi="宋体" w:eastAsia="宋体"/>
          <w:b/>
          <w:sz w:val="21"/>
        </w:rPr>
        <w:t>模板方法与策略</w:t>
      </w:r>
      <w:r>
        <w:rPr>
          <w:rFonts w:ascii="宋体" w:hAnsi="宋体" w:eastAsia="宋体"/>
          <w:b w:val="0"/>
          <w:sz w:val="21"/>
        </w:rPr>
        <w:t>。群管理有很多公共流程：检查操作者是不是成员、检查目标在不在群里、成功后打印提示、失败时给出原因。这些流程写在 GroupWRH 的 join/requestJoin/inviteJoin/kick/setAdmin/cancelAdmin/quit 里；具体“能不能申请”“能不能踢”“能不能设管理员”“能不能建子群”交给纯虚函数。派生类只回答规则问题，不重复写流程。这些纯虚函数同时也可以看作群管理策略：平台拿着 GroupWRH*，运行时选择 QQ 策略或微信策略。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第三，</w:t>
      </w:r>
      <w:r>
        <w:rPr>
          <w:rFonts w:ascii="宋体" w:hAnsi="宋体" w:eastAsia="宋体"/>
          <w:b/>
          <w:sz w:val="21"/>
        </w:rPr>
        <w:t>好友关系的一致性</w:t>
      </w:r>
      <w:r>
        <w:rPr>
          <w:rFonts w:ascii="宋体" w:hAnsi="宋体" w:eastAsia="宋体"/>
          <w:b w:val="0"/>
          <w:sz w:val="21"/>
        </w:rPr>
        <w:t>。好友关系是双向的：A 把 B 加为好友，B 的列表里也要有 A。备注又是单向的：A 对 B 的备注和 B 对 A 的备注可以不同。因此文件里的 F 记录必须按“有向边”保存，A→B 和 B→A 各写一条；读入时先建好所有用户和账号，再按 F 记录恢复双向关系，最后用后一条记录更新另一侧的备注。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第四，</w:t>
      </w:r>
      <w:r>
        <w:rPr>
          <w:rFonts w:ascii="宋体" w:hAnsi="宋体" w:eastAsia="宋体"/>
          <w:b/>
          <w:sz w:val="21"/>
        </w:rPr>
        <w:t>持久化与引用完整性</w:t>
      </w:r>
      <w:r>
        <w:rPr>
          <w:rFonts w:ascii="宋体" w:hAnsi="宋体" w:eastAsia="宋体"/>
          <w:b w:val="0"/>
          <w:sz w:val="21"/>
        </w:rPr>
        <w:t>。文件里的 F、G、K 记录都引用其他对象。如果按文件顺序边读边建，可能出现“好友的另一端还没建出来”“群的群主还没建出来”的情况。本设计把 load() 拆成六趟，每一趟只处理一种记录，确保引用对象已经存在；同时从已有群号中重新计算临时讨论组的起始号，避免重启后从 2000 重新开始而撞号。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第五，</w:t>
      </w:r>
      <w:r>
        <w:rPr>
          <w:rFonts w:ascii="宋体" w:hAnsi="宋体" w:eastAsia="宋体"/>
          <w:b/>
          <w:sz w:val="21"/>
        </w:rPr>
        <w:t>C++ 工程细节</w:t>
      </w:r>
      <w:r>
        <w:rPr>
          <w:rFonts w:ascii="宋体" w:hAnsi="宋体" w:eastAsia="宋体"/>
          <w:b w:val="0"/>
          <w:sz w:val="21"/>
        </w:rPr>
        <w:t>。类之间互相引用容易造成头文件循环包含，本设计用前向声明加 include guard 解决；拥有堆对象的类在析构函数里统一 delete，并禁用拷贝构造和赋值，避免浅拷贝导致重复释放；输入统一用 askInt/askStr/askLine，处理非法输入、EOF 和空备注；日期用 MyDateWRH 做闰年和大小月校验；控制台统一使用 UTF-8。</w:t>
      </w:r>
    </w:p>
    <w:p>
      <w:r>
        <w:br w:type="page"/>
      </w:r>
    </w:p>
    <w:p>
      <w:pPr>
        <w:pStyle w:val="Heading1"/>
        <w:keepNext/>
        <w:pBdr>
          <w:bottom w:val="single" w:sz="10" w:space="3" w:color="1F3864"/>
        </w:pBdr>
      </w:pPr>
      <w:r>
        <w:rPr>
          <w:rFonts w:ascii="黑体" w:hAnsi="黑体" w:eastAsia="黑体"/>
          <w:b/>
          <w:color w:val="000000"/>
          <w:sz w:val="30"/>
        </w:rPr>
        <w:t>二、设计（设计方案）</w:t>
      </w:r>
    </w:p>
    <w:p>
      <w:pPr>
        <w:pStyle w:val="Heading2"/>
        <w:keepNext/>
      </w:pPr>
      <w:r>
        <w:rPr>
          <w:rFonts w:ascii="黑体" w:hAnsi="黑体" w:eastAsia="黑体"/>
          <w:b/>
          <w:color w:val="000000"/>
          <w:sz w:val="25"/>
        </w:rPr>
        <w:t>2.1 功能模块划分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系统按职责分为六个模块。</w:t>
      </w:r>
    </w:p>
    <w:tbl>
      <w:tblPr>
        <w:tblStyle w:val="TableGrid"/>
        <w:tblW w:type="dxa" w:w="9185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5" w:type="dxa"/>
          <w:left w:w="70" w:type="dxa"/>
          <w:bottom w:w="45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948"/>
        <w:gridCol w:w="4082"/>
      </w:tblGrid>
      <w:tr>
        <w:trPr>
          <w:cantSplit w:val="true"/>
          <w:tblHeader w:val="true"/>
        </w:trPr>
        <w:tc>
          <w:tcPr>
            <w:tcW w:type="dxa" w:w="2154"/>
            <w:shd w:val="clear" w:color="auto" w:fill="D9E2F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模块</w:t>
            </w:r>
          </w:p>
        </w:tc>
        <w:tc>
          <w:tcPr>
            <w:tcW w:type="dxa" w:w="2948"/>
            <w:shd w:val="clear" w:color="auto" w:fill="D9E2F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主要类/文件</w:t>
            </w:r>
          </w:p>
        </w:tc>
        <w:tc>
          <w:tcPr>
            <w:tcW w:type="dxa" w:w="4082"/>
            <w:shd w:val="clear" w:color="auto" w:fill="D9E2F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平台控制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PlatformWRH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保存用户和群指针，负责菜单调度、自动演示、文件读写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用户与账号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UserWRH、MicroAccountWRH 家族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用户资料、开通/注销、登录联动、微信绑定、各服务号码策略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好友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FriendBookWRH、FriendInfoWRH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每个账号一本好友账，负责增删改查、共同好友、跨服务推荐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群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GroupWRH 家族、GroupMemberBookWRH、GroupMemberWRH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群的公共流程、QQ/微信规则差异、成员与角色管理、子群、模式切换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基础信息与工具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BaseInfoWRH、MyDateWRH、ConstWRH.h、ShortTypes.h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公共资料、日期与 T 龄、枚举与名字转换、实现代码的短类型别名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界面与演示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PlatformWRH::run、menuUser/menuFriend/menuGroup/menuFile/menuOverview、autoDemo/demo*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数字菜单、输入输出、一条龙自动演示</w:t>
            </w:r>
          </w:p>
        </w:tc>
      </w:tr>
    </w:tbl>
    <w:p>
      <w:pPr>
        <w:spacing w:after="40"/>
      </w:pP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从分层角度看，系统分为六层：控制层（PlatformWRH）、多态层（MicroAccountWRH 家族、GroupWRH 家族）、抽象层（BaseInfoWRH）、容器层（FriendBookWRH、GroupMemberBookWRH）、信息层（FriendInfoWRH、GroupMemberWRH）、工具层（ConstWRH.h、MyDateWRH）。控制层只负责“什么时候调用谁”，不关心 QQ 和微信的具体规则；多态层负责“同一操作的不同实现”；容器层负责“集合的增删查和去重”；信息层是只存数据的小对象；工具层提供枚举、日期等公共能力。这样分层后，新增一个微X服务主要改多态层，平台菜单和容器层可以基本不动。</w:t>
      </w:r>
    </w:p>
    <w:p>
      <w:pPr>
        <w:pStyle w:val="Heading2"/>
        <w:keepNext/>
      </w:pPr>
      <w:r>
        <w:rPr>
          <w:rFonts w:ascii="黑体" w:hAnsi="黑体" w:eastAsia="黑体"/>
          <w:b/>
          <w:color w:val="000000"/>
          <w:sz w:val="25"/>
        </w:rPr>
        <w:t>2.2 类图及说明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三类继承关系如图 1 所示。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42003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inherit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200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595959"/>
          <w:sz w:val="18"/>
        </w:rPr>
        <w:t>图 1 三类继承关系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第一族是</w:t>
      </w:r>
      <w:r>
        <w:rPr>
          <w:rFonts w:ascii="宋体" w:hAnsi="宋体" w:eastAsia="宋体"/>
          <w:b/>
          <w:sz w:val="21"/>
        </w:rPr>
        <w:t>用户信息族</w:t>
      </w:r>
      <w:r>
        <w:rPr>
          <w:rFonts w:ascii="宋体" w:hAnsi="宋体" w:eastAsia="宋体"/>
          <w:b w:val="0"/>
          <w:sz w:val="21"/>
        </w:rPr>
        <w:t>。BaseInfoWRH 保存昵称、出生日期、申请日期和所在地，提供昵称/出生/申请时间/所在地的只读接口和 T 龄计算；show() 是虚函数，派生类可以在公共资料后面追加自己的内容。UserWRH 继承 BaseInfoWRH，增加主号、微信号和已开通账号数组，负责开通、注销、登录联动、微信绑定和资料展示。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第二族是</w:t>
      </w:r>
      <w:r>
        <w:rPr>
          <w:rFonts w:ascii="宋体" w:hAnsi="宋体" w:eastAsia="宋体"/>
          <w:b/>
          <w:sz w:val="21"/>
        </w:rPr>
        <w:t>微X账号族</w:t>
      </w:r>
      <w:r>
        <w:rPr>
          <w:rFonts w:ascii="宋体" w:hAnsi="宋体" w:eastAsia="宋体"/>
          <w:b w:val="0"/>
          <w:sz w:val="21"/>
        </w:rPr>
        <w:t>。MicroAccountWRH 是一个抽象基类，保存账号属于谁、属于哪个服务、是否登录、本号申请时间和本服务的好友容器。它把三个差异做成纯虚函数：svcName() 返回服务名，isSharedID() 表示是否共享主号，isWeChat() 表示是否微信，svcNo() 返回本服务的号码。QQAccountWRH 和 WeiboAccountWRH 的 svcNo() 都返回平台主号；WeChatAccountWRH 用自己的 wxNo_，并额外保存 boundQQ_，空串表示未绑定。每个账号各自维护 FriendBookWRH，所以 QQ 好友和微信好友天然分开。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第三族是</w:t>
      </w:r>
      <w:r>
        <w:rPr>
          <w:rFonts w:ascii="宋体" w:hAnsi="宋体" w:eastAsia="宋体"/>
          <w:b/>
          <w:sz w:val="21"/>
        </w:rPr>
        <w:t>群族</w:t>
      </w:r>
      <w:r>
        <w:rPr>
          <w:rFonts w:ascii="宋体" w:hAnsi="宋体" w:eastAsia="宋体"/>
          <w:b w:val="0"/>
          <w:sz w:val="21"/>
        </w:rPr>
        <w:t>。GroupWRH 保存群号、群名、所属服务和成员容器，公共流程写在基类；kindName()、canApplyJoin()、canCreateSub()、hasAdminRole()、canKick()、canSetAdmin()、manageMode()、createSubGroup()、modeTwin() 是纯虚函数。QQGroupWRH 允许申请、有管理员、群主可设/撤管理员、管理员只能踢普通成员、支持临时讨论组；WeChatGroupWRH 只能邀请/推荐、没有管理员、只有群主能踢人、不支持子群。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组合与关联关系如图 2 所示。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42003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composi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200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595959"/>
          <w:sz w:val="18"/>
        </w:rPr>
        <w:t>图 2 组合与关联关系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PlatformWRH 拥有全部 UserWRH 和 GroupWRH 对象，析构时统一释放；UserWRH 拥有自己开通的 MicroAccountWRH 对象，析构时逐个 delete；MicroAccountWRH 内含一个 FriendBookWRH，FriendBookWRH 用 vector 按值保存 FriendInfoWRH；GroupWRH 内含一个 GroupMemberBookWRH，后者用 vector 按值保存 GroupMemberWRH。FriendInfoWRH 和 GroupMemberWRH 都只持有 UserWRH*，不拥有用户对象，属于非拥有型关联。这样所有权是一条清晰的树：PlatformWRH → UserWRH → MicroAccountWRH → FriendBookWRH → FriendInfoWRH，另一条是 PlatformWRH → GroupWRH → GroupMemberBookWRH → GroupMemberWRH。拥有堆对象的类都禁用拷贝构造和赋值，避免两个对象指向同一块内存、析构时重复 delete。</w:t>
      </w:r>
    </w:p>
    <w:p>
      <w:pPr>
        <w:pStyle w:val="Heading2"/>
        <w:keepNext/>
      </w:pPr>
      <w:r>
        <w:rPr>
          <w:rFonts w:ascii="黑体" w:hAnsi="黑体" w:eastAsia="黑体"/>
          <w:b/>
          <w:color w:val="000000"/>
          <w:sz w:val="25"/>
        </w:rPr>
        <w:t>2.3 数据库定义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本系统没有使用数据库管理系统，而是使用一个 UTF-8 文本文件 platform_data.txt 作为轻量持久层。这样做的原因有三点：题目允许把开通情况、群成员和好友信息保存到文件；文本文件不需要额外依赖，便于检查和演示；每条记录都能直接看懂，方便调试。文件按行组织，一行一条记录，字段之间用空格分隔。记录类型定义如下。</w:t>
      </w:r>
    </w:p>
    <w:tbl>
      <w:tblPr>
        <w:tblStyle w:val="TableGrid"/>
        <w:tblW w:type="dxa" w:w="9185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5" w:type="dxa"/>
          <w:left w:w="70" w:type="dxa"/>
          <w:bottom w:w="45" w:type="dxa"/>
          <w:right w:w="70" w:type="dxa"/>
        </w:tblCellMar>
        <w:tblLook w:firstColumn="1" w:firstRow="1" w:lastColumn="0" w:lastRow="0" w:noHBand="0" w:noVBand="1" w:val="04A0"/>
      </w:tblPr>
      <w:tblGrid>
        <w:gridCol w:w="1701"/>
        <w:gridCol w:w="2494"/>
        <w:gridCol w:w="2608"/>
        <w:gridCol w:w="2381"/>
      </w:tblGrid>
      <w:tr>
        <w:trPr>
          <w:cantSplit w:val="true"/>
          <w:tblHeader w:val="true"/>
        </w:trPr>
        <w:tc>
          <w:tcPr>
            <w:tcW w:type="dxa" w:w="1701"/>
            <w:shd w:val="clear" w:color="auto" w:fill="D9E2F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记录</w:t>
            </w:r>
          </w:p>
        </w:tc>
        <w:tc>
          <w:tcPr>
            <w:tcW w:type="dxa" w:w="2494"/>
            <w:shd w:val="clear" w:color="auto" w:fill="D9E2F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含义</w:t>
            </w:r>
          </w:p>
        </w:tc>
        <w:tc>
          <w:tcPr>
            <w:tcW w:type="dxa" w:w="2608"/>
            <w:shd w:val="clear" w:color="auto" w:fill="D9E2F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2381"/>
            <w:shd w:val="clear" w:color="auto" w:fill="D9E2F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约束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U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用户资料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主号 昵称 出生日期 申请日期 所在地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主号唯一；日期为 YYYY-MM-DD，必须是合法日期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O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开通服务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主号 服务 [微信号]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服务取 QQ/微博/微信；微信多一个独立号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B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微信绑定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主号 绑定QQ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只有已绑定才写这一行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F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好友（有向）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主号A 主号B 服务 备注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A 对 B 的备注；A→B、B→A 各一条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G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群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群号 群名 服务 群主主号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群号+服务唯一；群主必须已存在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K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群成员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群号 服务 成员主号 角色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角色 0=成员、1=管理员、2=群主；群主不写 K，由 G 行恢复</w:t>
            </w:r>
          </w:p>
        </w:tc>
      </w:tr>
    </w:tbl>
    <w:p>
      <w:pPr>
        <w:spacing w:after="40"/>
      </w:pP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一个简化的文件示例如下。</w:t>
      </w:r>
    </w:p>
    <w:tbl>
      <w:tblPr>
        <w:tblW w:type="dxa" w:w="9072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7F7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color w:val="333333"/>
                <w:sz w:val="17"/>
              </w:rPr>
              <w:t>U 10001 小腾 1998-05-20 2014-06-01 深圳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color w:val="333333"/>
                <w:sz w:val="17"/>
              </w:rPr>
              <w:t>O 10001 QQ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color w:val="333333"/>
                <w:sz w:val="17"/>
              </w:rPr>
              <w:t>O 10001 微博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color w:val="333333"/>
                <w:sz w:val="17"/>
              </w:rPr>
              <w:t>O 10001 微信 wx10001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color w:val="333333"/>
                <w:sz w:val="17"/>
              </w:rPr>
              <w:t>B 10001 10001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color w:val="333333"/>
                <w:sz w:val="17"/>
              </w:rPr>
              <w:t>F 10001 10002 QQ 阿讯(助教)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color w:val="333333"/>
                <w:sz w:val="17"/>
              </w:rPr>
              <w:t>F 10002 10001 QQ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color w:val="333333"/>
                <w:sz w:val="17"/>
              </w:rPr>
              <w:t>G 1001 C++程序设计学习群 QQ 10001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color w:val="333333"/>
                <w:sz w:val="17"/>
              </w:rPr>
              <w:t>K 1001 QQ 10002 1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color w:val="333333"/>
                <w:sz w:val="17"/>
              </w:rPr>
              <w:t>K 1001 QQ 10003 0</w:t>
            </w:r>
          </w:p>
        </w:tc>
      </w:tr>
    </w:tbl>
    <w:p>
      <w:pPr>
        <w:spacing w:after="40"/>
      </w:pP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 xml:space="preserve">字段约束需要特别注意：昵称、所在地、群名用 </w:t>
      </w:r>
      <w:r>
        <w:rPr>
          <w:rFonts w:ascii="Consolas" w:hAnsi="Consolas" w:eastAsia="Consolas"/>
          <w:b w:val="0"/>
          <w:color w:val="C7254E"/>
          <w:sz w:val="19"/>
        </w:rPr>
        <w:t>&gt;&gt;</w:t>
      </w:r>
      <w:r>
        <w:rPr>
          <w:rFonts w:ascii="宋体" w:hAnsi="宋体" w:eastAsia="宋体"/>
          <w:b w:val="0"/>
          <w:sz w:val="21"/>
        </w:rPr>
        <w:t xml:space="preserve"> 读入，因此不能包含空格；好友备注用 getline 读到行尾，可以包含空格，也可以为空；日期由 MyDateWRH::parse 做闰年和大小月检查；群号和服务的组合用于定位一个群，因为 QQ 群和微信群都可能有 1001；群主由 G 行恢复，K 行只保存管理员和普通成员，避免同一个人既是群主又被写成普通成员。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读文件不是按行顺序边读边建，而是分六趟，顺序如下表。</w:t>
      </w:r>
    </w:p>
    <w:tbl>
      <w:tblPr>
        <w:tblStyle w:val="TableGrid"/>
        <w:tblW w:type="dxa" w:w="9185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5" w:type="dxa"/>
          <w:left w:w="70" w:type="dxa"/>
          <w:bottom w:w="45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948"/>
        <w:gridCol w:w="4082"/>
      </w:tblGrid>
      <w:tr>
        <w:trPr>
          <w:cantSplit w:val="true"/>
          <w:tblHeader w:val="true"/>
        </w:trPr>
        <w:tc>
          <w:tcPr>
            <w:tcW w:type="dxa" w:w="2154"/>
            <w:shd w:val="clear" w:color="auto" w:fill="D9E2F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趟次</w:t>
            </w:r>
          </w:p>
        </w:tc>
        <w:tc>
          <w:tcPr>
            <w:tcW w:type="dxa" w:w="2948"/>
            <w:shd w:val="clear" w:color="auto" w:fill="D9E2F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记录</w:t>
            </w:r>
          </w:p>
        </w:tc>
        <w:tc>
          <w:tcPr>
            <w:tcW w:type="dxa" w:w="4082"/>
            <w:shd w:val="clear" w:color="auto" w:fill="D9E2F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目的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U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先把所有用户建出来，后面所有记录都按主号引用用户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O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给用户开通服务，QQ/微博/微信账号对象在这一步建立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B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微信账号已经存在，再恢复微信号与 QQ 的绑定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F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两端用户和账号都已存在，恢复好友关系和两侧备注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G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群主用户已存在，按服务创建 QQGroupWRH 或 WeChatGroupWRH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K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群已存在，恢复成员和角色</w:t>
            </w:r>
          </w:p>
        </w:tc>
      </w:tr>
    </w:tbl>
    <w:p>
      <w:pPr>
        <w:spacing w:after="40"/>
      </w:pP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这个顺序解决了两个引用完整性问题：好友记录的另一端不会“还没建出来”，群成员也不会找不到群。读完后还要从所有群号中找出最大值，把 tempNo_ 设为这个最大值，保证下次建临时讨论组时不会和已有群号冲突。保存时则按 U/O/B、F、G/K 三段写出：先写所有用户和开通绑定，再写每个用户每个服务下的每一条有向好友记录，最后写群和成员。这样 A 对 B 的备注和 B 对 A 的备注都能保住。</w:t>
      </w:r>
    </w:p>
    <w:p>
      <w:pPr>
        <w:pStyle w:val="Heading2"/>
        <w:keepNext/>
      </w:pPr>
      <w:r>
        <w:rPr>
          <w:rFonts w:ascii="黑体" w:hAnsi="黑体" w:eastAsia="黑体"/>
          <w:b/>
          <w:color w:val="000000"/>
          <w:sz w:val="25"/>
        </w:rPr>
        <w:t>2.4 UI 设计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本系统采用控制台界面，不使用 MFC 和可视化开发工具。这样做可以把精力集中在面向对象设计上，也符合题目“不提倡 MFC 和可视化开发”的建议。界面使用数字菜单，主菜单如下。</w:t>
      </w:r>
    </w:p>
    <w:tbl>
      <w:tblPr>
        <w:tblStyle w:val="TableGrid"/>
        <w:tblW w:type="dxa" w:w="9185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5" w:type="dxa"/>
          <w:left w:w="70" w:type="dxa"/>
          <w:bottom w:w="45" w:type="dxa"/>
          <w:right w:w="70" w:type="dxa"/>
        </w:tblCellMar>
        <w:tblLook w:firstColumn="1" w:firstRow="1" w:lastColumn="0" w:lastRow="0" w:noHBand="0" w:noVBand="1" w:val="04A0"/>
      </w:tblPr>
      <w:tblGrid>
        <w:gridCol w:w="2835"/>
        <w:gridCol w:w="6350"/>
      </w:tblGrid>
      <w:tr>
        <w:trPr>
          <w:cantSplit w:val="true"/>
          <w:tblHeader w:val="true"/>
        </w:trPr>
        <w:tc>
          <w:tcPr>
            <w:tcW w:type="dxa" w:w="2835"/>
            <w:shd w:val="clear" w:color="auto" w:fill="D9E2F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菜单</w:t>
            </w:r>
          </w:p>
        </w:tc>
        <w:tc>
          <w:tcPr>
            <w:tcW w:type="dxa" w:w="6350"/>
            <w:shd w:val="clear" w:color="auto" w:fill="D9E2F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选项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主菜单</w:t>
            </w:r>
          </w:p>
        </w:tc>
        <w:tc>
          <w:tcPr>
            <w:tcW w:type="dxa" w:w="635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1 一条龙自动演示；2 用户管理；3 好友管理；4 群管理；5 数据总览；6 文件读写演示；0 退出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用户管理</w:t>
            </w:r>
          </w:p>
        </w:tc>
        <w:tc>
          <w:tcPr>
            <w:tcW w:type="dxa" w:w="635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1 查看全部用户；2 查看某用户详情；3 开通服务；4 注销服务；5 登录（自动登录全部）；6 全部登出；7 微信绑定 QQ；0 返回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好友管理</w:t>
            </w:r>
          </w:p>
        </w:tc>
        <w:tc>
          <w:tcPr>
            <w:tcW w:type="dxa" w:w="635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1 查看某服务好友列表；2 添加好友；3 删除好友；4 修改备注；5 查询某好友；6 求两个服务的共同好友；7 从其他服务推荐好友；0 返回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群管理</w:t>
            </w:r>
          </w:p>
        </w:tc>
        <w:tc>
          <w:tcPr>
            <w:tcW w:type="dxa" w:w="635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1 查看全部群；2 查看某群成员；3 申请加入；4 邀请/推荐加入；5 踢人；6 设/撤管理员；7 退群；8 查询某人所在群；9 临时讨论组；10 管理模式动态切换；0 返回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文件演示</w:t>
            </w:r>
          </w:p>
        </w:tc>
        <w:tc>
          <w:tcPr>
            <w:tcW w:type="dxa" w:w="635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先 save()，再用一个只读的新平台实例把文件读回来，打印精简总览</w:t>
            </w:r>
          </w:p>
        </w:tc>
      </w:tr>
    </w:tbl>
    <w:p>
      <w:pPr>
        <w:spacing w:after="40"/>
      </w:pP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所有子菜单都支持输入 0 返回上级；主菜单输入 0 或遇到输入流结束（EOF）时退出。输入统一由 askInt/askStr/askLine 处理：askInt 读整数，非法输入返回 -1，EOF 返回 -2；askStr 读不含空格的短串，用于主号、群名；askLine 读一整行，允许空串，用于备注和“直接回车绑定自己的主号”。这样空备注、带空格备注、非法菜单项都不会把输入流弄乱。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 xml:space="preserve">为了展示方便，主菜单提供“一条龙自动演示”。自动演示按开通管理、登录管理、好友增删改查、共同好友、跨服务推荐、群管理、模式切换七段依次执行，每段之间和关键步骤之间有停顿，默认一个普通步骤 1000 毫秒，两个大段之间 1500 毫秒，逐行打印列表 125 毫秒。停顿前先 </w:t>
      </w:r>
      <w:r>
        <w:rPr>
          <w:rFonts w:ascii="Consolas" w:hAnsi="Consolas" w:eastAsia="Consolas"/>
          <w:b w:val="0"/>
          <w:color w:val="C7254E"/>
          <w:sz w:val="19"/>
        </w:rPr>
        <w:t>cout.flush()</w:t>
      </w:r>
      <w:r>
        <w:rPr>
          <w:rFonts w:ascii="宋体" w:hAnsi="宋体" w:eastAsia="宋体"/>
          <w:b w:val="0"/>
          <w:sz w:val="21"/>
        </w:rPr>
        <w:t>，保证文字先显示出来，不会等睡完才一次性吐出。演示开始前调用 buildDemo() 重建一份固定数据，所以每次演示结果可重复；演示结束后打印精简总览，退出时照常写回文件。</w:t>
      </w:r>
    </w:p>
    <w:p>
      <w:pPr>
        <w:pStyle w:val="Heading2"/>
        <w:keepNext/>
      </w:pPr>
      <w:r>
        <w:rPr>
          <w:rFonts w:ascii="黑体" w:hAnsi="黑体" w:eastAsia="黑体"/>
          <w:b/>
          <w:color w:val="000000"/>
          <w:sz w:val="25"/>
        </w:rPr>
        <w:t>2.5 设计模式使用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本设计主要使用了以下几类模式和技术。</w:t>
      </w:r>
    </w:p>
    <w:tbl>
      <w:tblPr>
        <w:tblStyle w:val="TableGrid"/>
        <w:tblW w:type="dxa" w:w="9185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5" w:type="dxa"/>
          <w:left w:w="70" w:type="dxa"/>
          <w:bottom w:w="45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948"/>
        <w:gridCol w:w="4082"/>
      </w:tblGrid>
      <w:tr>
        <w:trPr>
          <w:cantSplit w:val="true"/>
          <w:tblHeader w:val="true"/>
        </w:trPr>
        <w:tc>
          <w:tcPr>
            <w:tcW w:type="dxa" w:w="2154"/>
            <w:shd w:val="clear" w:color="auto" w:fill="D9E2F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模式/技术</w:t>
            </w:r>
          </w:p>
        </w:tc>
        <w:tc>
          <w:tcPr>
            <w:tcW w:type="dxa" w:w="2948"/>
            <w:shd w:val="clear" w:color="auto" w:fill="D9E2F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使用位置</w:t>
            </w:r>
          </w:p>
        </w:tc>
        <w:tc>
          <w:tcPr>
            <w:tcW w:type="dxa" w:w="4082"/>
            <w:shd w:val="clear" w:color="auto" w:fill="D9E2F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模板方法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GroupWRH 的 join/requestJoin/inviteJoin/kick/setAdmin/cancelAdmin/quit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基类固定“检查—执行—提示”的流程，派生类只实现规则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策略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QQGroupWRH、WeChatGroupWRH 对 canKick/canSetAdmin/manageMode 等的实现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平台持有 GroupWRH*，运行时选择 QQ 或微信的管理策略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简单工厂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UserWRH::openService 按 MicroType 创建账号；PlatformWRH::load 按服务创建群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调用者只给枚举/服务名，不关心具体 new 哪个类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组合/聚合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PlatformWRH 拥有用户和群；UserWRH 拥有账号；账号拥有好友容器；群拥有成员容器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形成清晰的所有权树，析构时逐层释放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多态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MicroAccountWRH::show/svcNo；GroupWRH::show/kindName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基类指针调用，运行时走到派生类实现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分层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控制层、多态层、抽象层、容器层、信息层、工具层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职责单一，便于扩展和维护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RAII 思想 / 三法则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各拥有堆对象的析构函数；禁用拷贝构造和赋值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资源所有权明确，避免重复释放</w:t>
            </w:r>
          </w:p>
        </w:tc>
      </w:tr>
    </w:tbl>
    <w:p>
      <w:pPr>
        <w:spacing w:after="40"/>
      </w:pP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模板方法是群管理最核心的设计。以踢人为例，基类只写公共流程，规则由纯虚函数 canKick 决定：</w:t>
      </w:r>
    </w:p>
    <w:tbl>
      <w:tblPr>
        <w:tblW w:type="dxa" w:w="9072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7F7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color w:val="333333"/>
                <w:sz w:val="17"/>
              </w:rPr>
              <w:t>bool GroupWRH::kick(UserWRH* actor, UserWRH* who) {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color w:val="333333"/>
                <w:sz w:val="17"/>
              </w:rPr>
              <w:t xml:space="preserve">    if (!actor || !who) return false;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color w:val="333333"/>
                <w:sz w:val="17"/>
              </w:rPr>
              <w:t xml:space="preserve">    if (!members_.isMember(actor)) return false;   // 公共检查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color w:val="333333"/>
                <w:sz w:val="17"/>
              </w:rPr>
              <w:t xml:space="preserve">    if (!canKick(actor, who)) return false;        // 差异交给派生类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color w:val="333333"/>
                <w:sz w:val="17"/>
              </w:rPr>
              <w:t xml:space="preserve">    members_.remove(who);                          // 公共动作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color w:val="333333"/>
                <w:sz w:val="17"/>
              </w:rPr>
              <w:t xml:space="preserve">    return true;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color w:val="333333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QQGroupWRH::canKick 允许群主踢任何人（群主自己除外），允许管理员踢普通成员；WeChatGroupWRH::canKick 只允许群主踢人。以后如果增加“微商群”，只需要再派生一个类实现这些规则，GroupWRH 的流程和平台菜单都不用改，这就是“共性上提、差异下沉”的好处。</w:t>
      </w:r>
    </w:p>
    <w:p>
      <w:r>
        <w:br w:type="page"/>
      </w:r>
    </w:p>
    <w:p>
      <w:pPr>
        <w:pStyle w:val="Heading1"/>
        <w:keepNext/>
        <w:pBdr>
          <w:bottom w:val="single" w:sz="10" w:space="3" w:color="1F3864"/>
        </w:pBdr>
      </w:pPr>
      <w:r>
        <w:rPr>
          <w:rFonts w:ascii="黑体" w:hAnsi="黑体" w:eastAsia="黑体"/>
          <w:b/>
          <w:color w:val="000000"/>
          <w:sz w:val="30"/>
        </w:rPr>
        <w:t>三、实现（详细设计）</w:t>
      </w:r>
    </w:p>
    <w:p>
      <w:pPr>
        <w:pStyle w:val="Heading2"/>
        <w:keepNext/>
      </w:pPr>
      <w:r>
        <w:rPr>
          <w:rFonts w:ascii="黑体" w:hAnsi="黑体" w:eastAsia="黑体"/>
          <w:b/>
          <w:color w:val="000000"/>
          <w:sz w:val="25"/>
        </w:rPr>
        <w:t>3.1 编译环境</w:t>
      </w:r>
    </w:p>
    <w:p>
      <w:pPr>
        <w:spacing w:line="307" w:lineRule="auto" w:after="30"/>
        <w:ind w:left="420" w:hanging="210"/>
        <w:jc w:val="both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操作系统</w:t>
      </w:r>
      <w:r>
        <w:rPr>
          <w:rFonts w:ascii="宋体" w:hAnsi="宋体" w:eastAsia="宋体"/>
          <w:b w:val="0"/>
          <w:sz w:val="21"/>
        </w:rPr>
        <w:t>：Windows 11 家庭中文版，版本 10.0.26200。</w:t>
      </w:r>
    </w:p>
    <w:p>
      <w:pPr>
        <w:spacing w:line="307" w:lineRule="auto" w:after="30"/>
        <w:ind w:left="420" w:hanging="210"/>
        <w:jc w:val="both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编译器</w:t>
      </w:r>
      <w:r>
        <w:rPr>
          <w:rFonts w:ascii="宋体" w:hAnsi="宋体" w:eastAsia="宋体"/>
          <w:b w:val="0"/>
          <w:sz w:val="21"/>
        </w:rPr>
        <w:t>：MinGW-w64 g++ 15.2.0，支持 C++17。</w:t>
      </w:r>
    </w:p>
    <w:p>
      <w:pPr>
        <w:spacing w:line="307" w:lineRule="auto" w:after="30"/>
        <w:ind w:left="420" w:hanging="210"/>
        <w:jc w:val="both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编译选项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color w:val="C7254E"/>
          <w:sz w:val="19"/>
        </w:rPr>
        <w:t>-std=c++17 -static -static-libgcc -static-libstdc++ -Wall</w:t>
      </w:r>
      <w:r>
        <w:rPr>
          <w:rFonts w:ascii="宋体" w:hAnsi="宋体" w:eastAsia="宋体"/>
          <w:b w:val="0"/>
          <w:sz w:val="21"/>
        </w:rPr>
        <w:t xml:space="preserve">。其中 -static 系列把运行库静态链接进 exe，双击即可运行，不依赖额外的 DLL；开发过程中还用 </w:t>
      </w:r>
      <w:r>
        <w:rPr>
          <w:rFonts w:ascii="Consolas" w:hAnsi="Consolas" w:eastAsia="Consolas"/>
          <w:b w:val="0"/>
          <w:color w:val="C7254E"/>
          <w:sz w:val="19"/>
        </w:rPr>
        <w:t>-Wall -Wextra</w:t>
      </w:r>
      <w:r>
        <w:rPr>
          <w:rFonts w:ascii="宋体" w:hAnsi="宋体" w:eastAsia="宋体"/>
          <w:b w:val="0"/>
          <w:sz w:val="21"/>
        </w:rPr>
        <w:t xml:space="preserve"> 做过一次更严格的检查，结果 0 警告 0 错误。</w:t>
      </w:r>
    </w:p>
    <w:p>
      <w:pPr>
        <w:spacing w:line="307" w:lineRule="auto" w:after="30"/>
        <w:ind w:left="420" w:hanging="210"/>
        <w:jc w:val="both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源文件组织</w:t>
      </w:r>
      <w:r>
        <w:rPr>
          <w:rFonts w:ascii="宋体" w:hAnsi="宋体" w:eastAsia="宋体"/>
          <w:b w:val="0"/>
          <w:sz w:val="21"/>
        </w:rPr>
        <w:t>：14 个 .cpp 和 17 个 .h，所有类独立成文件，文件头带作者注释；类名统一带 WRH；.cpp 通过 ShortTypes.h 使用 User、Group、Account 等短别名，头文件里的类名仍保持 UserWRH、GroupWRH 等不变。</w:t>
      </w:r>
    </w:p>
    <w:p>
      <w:pPr>
        <w:spacing w:line="307" w:lineRule="auto" w:after="30"/>
        <w:ind w:left="420" w:hanging="210"/>
        <w:jc w:val="both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构建脚本</w:t>
      </w:r>
      <w:r>
        <w:rPr>
          <w:rFonts w:ascii="宋体" w:hAnsi="宋体" w:eastAsia="宋体"/>
          <w:b w:val="0"/>
          <w:sz w:val="21"/>
        </w:rPr>
        <w:t xml:space="preserve">：build_windows.bat 先 </w:t>
      </w:r>
      <w:r>
        <w:rPr>
          <w:rFonts w:ascii="Consolas" w:hAnsi="Consolas" w:eastAsia="Consolas"/>
          <w:b w:val="0"/>
          <w:color w:val="C7254E"/>
          <w:sz w:val="19"/>
        </w:rPr>
        <w:t>cd /d "%~dp0"</w:t>
      </w:r>
      <w:r>
        <w:rPr>
          <w:rFonts w:ascii="宋体" w:hAnsi="宋体" w:eastAsia="宋体"/>
          <w:b w:val="0"/>
          <w:sz w:val="21"/>
        </w:rPr>
        <w:t xml:space="preserve"> 切到脚本所在目录，再依次在 PATH、C:\mingw64、D:\msys64 中寻找 g++；编译时先输出到 sim_IMWRH.build.exe，只有 g++ 返回 0 才用 move 替换 sim_IMWRH.exe，这样编译失败不会留下 0 字节的 exe。生成的可执行文件约 3.6 MB。</w:t>
      </w:r>
    </w:p>
    <w:p>
      <w:pPr>
        <w:spacing w:line="307" w:lineRule="auto" w:after="30"/>
        <w:ind w:left="420" w:hanging="210"/>
        <w:jc w:val="both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编码</w:t>
      </w:r>
      <w:r>
        <w:rPr>
          <w:rFonts w:ascii="宋体" w:hAnsi="宋体" w:eastAsia="宋体"/>
          <w:b w:val="0"/>
          <w:sz w:val="21"/>
        </w:rPr>
        <w:t>：源码和 platform_data.txt 都使用 UTF-8；程序启动时调用 SetConsoleOutputCP(65001) 和 SetConsoleCP(65001)，批处理也执行 chcp 65001，保证中文正常显示。批处理开头的中文注释改成了 ASCII，避免 cmd 在 UTF-8 代码页下把注释误当成命令。</w:t>
      </w:r>
    </w:p>
    <w:p>
      <w:pPr>
        <w:pStyle w:val="Heading2"/>
        <w:keepNext/>
      </w:pPr>
      <w:r>
        <w:rPr>
          <w:rFonts w:ascii="黑体" w:hAnsi="黑体" w:eastAsia="黑体"/>
          <w:b/>
          <w:color w:val="000000"/>
          <w:sz w:val="25"/>
        </w:rPr>
        <w:t>3.2 核心流程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程序的核心流程如图 3 所示。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8503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85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595959"/>
          <w:sz w:val="18"/>
        </w:rPr>
        <w:t>图 3 程序核心流程</w:t>
      </w:r>
    </w:p>
    <w:p>
      <w:pPr>
        <w:spacing w:line="312" w:lineRule="auto" w:after="30"/>
        <w:ind w:left="482" w:hanging="312"/>
        <w:jc w:val="both"/>
      </w:pPr>
      <w:r>
        <w:rPr>
          <w:rFonts w:ascii="宋体" w:hAnsi="宋体" w:eastAsia="宋体"/>
          <w:b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>main() 先设置控制台 UTF-8，然后构造 PlatformWRH 对象，数据文件名默认为 platform_data.txt。</w:t>
      </w:r>
    </w:p>
    <w:p>
      <w:pPr>
        <w:spacing w:line="312" w:lineRule="auto" w:after="30"/>
        <w:ind w:left="482" w:hanging="312"/>
        <w:jc w:val="both"/>
      </w:pPr>
      <w:r>
        <w:rPr>
          <w:rFonts w:ascii="宋体" w:hAnsi="宋体" w:eastAsia="宋体"/>
          <w:b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>构造函数先调用 load()：文件存在且至少读到一个用户，就恢复数据；文件不存在、为空或没有用户，就调用 buildDemo() 建一套固化演示数据。</w:t>
      </w:r>
    </w:p>
    <w:p>
      <w:pPr>
        <w:spacing w:line="312" w:lineRule="auto" w:after="30"/>
        <w:ind w:left="482" w:hanging="312"/>
        <w:jc w:val="both"/>
      </w:pPr>
      <w:r>
        <w:rPr>
          <w:rFonts w:ascii="宋体" w:hAnsi="宋体" w:eastAsia="宋体"/>
          <w:b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>run() 进入主菜单循环：打印当前用户数和群数，读取菜单项，分派到自动演示、用户管理、好友管理、群管理、数据总览或文件读写演示；输入 0 或 EOF 时退出循环。</w:t>
      </w:r>
    </w:p>
    <w:p>
      <w:pPr>
        <w:spacing w:line="312" w:lineRule="auto" w:after="30"/>
        <w:ind w:left="482" w:hanging="312"/>
        <w:jc w:val="both"/>
      </w:pPr>
      <w:r>
        <w:rPr>
          <w:rFonts w:ascii="宋体" w:hAnsi="宋体" w:eastAsia="宋体"/>
          <w:b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>选择自动演示时，autoDemo() 先 buildDemo() 重置为固定数据，再依次执行七段演示，最后用 showBrief() 打印精简总览。</w:t>
      </w:r>
    </w:p>
    <w:p>
      <w:pPr>
        <w:spacing w:line="312" w:lineRule="auto" w:after="30"/>
        <w:ind w:left="482" w:hanging="312"/>
        <w:jc w:val="both"/>
      </w:pPr>
      <w:r>
        <w:rPr>
          <w:rFonts w:ascii="宋体" w:hAnsi="宋体" w:eastAsia="宋体"/>
          <w:b/>
          <w:sz w:val="21"/>
        </w:rPr>
        <w:t xml:space="preserve">5. </w:t>
      </w:r>
      <w:r>
        <w:rPr>
          <w:rFonts w:ascii="宋体" w:hAnsi="宋体" w:eastAsia="宋体"/>
          <w:b w:val="0"/>
          <w:sz w:val="21"/>
        </w:rPr>
        <w:t>PlatformWRH 析构时，如果 autoSave_ 为 true，就调用 save() 把当前数据写回文件，然后 clearAll() 逐个 delete 用户和群。</w:t>
      </w:r>
    </w:p>
    <w:p>
      <w:pPr>
        <w:spacing w:line="312" w:lineRule="auto" w:after="30"/>
        <w:ind w:left="482" w:hanging="312"/>
        <w:jc w:val="both"/>
      </w:pPr>
      <w:r>
        <w:rPr>
          <w:rFonts w:ascii="宋体" w:hAnsi="宋体" w:eastAsia="宋体"/>
          <w:b/>
          <w:sz w:val="21"/>
        </w:rPr>
        <w:t xml:space="preserve">6. </w:t>
      </w:r>
      <w:r>
        <w:rPr>
          <w:rFonts w:ascii="宋体" w:hAnsi="宋体" w:eastAsia="宋体"/>
          <w:b w:val="0"/>
          <w:sz w:val="21"/>
        </w:rPr>
        <w:t xml:space="preserve">文件读写演示会先 save()，再用 </w:t>
      </w:r>
      <w:r>
        <w:rPr>
          <w:rFonts w:ascii="Consolas" w:hAnsi="Consolas" w:eastAsia="Consolas"/>
          <w:b w:val="0"/>
          <w:color w:val="C7254E"/>
          <w:sz w:val="19"/>
        </w:rPr>
        <w:t>PlatformWRH check(file_, false)</w:t>
      </w:r>
      <w:r>
        <w:rPr>
          <w:rFonts w:ascii="宋体" w:hAnsi="宋体" w:eastAsia="宋体"/>
          <w:b w:val="0"/>
          <w:sz w:val="21"/>
        </w:rPr>
        <w:t xml:space="preserve"> 构造一个只读实例，读回文件并打印总览；这个实例的 autoSave_ 为 false，析构时不会再把文件写一遍。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这套流程把“读—用—写”三个时刻分得很清楚：读在构造，用在菜单，写在析构和菜单 6。即使程序在演示中途退出，只要析构函数能执行，数据也会写回文件；如果文件被删掉，下次启动会自动回到固化演示数据。</w:t>
      </w:r>
    </w:p>
    <w:p>
      <w:pPr>
        <w:pStyle w:val="Heading2"/>
        <w:keepNext/>
      </w:pPr>
      <w:r>
        <w:rPr>
          <w:rFonts w:ascii="黑体" w:hAnsi="黑体" w:eastAsia="黑体"/>
          <w:b/>
          <w:color w:val="000000"/>
          <w:sz w:val="25"/>
        </w:rPr>
        <w:t>3.3 核心方法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系统中的关键方法如下表。</w:t>
      </w:r>
    </w:p>
    <w:tbl>
      <w:tblPr>
        <w:tblStyle w:val="TableGrid"/>
        <w:tblW w:type="dxa" w:w="9185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5" w:type="dxa"/>
          <w:left w:w="70" w:type="dxa"/>
          <w:bottom w:w="45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948"/>
        <w:gridCol w:w="4082"/>
      </w:tblGrid>
      <w:tr>
        <w:trPr>
          <w:cantSplit w:val="true"/>
          <w:tblHeader w:val="true"/>
        </w:trPr>
        <w:tc>
          <w:tcPr>
            <w:tcW w:type="dxa" w:w="2154"/>
            <w:shd w:val="clear" w:color="auto" w:fill="D9E2F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类</w:t>
            </w:r>
          </w:p>
        </w:tc>
        <w:tc>
          <w:tcPr>
            <w:tcW w:type="dxa" w:w="2948"/>
            <w:shd w:val="clear" w:color="auto" w:fill="D9E2F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核心方法</w:t>
            </w:r>
          </w:p>
        </w:tc>
        <w:tc>
          <w:tcPr>
            <w:tcW w:type="dxa" w:w="4082"/>
            <w:shd w:val="clear" w:color="auto" w:fill="D9E2F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PlatformWRH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load / save / clearAll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六趟读文件、三段写文件、释放全部对象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PlatformWRH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run / menuUser / menuFriend / menuGroup / menuFile / menuOverview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主菜单和各级子菜单的调度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PlatformWRH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buildDemo / autoDemo / demo*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固化演示数据、七段自动演示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PlatformWRH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recommendFriends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从源服务好友中筛选“已开通目标服务且还不是目标好友”的人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PlatformWRH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cleanGroupsAfterClose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注销服务后清理群成员、转让群主、删除空群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UserWRH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openService / closeService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开通/注销服务，维护账号数组和好友/群的一致性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UserWRH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login / logoutAll / bindWxToQQ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登录联动、全部登出、微信绑定 QQ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MicroAccountWRH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addFriend / delFriend / show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双向加/删好友，按服务展示账号信息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MicroAccountWRH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svcName / isSharedID / isWeChat / svcNo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四个纯虚函数，表达号码策略差异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FriendBookWRH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add / remove / setRemark / find / commonWith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好友容器的增删改查和共同好友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GroupWRH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join / requestJoin / inviteJoin / kick / setAdmin / cancelAdmin / quit / show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群的公共流程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QQGroupWRH / WeChatGroupWRH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canKick / canSetAdmin / manageMode / createSubGroup / modeTwin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两套群规则的具体实现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GroupMemberBookWRH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add / remove / find / setRole / list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群成员和角色管理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MyDateWRH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today / days / diff / parse / str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当前日期、天数换算、T 龄、合法日期解析</w:t>
            </w:r>
          </w:p>
        </w:tc>
      </w:tr>
    </w:tbl>
    <w:p>
      <w:pPr>
        <w:spacing w:after="40"/>
      </w:pP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方法设计上有几个统一约定：查询类方法尽量声明为 const，只读接口返回 const 引用；会失败的操作返回 bool，由调用者决定提示什么；openService、bindWxToQQ、addFriend 等带 quiet 参数，读文件恢复数据时传 true，避免恢复过程刷屏；PlatformWRH 构造函数带 autoSave 参数，文件读回验证时传 false，析构不覆盖原文件；拥有堆对象的类都禁用拷贝构造和赋值，基类的析构函数声明为 virtual。</w:t>
      </w:r>
    </w:p>
    <w:p>
      <w:pPr>
        <w:pStyle w:val="Heading2"/>
        <w:keepNext/>
      </w:pPr>
      <w:r>
        <w:rPr>
          <w:rFonts w:ascii="黑体" w:hAnsi="黑体" w:eastAsia="黑体"/>
          <w:b/>
          <w:color w:val="000000"/>
          <w:sz w:val="25"/>
        </w:rPr>
        <w:t>3.4 核心功能实现</w:t>
      </w:r>
    </w:p>
    <w:p>
      <w:pPr>
        <w:pStyle w:val="Heading3"/>
        <w:keepNext/>
      </w:pPr>
      <w:r>
        <w:rPr>
          <w:rFonts w:ascii="黑体" w:hAnsi="黑体" w:eastAsia="黑体"/>
          <w:b/>
          <w:color w:val="000000"/>
          <w:sz w:val="22"/>
        </w:rPr>
        <w:t>3.4.1 用户与账号管理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 xml:space="preserve">UserWRH 保存主号 mainNo_、微信号 wxNo_ 和账号数组 accs_。openService 根据 MicroType 创建具体账号：QQ 创建 QQAccountWRH，微博创建 WeiboAccountWRH，微信创建 WeChatAccountWRH；微信第一次开通时如果没有独立号，就用 </w:t>
      </w:r>
      <w:r>
        <w:rPr>
          <w:rFonts w:ascii="Consolas" w:hAnsi="Consolas" w:eastAsia="Consolas"/>
          <w:b w:val="0"/>
          <w:color w:val="C7254E"/>
          <w:sz w:val="19"/>
        </w:rPr>
        <w:t>"wx" + 主号</w:t>
      </w:r>
      <w:r>
        <w:rPr>
          <w:rFonts w:ascii="宋体" w:hAnsi="宋体" w:eastAsia="宋体"/>
          <w:b w:val="0"/>
          <w:sz w:val="21"/>
        </w:rPr>
        <w:t xml:space="preserve"> 生成一个，之后复用。QQ 和微博的 svcNo() 都返回 mainNo_，所以两个服务的号码相同；微信的 svcNo() 返回自己的 wxNo_，因此号码不同。bindWxToQQ 通过 dynamic_cast 取到微信账号，把 QQ 号写进 boundQQ_；空串表示未绑定。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注销服务时，除了从 accs_ 里删掉账号，还要遍历该服务好友列表，把“别人列表里的自己”一并删掉，否则对方会留下一个点不开的单向好友。登录时，只要目标服务已开通，就把该用户所有已开通账号置为已登录，实现“一个服务登录，其他服务自动登录”；登录提示会列出全部已开通服务。自动演示中新建用户 10007，依次开通 QQ、微博、微信，验证 QQ 和微博号码相同、微信号不同，再把微信绑定到 QQ，最后注销微博并重复注销一次，观察“已开通服务数”和“未开通无法注销”的提示。</w:t>
      </w:r>
    </w:p>
    <w:p>
      <w:pPr>
        <w:pStyle w:val="Heading3"/>
        <w:keepNext/>
      </w:pPr>
      <w:r>
        <w:rPr>
          <w:rFonts w:ascii="黑体" w:hAnsi="黑体" w:eastAsia="黑体"/>
          <w:b/>
          <w:color w:val="000000"/>
          <w:sz w:val="22"/>
        </w:rPr>
        <w:t>3.4.2 好友管理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每个 MicroAccountWRH 内含一个 FriendBookWRH，FriendBookWRH 用 vector 保存 FriendInfoWRH；一条 FriendInfoWRH 包含好友的 UserWRH* 和“我给他的备注”。添加好友时先检查对方是否开通了同一服务，否则这个服务下根本没有对方的账号；检查通过后，在自己的列表里加一条带备注的记录，在对方列表里加一条备注为空的记录，保证双向。删除好友时两边都删。修改备注只改自己这一侧，所以 A 看 B 和 B 看 A 的备注可以不同。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共同好友由 FriendBookWRH::commonWith 实现：遍历自己的好友列表，看对方列表里有没有同一个人，有就收进结果。跨服务推荐由 PlatformWRH::recommendFriends 实现：先取源服务的好友列表，再筛选“已开通目标服务、但还不是目标服务好友”的人；菜单 3-7 可以选择任意“源服务→目标服务”，自动演示以“微信添加 QQ 推荐好友”为例，添加时备注写“来自QQ推荐”。演示中还会故意让 10006 老马（只开通微信）成为 QQ 好友，addFriend 会提示“尚未开通 QQ，无法成为 QQ 好友”，用来展示前置条件检查。</w:t>
      </w:r>
    </w:p>
    <w:p>
      <w:pPr>
        <w:pStyle w:val="Heading3"/>
        <w:keepNext/>
      </w:pPr>
      <w:r>
        <w:rPr>
          <w:rFonts w:ascii="黑体" w:hAnsi="黑体" w:eastAsia="黑体"/>
          <w:b/>
          <w:color w:val="000000"/>
          <w:sz w:val="22"/>
        </w:rPr>
        <w:t>3.4.3 群管理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每个服务预置 1001～1006 共 12 个群，QQ 群和微信群各一套。GroupWRH 的构造函数会把建群者以 ROLE_OWNER 身份加入成员容器；GroupMemberBookWRH 用 vector 保存 GroupMemberWRH，每条记录包含成员指针和角色。QQ 群支持主动申请（canApplyJoin 返回 true）、有管理员（hasAdminRole 返回 true）、群主可以设/撤管理员、管理员只能踢普通成员、群主可以踢任何人（自己除外）、支持临时讨论组；微信群只能由群内成员邀请/推荐加入、没有管理员、只有群主能踢人、不支持子群。临时讨论组的群号从 tempNo_+1 开始，建成功后 tempNo_ 递增，并加入平台的 groups_ 列表。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自动演示用 QQ 群 1001 和微信群 1001 做对照：QQ 群允许 10007 申请加入，微信群拒绝 10008 的主动申请；微信群群主邀请 10008 成功；QQ 群群主可以把 10007 设为管理员，微信群设管理员被拒绝；QQ 群管理员可以踢普通成员，微信群里普通成员踢人被拒绝、群主踢人成功；QQ 群可以建 2001 临时讨论组，微信群提示不支持；最后查询 10001 加入的所有群。模式切换演示中，QQ 群 1001 调用 modeTwin() 生成一个同号同名、成员相同的微信群规则镜像，打印两边成员数一致，说明“规则变了，成员数据没受伤”，演示完删除镜像群。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注销服务时，PlatformWRH::cleanGroupsAfterClose 会遍历该服务的所有群：如果注销者是普通成员，直接移出；如果注销者是群主，优先把群主转给管理员，没有管理员就转给第一个其他成员，然后把自己移出；如果群里只剩他一个人，整个群删除。这样不会留下“群主已注销、群还在”的悬空数据。</w:t>
      </w:r>
    </w:p>
    <w:p>
      <w:pPr>
        <w:pStyle w:val="Heading3"/>
        <w:keepNext/>
      </w:pPr>
      <w:r>
        <w:rPr>
          <w:rFonts w:ascii="黑体" w:hAnsi="黑体" w:eastAsia="黑体"/>
          <w:b/>
          <w:color w:val="000000"/>
          <w:sz w:val="22"/>
        </w:rPr>
        <w:t>3.4.4 持久化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save() 分三段写文件：第一段写每个用户的 U 行、每个已开通服务的 O 行、微信已绑定时的 B 行；第二段写每个用户每个服务下的每一条好友记录，A→B 和 B→A 各一条，备注分别保存；第三段写每个群的 G 行和除群主外的 K 行。load() 分六趟读入，顺序是 U→O→B→F→G→K，理由已经在 2.3 节说明。读 F 行时先读主号 A、主号 B、服务，再用 getline 把行尾剩余的备注读进来，trim 去掉首尾空白，所以空备注和带空格备注都能正确处理。读完后用已有最大群号重置 tempNo_，避免临时讨论组撞号。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 xml:space="preserve">文件读写演示（菜单 6）先 save()，再用 </w:t>
      </w:r>
      <w:r>
        <w:rPr>
          <w:rFonts w:ascii="Consolas" w:hAnsi="Consolas" w:eastAsia="Consolas"/>
          <w:b w:val="0"/>
          <w:color w:val="C7254E"/>
          <w:sz w:val="19"/>
        </w:rPr>
        <w:t>PlatformWRH check(file_, false)</w:t>
      </w:r>
      <w:r>
        <w:rPr>
          <w:rFonts w:ascii="宋体" w:hAnsi="宋体" w:eastAsia="宋体"/>
          <w:b w:val="0"/>
          <w:sz w:val="21"/>
        </w:rPr>
        <w:t xml:space="preserve"> 构造只读实例。这个实例的 autoSave_ 是 false，析构时不会写回；它读到的用户数、群数和每个用户的好友数会打印出来，和保存前对照，就能验证持久化是否完整。实际运行中，自动演示后得到 8 位用户、13 个群、22 条有向好友记录；退出再重新启动，仍然是 8 位用户、13 个群，各服务好友数不变，说明用户、开通、绑定、好友、群、成员六类信息都恢复成功。</w:t>
      </w:r>
    </w:p>
    <w:p>
      <w:pPr>
        <w:pStyle w:val="Heading3"/>
        <w:keepNext/>
      </w:pPr>
      <w:r>
        <w:rPr>
          <w:rFonts w:ascii="黑体" w:hAnsi="黑体" w:eastAsia="黑体"/>
          <w:b/>
          <w:color w:val="000000"/>
          <w:sz w:val="22"/>
        </w:rPr>
        <w:t>3.4.5 自动演示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自动演示的顺序是：开通管理（新建 10007，开通三个服务，验证共享/独立 ID，绑定微信，注销微博并重复注销）→ 登录管理（10001 全部登出，只在 QQ 登录，观察微博/微信自动登录；再全部登出，改在微信登录）→ 好友增删改查（添加 10005、失败添加 10006、删除 10003、修改 10002 的备注、列出结果）→ 共同好友（QQ 与微博）→ 跨服务推荐（QQ 好友推荐到微信）→ 群管理（申请、邀请、管理员、踢人、子群、查询）→ 模式切换（QQ 群 1001 生成微信群规则镜像）→ 数据总览。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演示开始前 buildDemo() 会重建 6 位基础用户和 12 个预置群；演示过程中再创建 10007、10008 两个用户和 2001 临时讨论组，所以最终是 8 位用户、13 个群。演示的节奏由文件顶部的三个常量控制：DEMO_PAUSE_MS=1000 是普通步骤，DEMO_SECTION_MS=1500 是两个大段之间，DEMO_LINE_MS=125 是逐行打印列表；觉得太快就把 DEMO_PAUSE_MS 调大，觉得太慢就调小。每次停顿前先 flush，避免输出憋在缓冲区里。完整演示大约 47 秒，关键输出包括：</w:t>
      </w:r>
    </w:p>
    <w:tbl>
      <w:tblPr>
        <w:tblW w:type="dxa" w:w="9072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7F7F7"/>
          </w:tcPr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color w:val="333333"/>
                <w:sz w:val="17"/>
              </w:rPr>
              <w:t>[绑定] 微信号 wx10007 已绑定QQ 10007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color w:val="333333"/>
                <w:sz w:val="17"/>
              </w:rPr>
              <w:t>[登录] 小腾 在 [QQ] 登录，已开通的 QQ、微博、微信 全部自动登录。</w:t>
            </w:r>
          </w:p>
          <w:p>
            <w:pPr>
              <w:spacing w:line="240" w:lineRule="auto" w:before="0" w:after="0"/>
              <w:ind w:firstLine="0"/>
            </w:pPr>
            <w:r>
              <w:rPr>
                <w:rFonts w:ascii="Consolas" w:hAnsi="Consolas" w:eastAsia="Consolas"/>
                <w:b w:val="0"/>
                <w:color w:val="333333"/>
                <w:sz w:val="17"/>
              </w:rPr>
              <w:t>[推荐] 已把 阿豪(wx10004) 添加为微信好友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黑体" w:hAnsi="黑体" w:eastAsia="黑体"/>
          <w:b/>
          <w:color w:val="000000"/>
          <w:sz w:val="22"/>
        </w:rPr>
        <w:t>3.4.6 运行与测试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开发过程中做了以下测试，结果均通过。</w:t>
      </w:r>
    </w:p>
    <w:tbl>
      <w:tblPr>
        <w:tblStyle w:val="TableGrid"/>
        <w:tblW w:type="dxa" w:w="9185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5" w:type="dxa"/>
          <w:left w:w="70" w:type="dxa"/>
          <w:bottom w:w="45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948"/>
        <w:gridCol w:w="4082"/>
      </w:tblGrid>
      <w:tr>
        <w:trPr>
          <w:cantSplit w:val="true"/>
          <w:tblHeader w:val="true"/>
        </w:trPr>
        <w:tc>
          <w:tcPr>
            <w:tcW w:type="dxa" w:w="2154"/>
            <w:shd w:val="clear" w:color="auto" w:fill="D9E2F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测试项</w:t>
            </w:r>
          </w:p>
        </w:tc>
        <w:tc>
          <w:tcPr>
            <w:tcW w:type="dxa" w:w="2948"/>
            <w:shd w:val="clear" w:color="auto" w:fill="D9E2F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操作</w:t>
            </w:r>
          </w:p>
        </w:tc>
        <w:tc>
          <w:tcPr>
            <w:tcW w:type="dxa" w:w="4082"/>
            <w:shd w:val="clear" w:color="auto" w:fill="D9E2F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编译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g++ -std=c++17 -Wall -Wextra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0 警告 0 错误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自动演示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主菜单 1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约 47 秒，8 位用户、13 个群、22 条有向好友记录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持久化读回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退出后重新启动；菜单 6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8 位用户、13 个群，好友数不变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空备注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添加好友时备注直接回车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正常，不吞下一行输入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带空格备注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备注中包含空格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正常保存和读回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注销服务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注销 QQ/微博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从好友列表和群成员中清理，群主可转让，空群删除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临时讨论组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连续创建 2001、2002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不撞号，重启后仍从最大群号往后排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EOF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输入流结束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正常退出并写回文件</w:t>
            </w:r>
          </w:p>
        </w:tc>
      </w:tr>
    </w:tbl>
    <w:p>
      <w:pPr>
        <w:spacing w:after="40"/>
      </w:pPr>
    </w:p>
    <w:p>
      <w:pPr>
        <w:pStyle w:val="Heading1"/>
        <w:keepNext/>
        <w:pBdr>
          <w:bottom w:val="single" w:sz="10" w:space="3" w:color="1F3864"/>
        </w:pBdr>
      </w:pPr>
      <w:r>
        <w:rPr>
          <w:rFonts w:ascii="黑体" w:hAnsi="黑体" w:eastAsia="黑体"/>
          <w:b/>
          <w:color w:val="000000"/>
          <w:sz w:val="30"/>
        </w:rPr>
        <w:t>四、相关技术讨论</w:t>
      </w:r>
    </w:p>
    <w:p>
      <w:pPr>
        <w:pStyle w:val="Heading2"/>
        <w:keepNext/>
      </w:pPr>
      <w:r>
        <w:rPr>
          <w:rFonts w:ascii="黑体" w:hAnsi="黑体" w:eastAsia="黑体"/>
          <w:b/>
          <w:color w:val="000000"/>
          <w:sz w:val="25"/>
        </w:rPr>
        <w:t>4.1 持久层的使用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本系统选择文本文件而不是数据库，主要是从课程设计的规模和可检查性考虑的。文本文件的优点是透明：打开 platform_data.txt 就能看到每个用户、每条好友关系、每个群的成员；调试时可以直接改一行数据复现问题；不需要安装数据库、配置连接、写 SQL，编译和运行都不依赖外部服务。缺点是它没有事务、没有索引、没有并发控制，写入过程如果被强行中断，文件可能只写了一半；数据量大时，按主号线性查找也会变慢。对于本课程设计的小规模数据（个位数用户、十几个群、几十条好友记录），这些缺点可以接受。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如果要把持久层做得更可靠，可以做三件事。第一，原子写入：先写 platform_data.tmp，关闭文件后再用 rename 覆盖 platform_data.txt，这样即使写到一半崩溃，原文件仍然完整。第二，加版本号和校验：文件头写一个版本号，每条记录可以做简单的字段数校验，读到坏行时跳过并给出提示。第三，换用 SQLite：用户、账号、好友、群、成员各建一张表，用主键和外键保证引用完整性，用事务保证一次保存要么全成功要么全失败，用索引加速按主号查询。SQLite 是单文件数据库，仍然不需要单独的服务器，和本设计的“单机课设”场景很匹配；如果后续要做可视化聊天记录查询，SQLite 会比文本文件更合适。</w:t>
      </w:r>
    </w:p>
    <w:p>
      <w:pPr>
        <w:pStyle w:val="Heading2"/>
        <w:keepNext/>
      </w:pPr>
      <w:r>
        <w:rPr>
          <w:rFonts w:ascii="黑体" w:hAnsi="黑体" w:eastAsia="黑体"/>
          <w:b/>
          <w:color w:val="000000"/>
          <w:sz w:val="25"/>
        </w:rPr>
        <w:t>4.2 多线程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 xml:space="preserve">本系统的主流程是单线程的：主菜单读取输入、调用业务方法、打印结果，全部在同一个线程里顺序执行。自动演示里的 </w:t>
      </w:r>
      <w:r>
        <w:rPr>
          <w:rFonts w:ascii="Consolas" w:hAnsi="Consolas" w:eastAsia="Consolas"/>
          <w:b w:val="0"/>
          <w:color w:val="C7254E"/>
          <w:sz w:val="19"/>
        </w:rPr>
        <w:t>std::this_thread::sleep_for</w:t>
      </w:r>
      <w:r>
        <w:rPr>
          <w:rFonts w:ascii="宋体" w:hAnsi="宋体" w:eastAsia="宋体"/>
          <w:b w:val="0"/>
          <w:sz w:val="21"/>
        </w:rPr>
        <w:t xml:space="preserve"> 只是用来控制演示节奏，并没有创建新的线程，也不存在共享数据的竞争。这样做的原因是控制台交互本身就是顺序的：用户输入一个菜单项，程序处理完再打印下一个菜单；文件读写在启动和退出时各发生一次；好友和群的操作都要求“先检查、再修改、再提示”，顺序执行最容易保证一致性。如果为了“用多线程”而强行把菜单、文件、业务拆到不同线程，反而要加锁、要处理输出交错，复杂度和出错概率都会上升。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如果继续完成题目选做的 QQ 点对点 TCP 通信，或者课后的可视化多人聊天，多线程就有必要了。一个可行的划分是：主线程负责界面和用户输入；一个接收线程阻塞在 recv 上，收到消息后放进消息队列；发送可以在主线程直接 send，也可以单独开一个发送线程；共享的好友列表、群成员列表、消息记录用 std::mutex 保护，用 std::lock_guard 管理锁的生命周期，避免手动 lock/unlock 漏掉；接收线程和界面线程之间用 std::condition_variable 通知新消息；用一个 std::atomic&lt;bool&gt; 作为退出标志，退出时先置 false，再 join 所有线程。网络编程还需要 WSAStartup、socket、bind、listen、accept、connect、send、recv，以及消息边界处理（固定长度头或换行分隔），这些都属于后续扩展，本设计没有实现，但类结构已经为“账号—好友—群—消息”留出了扩展空间。</w:t>
      </w:r>
    </w:p>
    <w:p>
      <w:pPr>
        <w:pStyle w:val="Heading2"/>
        <w:keepNext/>
      </w:pPr>
      <w:r>
        <w:rPr>
          <w:rFonts w:ascii="黑体" w:hAnsi="黑体" w:eastAsia="黑体"/>
          <w:b/>
          <w:color w:val="000000"/>
          <w:sz w:val="25"/>
        </w:rPr>
        <w:t>4.3 容器的使用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本系统主要使用了 vector、map、set 三种标准容器，以及两个自定义容器类。</w:t>
      </w:r>
    </w:p>
    <w:p>
      <w:pPr>
        <w:spacing w:line="307" w:lineRule="auto" w:after="30"/>
        <w:ind w:left="420" w:hanging="210"/>
        <w:jc w:val="both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vector</w:t>
      </w:r>
      <w:r>
        <w:rPr>
          <w:rFonts w:ascii="宋体" w:hAnsi="宋体" w:eastAsia="宋体"/>
          <w:b w:val="0"/>
          <w:sz w:val="21"/>
        </w:rPr>
        <w:t xml:space="preserve">：PlatformWRH 用 </w:t>
      </w:r>
      <w:r>
        <w:rPr>
          <w:rFonts w:ascii="Consolas" w:hAnsi="Consolas" w:eastAsia="Consolas"/>
          <w:b w:val="0"/>
          <w:color w:val="C7254E"/>
          <w:sz w:val="19"/>
        </w:rPr>
        <w:t>vector&lt;UserWRH*&gt;</w:t>
      </w:r>
      <w:r>
        <w:rPr>
          <w:rFonts w:ascii="宋体" w:hAnsi="宋体" w:eastAsia="宋体"/>
          <w:b w:val="0"/>
          <w:sz w:val="21"/>
        </w:rPr>
        <w:t xml:space="preserve"> 保存全部用户，用 </w:t>
      </w:r>
      <w:r>
        <w:rPr>
          <w:rFonts w:ascii="Consolas" w:hAnsi="Consolas" w:eastAsia="Consolas"/>
          <w:b w:val="0"/>
          <w:color w:val="C7254E"/>
          <w:sz w:val="19"/>
        </w:rPr>
        <w:t>vector&lt;GroupWRH*&gt;</w:t>
      </w:r>
      <w:r>
        <w:rPr>
          <w:rFonts w:ascii="宋体" w:hAnsi="宋体" w:eastAsia="宋体"/>
          <w:b w:val="0"/>
          <w:sz w:val="21"/>
        </w:rPr>
        <w:t xml:space="preserve"> 保存全部群；UserWRH 用 </w:t>
      </w:r>
      <w:r>
        <w:rPr>
          <w:rFonts w:ascii="Consolas" w:hAnsi="Consolas" w:eastAsia="Consolas"/>
          <w:b w:val="0"/>
          <w:color w:val="C7254E"/>
          <w:sz w:val="19"/>
        </w:rPr>
        <w:t>vector&lt;MicroAccountWRH*&gt;</w:t>
      </w:r>
      <w:r>
        <w:rPr>
          <w:rFonts w:ascii="宋体" w:hAnsi="宋体" w:eastAsia="宋体"/>
          <w:b w:val="0"/>
          <w:sz w:val="21"/>
        </w:rPr>
        <w:t xml:space="preserve"> 保存已开通账号；FriendBookWRH 用 </w:t>
      </w:r>
      <w:r>
        <w:rPr>
          <w:rFonts w:ascii="Consolas" w:hAnsi="Consolas" w:eastAsia="Consolas"/>
          <w:b w:val="0"/>
          <w:color w:val="C7254E"/>
          <w:sz w:val="19"/>
        </w:rPr>
        <w:t>vector&lt;FriendInfoWRH&gt;</w:t>
      </w:r>
      <w:r>
        <w:rPr>
          <w:rFonts w:ascii="宋体" w:hAnsi="宋体" w:eastAsia="宋体"/>
          <w:b w:val="0"/>
          <w:sz w:val="21"/>
        </w:rPr>
        <w:t xml:space="preserve"> 保存好友记录；GroupMemberBookWRH 用 </w:t>
      </w:r>
      <w:r>
        <w:rPr>
          <w:rFonts w:ascii="Consolas" w:hAnsi="Consolas" w:eastAsia="Consolas"/>
          <w:b w:val="0"/>
          <w:color w:val="C7254E"/>
          <w:sz w:val="19"/>
        </w:rPr>
        <w:t>vector&lt;GroupMemberWRH&gt;</w:t>
      </w:r>
      <w:r>
        <w:rPr>
          <w:rFonts w:ascii="宋体" w:hAnsi="宋体" w:eastAsia="宋体"/>
          <w:b w:val="0"/>
          <w:sz w:val="21"/>
        </w:rPr>
        <w:t xml:space="preserve"> 保存成员记录。vector 内存连续、遍历方便、按下标访问快，适合这种“数量不大、经常整体打印”的场景。</w:t>
      </w:r>
    </w:p>
    <w:p>
      <w:pPr>
        <w:spacing w:line="307" w:lineRule="auto" w:after="30"/>
        <w:ind w:left="420" w:hanging="210"/>
        <w:jc w:val="both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map</w:t>
      </w:r>
      <w:r>
        <w:rPr>
          <w:rFonts w:ascii="宋体" w:hAnsi="宋体" w:eastAsia="宋体"/>
          <w:b w:val="0"/>
          <w:sz w:val="21"/>
        </w:rPr>
        <w:t xml:space="preserve">：load() 用 </w:t>
      </w:r>
      <w:r>
        <w:rPr>
          <w:rFonts w:ascii="Consolas" w:hAnsi="Consolas" w:eastAsia="Consolas"/>
          <w:b w:val="0"/>
          <w:color w:val="C7254E"/>
          <w:sz w:val="19"/>
        </w:rPr>
        <w:t>map&lt;string, User*&gt;</w:t>
      </w:r>
      <w:r>
        <w:rPr>
          <w:rFonts w:ascii="宋体" w:hAnsi="宋体" w:eastAsia="宋体"/>
          <w:b w:val="0"/>
          <w:sz w:val="21"/>
        </w:rPr>
        <w:t xml:space="preserve"> 按主号查找用户。读 F、G、K 行时，需要频繁地“给一个主号，找对应用户”，map 的 O(log n) 查找比每次遍历 vector 的 O(n) 更合适；而且 map 按主号有序，调试时输出也稳定。</w:t>
      </w:r>
    </w:p>
    <w:p>
      <w:pPr>
        <w:spacing w:line="307" w:lineRule="auto" w:after="30"/>
        <w:ind w:left="420" w:hanging="210"/>
        <w:jc w:val="both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set</w:t>
      </w:r>
      <w:r>
        <w:rPr>
          <w:rFonts w:ascii="宋体" w:hAnsi="宋体" w:eastAsia="宋体"/>
          <w:b w:val="0"/>
          <w:sz w:val="21"/>
        </w:rPr>
        <w:t xml:space="preserve">：UserWRH::openedSet() 返回 </w:t>
      </w:r>
      <w:r>
        <w:rPr>
          <w:rFonts w:ascii="Consolas" w:hAnsi="Consolas" w:eastAsia="Consolas"/>
          <w:b w:val="0"/>
          <w:color w:val="C7254E"/>
          <w:sz w:val="19"/>
        </w:rPr>
        <w:t>set&lt;MicroType&gt;</w:t>
      </w:r>
      <w:r>
        <w:rPr>
          <w:rFonts w:ascii="宋体" w:hAnsi="宋体" w:eastAsia="宋体"/>
          <w:b w:val="0"/>
          <w:sz w:val="21"/>
        </w:rPr>
        <w:t>，用来表示已开通服务的集合；集合天然去重，拼成“QQ、微博、微信”这样的字符串也方便。ConstWRH.h 里的 openedToStr 就按枚举顺序遍历集合。</w:t>
      </w:r>
    </w:p>
    <w:p>
      <w:pPr>
        <w:spacing w:line="307" w:lineRule="auto" w:after="30"/>
        <w:ind w:left="420" w:hanging="210"/>
        <w:jc w:val="both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自定义容器</w:t>
      </w:r>
      <w:r>
        <w:rPr>
          <w:rFonts w:ascii="宋体" w:hAnsi="宋体" w:eastAsia="宋体"/>
          <w:b w:val="0"/>
          <w:sz w:val="21"/>
        </w:rPr>
        <w:t>：FriendBookWRH 和 GroupMemberBookWRH 把 vector 包装起来，对外只暴露 add/remove/find/setRemark/commonWith 等接口，保证“好友不重复”“成员不重复”“删除时能找到并删除”这些不变量。这样上层代码不需要直接操作 vector，也不会忘记去重或忘记双向删除。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从复杂度看，FriendBookWRH 和 GroupMemberBookWRH 的查找、删除是 O(n)，因为数据量小，线性扫描足够；如果以后好友数上千，可以把 vector 换成 unordered_map&lt;UserWRH*, FriendInfoWRH&gt;，把查找降到平均 O(1)，但会失去按加入顺序打印的便利，需要额外维护顺序。当前设计选择 vector，是在“数据量小、代码简单、顺序稳定”之间做的权衡。内存所有权方面，PlatformWRH、UserWRH 拥有指针并负责 delete；FriendInfoWRH、GroupMemberWRH 只存非拥有型指针；容器按值存记录，记录很小，复制成本低。拥有堆对象的类都禁用拷贝，避免两个容器同时认为自己是某块内存的主人。</w:t>
      </w:r>
    </w:p>
    <w:p>
      <w:pPr>
        <w:pStyle w:val="Heading2"/>
        <w:keepNext/>
      </w:pPr>
      <w:r>
        <w:rPr>
          <w:rFonts w:ascii="黑体" w:hAnsi="黑体" w:eastAsia="黑体"/>
          <w:b/>
          <w:color w:val="000000"/>
          <w:sz w:val="25"/>
        </w:rPr>
        <w:t>4.4 其他技术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/>
          <w:sz w:val="21"/>
        </w:rPr>
        <w:t>前向声明与 include guard。</w:t>
      </w:r>
      <w:r>
        <w:rPr>
          <w:rFonts w:ascii="宋体" w:hAnsi="宋体" w:eastAsia="宋体"/>
          <w:b w:val="0"/>
          <w:sz w:val="21"/>
        </w:rPr>
        <w:t xml:space="preserve"> 类之间互相引用时，如果头文件互相 include，很容易循环包含。本设计的做法是：头文件里能只写 </w:t>
      </w:r>
      <w:r>
        <w:rPr>
          <w:rFonts w:ascii="Consolas" w:hAnsi="Consolas" w:eastAsia="Consolas"/>
          <w:b w:val="0"/>
          <w:color w:val="C7254E"/>
          <w:sz w:val="19"/>
        </w:rPr>
        <w:t>class UserWRH;</w:t>
      </w:r>
      <w:r>
        <w:rPr>
          <w:rFonts w:ascii="宋体" w:hAnsi="宋体" w:eastAsia="宋体"/>
          <w:b w:val="0"/>
          <w:sz w:val="21"/>
        </w:rPr>
        <w:t xml:space="preserve"> 就只写前向声明，只有真正需要完整类型的地方（比如调用成员函数、按值保存对象）才 include 对应的头文件；每个头文件都有 </w:t>
      </w:r>
      <w:r>
        <w:rPr>
          <w:rFonts w:ascii="Consolas" w:hAnsi="Consolas" w:eastAsia="Consolas"/>
          <w:b w:val="0"/>
          <w:color w:val="C7254E"/>
          <w:sz w:val="19"/>
        </w:rPr>
        <w:t>#ifndef ... #define ... #endif</w:t>
      </w:r>
      <w:r>
        <w:rPr>
          <w:rFonts w:ascii="宋体" w:hAnsi="宋体" w:eastAsia="宋体"/>
          <w:b w:val="0"/>
          <w:sz w:val="21"/>
        </w:rPr>
        <w:t xml:space="preserve"> 保护。这样既减少了编译依赖，也避免了循环包含。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/>
          <w:sz w:val="21"/>
        </w:rPr>
        <w:t>资源所有权与三法则。</w:t>
      </w:r>
      <w:r>
        <w:rPr>
          <w:rFonts w:ascii="宋体" w:hAnsi="宋体" w:eastAsia="宋体"/>
          <w:b w:val="0"/>
          <w:sz w:val="21"/>
        </w:rPr>
        <w:t xml:space="preserve"> PlatformWRH 拥有 users_ 和 groups_，UserWRH 拥有 accs_，GroupWRH 拥有 members_，这些类都在析构函数里逐个 delete，并禁用拷贝构造和赋值。基类 BaseInfoWRH、MicroAccountWRH、GroupWRH 的析构函数都声明为 virtual，保证通过基类指针 delete 派生对象时能走到派生类的析构函数。严格说这不是现代 C++ 的 RAII（因为用的是裸指针），但“谁 new 谁 delete、谁拥有谁释放”的规则是清楚的；如果改用 </w:t>
      </w:r>
      <w:r>
        <w:rPr>
          <w:rFonts w:ascii="Consolas" w:hAnsi="Consolas" w:eastAsia="Consolas"/>
          <w:b w:val="0"/>
          <w:color w:val="C7254E"/>
          <w:sz w:val="19"/>
        </w:rPr>
        <w:t>std::unique_ptr</w:t>
      </w:r>
      <w:r>
        <w:rPr>
          <w:rFonts w:ascii="宋体" w:hAnsi="宋体" w:eastAsia="宋体"/>
          <w:b w:val="0"/>
          <w:sz w:val="21"/>
        </w:rPr>
        <w:t>，可以进一步免去手动 delete。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/>
          <w:sz w:val="21"/>
        </w:rPr>
        <w:t>const 正确性。</w:t>
      </w:r>
      <w:r>
        <w:rPr>
          <w:rFonts w:ascii="宋体" w:hAnsi="宋体" w:eastAsia="宋体"/>
          <w:b w:val="0"/>
          <w:sz w:val="21"/>
        </w:rPr>
        <w:t xml:space="preserve"> 只读接口返回 const 引用，比如 </w:t>
      </w:r>
      <w:r>
        <w:rPr>
          <w:rFonts w:ascii="Consolas" w:hAnsi="Consolas" w:eastAsia="Consolas"/>
          <w:b w:val="0"/>
          <w:color w:val="C7254E"/>
          <w:sz w:val="19"/>
        </w:rPr>
        <w:t>const std::string&amp; nick() const</w:t>
      </w:r>
      <w:r>
        <w:rPr>
          <w:rFonts w:ascii="宋体" w:hAnsi="宋体" w:eastAsia="宋体"/>
          <w:b w:val="0"/>
          <w:sz w:val="21"/>
        </w:rPr>
        <w:t xml:space="preserve">；不会修改对象的方法声明为 const，比如 </w:t>
      </w:r>
      <w:r>
        <w:rPr>
          <w:rFonts w:ascii="Consolas" w:hAnsi="Consolas" w:eastAsia="Consolas"/>
          <w:b w:val="0"/>
          <w:color w:val="C7254E"/>
          <w:sz w:val="19"/>
        </w:rPr>
        <w:t>int count() const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C7254E"/>
          <w:sz w:val="19"/>
        </w:rPr>
        <w:t>bool isMember(UserWRH*) const</w:t>
      </w:r>
      <w:r>
        <w:rPr>
          <w:rFonts w:ascii="宋体" w:hAnsi="宋体" w:eastAsia="宋体"/>
          <w:b w:val="0"/>
          <w:sz w:val="21"/>
        </w:rPr>
        <w:t>；参数能传 const 引用就不传值。这样编译器能帮忙检查“不该改的地方有没有被改”，也让接口的语义更清楚。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/>
          <w:sz w:val="21"/>
        </w:rPr>
        <w:t>输入与日期。</w:t>
      </w:r>
      <w:r>
        <w:rPr>
          <w:rFonts w:ascii="宋体" w:hAnsi="宋体" w:eastAsia="宋体"/>
          <w:b w:val="0"/>
          <w:sz w:val="21"/>
        </w:rPr>
        <w:t xml:space="preserve"> askInt 用 </w:t>
      </w:r>
      <w:r>
        <w:rPr>
          <w:rFonts w:ascii="Consolas" w:hAnsi="Consolas" w:eastAsia="Consolas"/>
          <w:b w:val="0"/>
          <w:color w:val="C7254E"/>
          <w:sz w:val="19"/>
        </w:rPr>
        <w:t>cin &gt;&gt; x</w:t>
      </w:r>
      <w:r>
        <w:rPr>
          <w:rFonts w:ascii="宋体" w:hAnsi="宋体" w:eastAsia="宋体"/>
          <w:b w:val="0"/>
          <w:sz w:val="21"/>
        </w:rPr>
        <w:t xml:space="preserve"> 读整数，失败时 clear 并 ignore 掉整行，返回 -1；遇到 EOF 返回 -2，菜单看到 -2 就退出。askLine 用 getline 读整行，允许空串，再用 trim 去掉首尾空白，所以备注可以空、可以带空格。日期类 MyDateWRH 自己实现闰年判断和每月天数检查，parse 会拒绝 2 月 30 日这样的非法日期；days() 用 Howard Hinnant 的 civil 算法把年月日换算成距 1970-01-01 的天数，两个日期相减就是整数减法，T 龄计算不需要逐月数天数。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/>
          <w:sz w:val="21"/>
        </w:rPr>
        <w:t>UTF-8 与构建。</w:t>
      </w:r>
      <w:r>
        <w:rPr>
          <w:rFonts w:ascii="宋体" w:hAnsi="宋体" w:eastAsia="宋体"/>
          <w:b w:val="0"/>
          <w:sz w:val="21"/>
        </w:rPr>
        <w:t xml:space="preserve"> 程序启动时调用 </w:t>
      </w:r>
      <w:r>
        <w:rPr>
          <w:rFonts w:ascii="Consolas" w:hAnsi="Consolas" w:eastAsia="Consolas"/>
          <w:b w:val="0"/>
          <w:color w:val="C7254E"/>
          <w:sz w:val="19"/>
        </w:rPr>
        <w:t>SetConsoleOutputCP(65001)</w:t>
      </w:r>
      <w:r>
        <w:rPr>
          <w:rFonts w:ascii="宋体" w:hAnsi="宋体" w:eastAsia="宋体"/>
          <w:b w:val="0"/>
          <w:sz w:val="21"/>
        </w:rPr>
        <w:t xml:space="preserve"> 和 </w:t>
      </w:r>
      <w:r>
        <w:rPr>
          <w:rFonts w:ascii="Consolas" w:hAnsi="Consolas" w:eastAsia="Consolas"/>
          <w:b w:val="0"/>
          <w:color w:val="C7254E"/>
          <w:sz w:val="19"/>
        </w:rPr>
        <w:t>SetConsoleCP(65001)</w:t>
      </w:r>
      <w:r>
        <w:rPr>
          <w:rFonts w:ascii="宋体" w:hAnsi="宋体" w:eastAsia="宋体"/>
          <w:b w:val="0"/>
          <w:sz w:val="21"/>
        </w:rPr>
        <w:t xml:space="preserve">，批处理执行 </w:t>
      </w:r>
      <w:r>
        <w:rPr>
          <w:rFonts w:ascii="Consolas" w:hAnsi="Consolas" w:eastAsia="Consolas"/>
          <w:b w:val="0"/>
          <w:color w:val="C7254E"/>
          <w:sz w:val="19"/>
        </w:rPr>
        <w:t>chcp 65001</w:t>
      </w:r>
      <w:r>
        <w:rPr>
          <w:rFonts w:ascii="宋体" w:hAnsi="宋体" w:eastAsia="宋体"/>
          <w:b w:val="0"/>
          <w:sz w:val="21"/>
        </w:rPr>
        <w:t xml:space="preserve">，源码和文本文件都保存为 UTF-8。构建脚本用 </w:t>
      </w:r>
      <w:r>
        <w:rPr>
          <w:rFonts w:ascii="Consolas" w:hAnsi="Consolas" w:eastAsia="Consolas"/>
          <w:b w:val="0"/>
          <w:color w:val="C7254E"/>
          <w:sz w:val="19"/>
        </w:rPr>
        <w:t>-static</w:t>
      </w:r>
      <w:r>
        <w:rPr>
          <w:rFonts w:ascii="宋体" w:hAnsi="宋体" w:eastAsia="宋体"/>
          <w:b w:val="0"/>
          <w:sz w:val="21"/>
        </w:rPr>
        <w:t xml:space="preserve"> 系列选项生成不依赖 DLL 的 exe，先编译到临时文件、成功后再 move，避免编译失败留下 0 字节文件；脚本开头用 </w:t>
      </w:r>
      <w:r>
        <w:rPr>
          <w:rFonts w:ascii="Consolas" w:hAnsi="Consolas" w:eastAsia="Consolas"/>
          <w:b w:val="0"/>
          <w:color w:val="C7254E"/>
          <w:sz w:val="19"/>
        </w:rPr>
        <w:t>cd /d "%~dp0"</w:t>
      </w:r>
      <w:r>
        <w:rPr>
          <w:rFonts w:ascii="宋体" w:hAnsi="宋体" w:eastAsia="宋体"/>
          <w:b w:val="0"/>
          <w:sz w:val="21"/>
        </w:rPr>
        <w:t xml:space="preserve"> 保证从任何目录双击都能找到源码。批处理的注释改成 ASCII，是因为 cmd 在 UTF-8 代码页下读带中文的 rem 行时可能出现解析错位，把半行中文当成命令执行；中文提示仍然保留在 echo 里。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/>
          <w:sz w:val="21"/>
        </w:rPr>
        <w:t>短类型别名。</w:t>
      </w:r>
      <w:r>
        <w:rPr>
          <w:rFonts w:ascii="宋体" w:hAnsi="宋体" w:eastAsia="宋体"/>
          <w:b w:val="0"/>
          <w:sz w:val="21"/>
        </w:rPr>
        <w:t xml:space="preserve"> 题目要求类名带姓名缩写 WRH，所以头文件里的类名保持 UserWRH、GroupWRH 等不变；但实现代码如果满屏 WRH，可读性会下降。ShortTypes.h 用 </w:t>
      </w:r>
      <w:r>
        <w:rPr>
          <w:rFonts w:ascii="Consolas" w:hAnsi="Consolas" w:eastAsia="Consolas"/>
          <w:b w:val="0"/>
          <w:color w:val="C7254E"/>
          <w:sz w:val="19"/>
        </w:rPr>
        <w:t>using User = UserWRH;</w:t>
      </w:r>
      <w:r>
        <w:rPr>
          <w:rFonts w:ascii="宋体" w:hAnsi="宋体" w:eastAsia="宋体"/>
          <w:b w:val="0"/>
          <w:sz w:val="21"/>
        </w:rPr>
        <w:t xml:space="preserve"> 这样的类型别名，让 .cpp 里可以写 User、Group、Account、FriendBook 等短名。类型别名只是编译期的第二个名字，不产生新类型、不增加运行开销，也不影响继承和多态。需要注意的是，构造函数和析构函数的定义必须写真实类名，比如 </w:t>
      </w:r>
      <w:r>
        <w:rPr>
          <w:rFonts w:ascii="Consolas" w:hAnsi="Consolas" w:eastAsia="Consolas"/>
          <w:b w:val="0"/>
          <w:color w:val="C7254E"/>
          <w:sz w:val="19"/>
        </w:rPr>
        <w:t>UserWRH::UserWRH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color w:val="C7254E"/>
          <w:sz w:val="19"/>
        </w:rPr>
        <w:t>UserWRH::~UserWRH</w:t>
      </w:r>
      <w:r>
        <w:rPr>
          <w:rFonts w:ascii="宋体" w:hAnsi="宋体" w:eastAsia="宋体"/>
          <w:b w:val="0"/>
          <w:sz w:val="21"/>
        </w:rPr>
        <w:t xml:space="preserve">，因为 </w:t>
      </w:r>
      <w:r>
        <w:rPr>
          <w:rFonts w:ascii="Consolas" w:hAnsi="Consolas" w:eastAsia="Consolas"/>
          <w:b w:val="0"/>
          <w:color w:val="C7254E"/>
          <w:sz w:val="19"/>
        </w:rPr>
        <w:t>User::User</w:t>
      </w:r>
      <w:r>
        <w:rPr>
          <w:rFonts w:ascii="宋体" w:hAnsi="宋体" w:eastAsia="宋体"/>
          <w:b w:val="0"/>
          <w:sz w:val="21"/>
        </w:rPr>
        <w:t xml:space="preserve"> 里的第二个 User 会被编译器当成类型名而不是构造函数名；这是 C++ 的语法规定，不是漏改。</w:t>
      </w:r>
    </w:p>
    <w:p>
      <w:pPr>
        <w:pStyle w:val="Heading1"/>
        <w:keepNext/>
        <w:pBdr>
          <w:bottom w:val="single" w:sz="10" w:space="3" w:color="1F3864"/>
        </w:pBdr>
      </w:pPr>
      <w:r>
        <w:rPr>
          <w:rFonts w:ascii="黑体" w:hAnsi="黑体" w:eastAsia="黑体"/>
          <w:b/>
          <w:color w:val="000000"/>
          <w:sz w:val="30"/>
        </w:rPr>
        <w:t>五、难点问题讨论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开发过程中遇到的问题、原因和解决办法汇总如下。</w:t>
      </w:r>
    </w:p>
    <w:tbl>
      <w:tblPr>
        <w:tblStyle w:val="TableGrid"/>
        <w:tblW w:type="dxa" w:w="9185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5" w:type="dxa"/>
          <w:left w:w="70" w:type="dxa"/>
          <w:bottom w:w="45" w:type="dxa"/>
          <w:right w:w="70" w:type="dxa"/>
        </w:tblCellMar>
        <w:tblLook w:firstColumn="1" w:firstRow="1" w:lastColumn="0" w:lastRow="0" w:noHBand="0" w:noVBand="1" w:val="04A0"/>
      </w:tblPr>
      <w:tblGrid>
        <w:gridCol w:w="1701"/>
        <w:gridCol w:w="2494"/>
        <w:gridCol w:w="2608"/>
        <w:gridCol w:w="2381"/>
      </w:tblGrid>
      <w:tr>
        <w:trPr>
          <w:cantSplit w:val="true"/>
          <w:tblHeader w:val="true"/>
        </w:trPr>
        <w:tc>
          <w:tcPr>
            <w:tcW w:type="dxa" w:w="1701"/>
            <w:shd w:val="clear" w:color="auto" w:fill="D9E2F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难点</w:t>
            </w:r>
          </w:p>
        </w:tc>
        <w:tc>
          <w:tcPr>
            <w:tcW w:type="dxa" w:w="2494"/>
            <w:shd w:val="clear" w:color="auto" w:fill="D9E2F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原因</w:t>
            </w:r>
          </w:p>
        </w:tc>
        <w:tc>
          <w:tcPr>
            <w:tcW w:type="dxa" w:w="2608"/>
            <w:shd w:val="clear" w:color="auto" w:fill="D9E2F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解决办法</w:t>
            </w:r>
          </w:p>
        </w:tc>
        <w:tc>
          <w:tcPr>
            <w:tcW w:type="dxa" w:w="2381"/>
            <w:shd w:val="clear" w:color="auto" w:fill="D9E2F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验证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好友关系重载后丢失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旧版保存只写主号较小的一侧，读入又是单趟，另一端还没建出来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保存时 A→B、B→A 各写一条；读入分六趟，先建用户和账号，再恢复好友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重启后好友数和备注不变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注销服务后群成员残留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注销只删了账号，群成员容器里还留着用户指针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cleanGroupsAfterClose：普通成员移出；群主转让给管理员或第一个成员；空群删除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注销后群成员数正确，无空群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群管理模式不能原地切换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C++ 对象构造后不能改变动态类型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modeTwin 生成同号同名、成员相同的镜像群，规则相反；源群不动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镜像群成员数与源群一致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跨服务推荐好友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需要同时判断“有目标服务账号”和“还不是目标好友”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recommendFriends 遍历源好友，用 hasService 和 isFriend 双重过滤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QQ→微信推荐成功，重复推荐不会重复加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空备注/带空格备注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Consolas" w:hAnsi="Consolas" w:eastAsia="Consolas"/>
                <w:b w:val="0"/>
                <w:color w:val="C7254E"/>
                <w:sz w:val="16"/>
              </w:rPr>
              <w:t>&gt;&gt;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读到空格就停，空行会吞掉下一行输入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askLine 用 getline；askInt 读完 ignore 整行；F 行用 getline 读备注并 trim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空备注、带空格备注均正常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临时讨论组群号冲突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重启后 tempNo_ 从 2000 重新开始，可能和已有 2001 撞号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load() 结束后取所有群号最大值重置 tempNo_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连续建 2001、2002 后重启仍不撞号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0 字节 exe / 无法运行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旧脚本直接写 sim_IMWRH.exe，编译失败会留下半成品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先写 sim_IMWRH.build.exe，成功后再 move；失败保留旧 exe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编译失败时旧 exe 仍可运行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中文乱码 / 批处理报错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控制台默认编码不是 UTF-8；cmd 读 UTF-8 中文 rem 行可能错位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SetConsoleOutputCP/SetConsoleCP + chcp 65001；批处理 rem 改 ASCII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菜单、提示、文件中文均正常</w:t>
            </w:r>
          </w:p>
        </w:tc>
      </w:tr>
    </w:tbl>
    <w:p>
      <w:pPr>
        <w:spacing w:after="40"/>
      </w:pP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其中好友一致性和群模式切换是最需要解释的两个问题。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好友一致性的关键在于“有向保存、分趟加载”。A 把 B 加为好友时，A 的列表里有一条带备注的记录，B 的列表里也有一条备注为空的记录。如果只保存 A 的列表，B 对 A 的备注就会丢；如果按文件顺序单趟读，读到 A→B 时 B 可能还没建出来，这条关系就会被跳过。现在的做法是：保存时把每个用户每个服务下的每条好友记录都写出来，A→B 和 B→A 各一条；读入时第一趟先把所有 U 行建成用户，第二趟开通服务，第三趟恢复微信绑定，第四趟才处理 F 行。处理 F 行时，如果 A 的列表里还没有 B，就同时给 A 和 B 各加一条；如果已经有了，就只更新 A 这一侧的备注。这样无论文件里两条 F 行的先后顺序如何，最终两边的关系和备注都能恢复。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群管理模式切换的关键在于“C++ 对象不能原地变类型”。</w:t>
      </w:r>
      <w:r>
        <w:rPr>
          <w:rFonts w:ascii="Consolas" w:hAnsi="Consolas" w:eastAsia="Consolas"/>
          <w:b w:val="0"/>
          <w:color w:val="C7254E"/>
          <w:sz w:val="19"/>
        </w:rPr>
        <w:t>QQGroupWRH</w:t>
      </w:r>
      <w:r>
        <w:rPr>
          <w:rFonts w:ascii="宋体" w:hAnsi="宋体" w:eastAsia="宋体"/>
          <w:b w:val="0"/>
          <w:sz w:val="21"/>
        </w:rPr>
        <w:t xml:space="preserve"> 对象构造出来就是 QQ 群，不能通过赋值把它变成 </w:t>
      </w:r>
      <w:r>
        <w:rPr>
          <w:rFonts w:ascii="Consolas" w:hAnsi="Consolas" w:eastAsia="Consolas"/>
          <w:b w:val="0"/>
          <w:color w:val="C7254E"/>
          <w:sz w:val="19"/>
        </w:rPr>
        <w:t>WeChatGroupWRH</w:t>
      </w:r>
      <w:r>
        <w:rPr>
          <w:rFonts w:ascii="宋体" w:hAnsi="宋体" w:eastAsia="宋体"/>
          <w:b w:val="0"/>
          <w:sz w:val="21"/>
        </w:rPr>
        <w:t>。本设计的 modeTwin() 采用“镜像群”方案：新建一个同号同名、群主相同、成员相同的另一种群对象，把原群成员逐个搬过去（原管理员在微信群里降为普通成员），然后打印两边成员数一致。源群的成员容器没有被修改，所以“成员数据不受伤”；镜像群展示的是另一种管理规则，演示完就 delete。这个方案能说明“管理模式可以随平台发展动态变化”，但也有一点局限：镜像群是临时对象，没有替换平台 groups_ 里的原群。如果要求永久切换，可以在 PlatformWRH 里增加一个“替换群对象”的接口，把原群删除、把镜像群指针放回原位置，并同步文件；这是后续可以改进的地方。</w:t>
      </w:r>
    </w:p>
    <w:p>
      <w:pPr>
        <w:pStyle w:val="Heading1"/>
        <w:keepNext/>
        <w:pBdr>
          <w:bottom w:val="single" w:sz="10" w:space="3" w:color="1F3864"/>
        </w:pBdr>
      </w:pPr>
      <w:r>
        <w:rPr>
          <w:rFonts w:ascii="黑体" w:hAnsi="黑体" w:eastAsia="黑体"/>
          <w:b/>
          <w:color w:val="000000"/>
          <w:sz w:val="30"/>
        </w:rPr>
        <w:t>六、收获和展望</w:t>
      </w:r>
    </w:p>
    <w:p>
      <w:pPr>
        <w:pStyle w:val="Heading2"/>
        <w:keepNext/>
      </w:pPr>
      <w:r>
        <w:rPr>
          <w:rFonts w:ascii="黑体" w:hAnsi="黑体" w:eastAsia="黑体"/>
          <w:b/>
          <w:color w:val="000000"/>
          <w:sz w:val="25"/>
        </w:rPr>
        <w:t>6.1 收获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这次课程设计让我把课堂上的“抽象、封装、继承、多态”真正用到了一个能跑起来的系统里。以前写题时，继承和多态往往只是语法题；这次要自己判断哪些字段应该放基类、哪些行为应该做成纯虚函数、哪些类应该组合、哪些类只应该持有指针。比如 MicroAccountWRH 把“号码策略”抽象成四个纯虚函数，QQ/微博/微信的差异就集中到三个很小的派生类里；GroupWRH 把“检查—执行—提示”的流程固定下来，QQ 群和微信群的差异只用 canKick/canSetAdmin 等几个函数表达。这种“共性上提、差异下沉”的思路，比单独背设计模式的定义更有体会。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在工程能力上，我学会了用六趟加载解决引用完整性问题，用有向记录保存双向好友关系，用析构函数和禁用拷贝管理资源所有权，用前向声明和 include guard 拆循环依赖，用 askInt/askLine 处理非法输入和空备注，用 UTF-8 和静态链接解决中文与运行环境问题。调试构建脚本的过程也让我意识到，编译成功不等于程序可用：输出文件是否完整、exe 是否能双击运行、控制台编码是否正确，都需要实际验证。自动演示和文件读回演示则让我学会把“功能”做成可重复、可检查的流程，而不是每次手工点菜单。</w:t>
      </w:r>
    </w:p>
    <w:p>
      <w:pPr>
        <w:pStyle w:val="Heading2"/>
        <w:keepNext/>
      </w:pPr>
      <w:r>
        <w:rPr>
          <w:rFonts w:ascii="黑体" w:hAnsi="黑体" w:eastAsia="黑体"/>
          <w:b/>
          <w:color w:val="000000"/>
          <w:sz w:val="25"/>
        </w:rPr>
        <w:t>6.2 不足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本设计还有以下不足。第一，界面是控制台，交互效率不高，也不够直观；第二，主流程是单线程，没有实现题目选做的 TCP 点对点通信，也没有多线程聊天；第三，持久层是文本文件，没有事务和原子写入，写到一半崩溃可能留下不完整文件；第四，平台和用户等类使用裸指针 new/delete，虽然析构和禁用拷贝保证了正确性，但不如智能指针安全；第五，群管理模式切换目前用镜像群演示，没有永久替换原群；第六，昵称、所在地、群名不能包含空格，这是文本格式的限制；第七，没有正式的单元测试，主要靠自动演示和手工测试覆盖。</w:t>
      </w:r>
    </w:p>
    <w:p>
      <w:pPr>
        <w:pStyle w:val="Heading2"/>
        <w:keepNext/>
      </w:pPr>
      <w:r>
        <w:rPr>
          <w:rFonts w:ascii="黑体" w:hAnsi="黑体" w:eastAsia="黑体"/>
          <w:b/>
          <w:color w:val="000000"/>
          <w:sz w:val="25"/>
        </w:rPr>
        <w:t>6.3 展望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后续可以从几个方向继续完善。功能上，补上题目选做的 QQ 点对点 TCP 通信，进一步做多人聊天、聊天记录查询；技术上，用多线程把界面、接收、发送分开，用 mutex 和 condition_variable 保护共享数据；界面上，用 Qt 或 Web 前端替换控制台，做出更直观的好友列表和群聊窗口；存储上，把文本文件换成 SQLite，用事务和索引保证一致性，支持按时间、关键字查询聊天记录；代码上，用 unique_ptr 管理所有权，用 CMake 组织构建，补单元测试和持续集成；扩展上，按 ConstWRH.h 里的 MicroType 继续增加微商、微唱、微走等产品，只需要加枚举和派生类，平台主体不用大改。</w:t>
      </w:r>
    </w:p>
    <w:p>
      <w:pPr>
        <w:spacing w:line="312" w:lineRule="auto" w:after="60"/>
        <w:ind w:firstLine="420"/>
        <w:jc w:val="both"/>
      </w:pPr>
      <w:r>
        <w:rPr>
          <w:rFonts w:ascii="宋体" w:hAnsi="宋体" w:eastAsia="宋体"/>
          <w:b w:val="0"/>
          <w:sz w:val="21"/>
        </w:rPr>
        <w:t>总的来说，这次课程设计让我从“会写 C++ 语法”往“会设计一个可维护的面向对象系统”迈了一步。类层次、数据一致性、持久化和调试经验，都是以后做更大项目的基础。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61" w:bottom="1247" w:left="1361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595959"/>
        <w:sz w:val="18"/>
      </w:rPr>
      <w:t xml:space="preserve">第 </w:t>
    </w:r>
    <w:fldSimple w:instr=" PAGE ">
      <w:r>
        <w:rPr>
          <w:rFonts w:ascii="宋体" w:hAnsi="宋体" w:eastAsia="宋体"/>
          <w:color w:val="595959"/>
          <w:sz w:val="18"/>
        </w:rPr>
        <w:t>1</w:t>
      </w:r>
    </w:fldSimple>
    <w:r>
      <w:rPr>
        <w:rFonts w:ascii="宋体" w:hAnsi="宋体" w:eastAsia="宋体"/>
        <w:b w:val="0"/>
        <w:color w:val="595959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2" w:color="BFBFBF"/>
      </w:pBdr>
      <w:jc w:val="center"/>
    </w:pPr>
    <w:r>
      <w:rPr>
        <w:rFonts w:ascii="宋体" w:hAnsi="宋体" w:eastAsia="宋体"/>
        <w:b w:val="0"/>
        <w:color w:val="808080"/>
        <w:sz w:val="18"/>
      </w:rPr>
      <w:t>吉林大学软件学院《面向对象程序课程设计》实验报告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6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eader" Target="header2.xml"/><Relationship Id="rId1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