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59249" w14:textId="77777777" w:rsidR="00D13C0F" w:rsidRDefault="00D13C0F"/>
    <w:p w14:paraId="3449C42D" w14:textId="77777777" w:rsidR="00D13C0F" w:rsidRDefault="00000000">
      <w:pPr>
        <w:jc w:val="center"/>
        <w:rPr>
          <w:rFonts w:ascii="隶书" w:eastAsia="隶书" w:hAnsi="隶书" w:cs="隶书"/>
          <w:b/>
          <w:sz w:val="56"/>
          <w:szCs w:val="52"/>
        </w:rPr>
      </w:pPr>
      <w:r>
        <w:rPr>
          <w:rFonts w:ascii="隶书" w:eastAsia="隶书" w:hAnsi="隶书" w:cs="隶书" w:hint="eastAsia"/>
          <w:b/>
          <w:sz w:val="56"/>
          <w:szCs w:val="52"/>
          <w:lang w:bidi="ar"/>
        </w:rPr>
        <w:t xml:space="preserve">南 京 师 </w:t>
      </w:r>
      <w:proofErr w:type="gramStart"/>
      <w:r>
        <w:rPr>
          <w:rFonts w:ascii="隶书" w:eastAsia="隶书" w:hAnsi="隶书" w:cs="隶书" w:hint="eastAsia"/>
          <w:b/>
          <w:sz w:val="56"/>
          <w:szCs w:val="52"/>
          <w:lang w:bidi="ar"/>
        </w:rPr>
        <w:t>范</w:t>
      </w:r>
      <w:proofErr w:type="gramEnd"/>
      <w:r>
        <w:rPr>
          <w:rFonts w:ascii="隶书" w:eastAsia="隶书" w:hAnsi="隶书" w:cs="隶书" w:hint="eastAsia"/>
          <w:b/>
          <w:sz w:val="56"/>
          <w:szCs w:val="52"/>
          <w:lang w:bidi="ar"/>
        </w:rPr>
        <w:t xml:space="preserve"> 大 学</w:t>
      </w:r>
    </w:p>
    <w:p w14:paraId="0CF7BB08" w14:textId="77777777" w:rsidR="00D13C0F" w:rsidRDefault="00D13C0F">
      <w:pPr>
        <w:jc w:val="center"/>
        <w:rPr>
          <w:rFonts w:ascii="隶书" w:eastAsia="隶书" w:hAnsi="隶书" w:cs="隶书"/>
          <w:b/>
          <w:sz w:val="18"/>
          <w:szCs w:val="18"/>
        </w:rPr>
      </w:pPr>
    </w:p>
    <w:p w14:paraId="16CEDCBA" w14:textId="77777777" w:rsidR="00D13C0F" w:rsidRDefault="00D13C0F">
      <w:pPr>
        <w:jc w:val="center"/>
        <w:rPr>
          <w:rFonts w:ascii="隶书" w:eastAsia="隶书" w:hAnsi="隶书" w:cs="隶书"/>
          <w:b/>
          <w:sz w:val="18"/>
          <w:szCs w:val="18"/>
        </w:rPr>
      </w:pPr>
    </w:p>
    <w:p w14:paraId="18F6959A" w14:textId="77777777" w:rsidR="00D13C0F" w:rsidRDefault="00000000">
      <w:pPr>
        <w:jc w:val="center"/>
        <w:rPr>
          <w:rFonts w:ascii="黑体" w:eastAsia="黑体" w:hAnsi="Times New Roman" w:cs="黑体"/>
          <w:b/>
          <w:sz w:val="72"/>
          <w:szCs w:val="72"/>
          <w:lang w:bidi="ar"/>
        </w:rPr>
      </w:pPr>
      <w:r>
        <w:rPr>
          <w:rFonts w:ascii="黑体" w:eastAsia="黑体" w:hAnsi="Times New Roman" w:cs="黑体" w:hint="eastAsia"/>
          <w:b/>
          <w:sz w:val="72"/>
          <w:szCs w:val="72"/>
          <w:lang w:bidi="ar"/>
        </w:rPr>
        <w:t>《机器人技术基础》</w:t>
      </w:r>
    </w:p>
    <w:p w14:paraId="46D5FA1B" w14:textId="77777777" w:rsidR="00D13C0F" w:rsidRDefault="00000000">
      <w:pPr>
        <w:jc w:val="center"/>
        <w:rPr>
          <w:rFonts w:ascii="黑体" w:eastAsia="黑体" w:hAnsi="Times New Roman" w:cs="黑体"/>
          <w:b/>
          <w:sz w:val="72"/>
          <w:szCs w:val="72"/>
        </w:rPr>
      </w:pPr>
      <w:r>
        <w:rPr>
          <w:rFonts w:ascii="黑体" w:eastAsia="黑体" w:hAnsi="Times New Roman" w:cs="黑体" w:hint="eastAsia"/>
          <w:b/>
          <w:sz w:val="72"/>
          <w:szCs w:val="72"/>
          <w:lang w:bidi="ar"/>
        </w:rPr>
        <w:t>课程实验报告</w:t>
      </w:r>
    </w:p>
    <w:p w14:paraId="19E8AA63" w14:textId="77777777" w:rsidR="00D13C0F" w:rsidRDefault="00D13C0F">
      <w:pPr>
        <w:jc w:val="center"/>
        <w:rPr>
          <w:rFonts w:ascii="黑体" w:eastAsia="黑体" w:hAnsi="Times New Roman" w:cs="黑体"/>
          <w:b/>
          <w:sz w:val="52"/>
          <w:szCs w:val="52"/>
        </w:rPr>
      </w:pPr>
    </w:p>
    <w:p w14:paraId="0DDD63DF" w14:textId="77777777" w:rsidR="00D13C0F" w:rsidRDefault="00000000">
      <w:pPr>
        <w:jc w:val="center"/>
      </w:pPr>
      <w:r>
        <w:rPr>
          <w:rFonts w:ascii="Times New Roman" w:eastAsia="宋体" w:hAnsi="Times New Roman" w:cs="Times New Roman"/>
          <w:noProof/>
          <w:szCs w:val="24"/>
          <w:lang w:bidi="ar"/>
        </w:rPr>
        <w:drawing>
          <wp:inline distT="0" distB="0" distL="114300" distR="114300" wp14:anchorId="119D3B21" wp14:editId="57F2240C">
            <wp:extent cx="1836420" cy="1905000"/>
            <wp:effectExtent l="0" t="0" r="7620" b="0"/>
            <wp:docPr id="16" name="图片 1" descr="校标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校标-2"/>
                    <pic:cNvPicPr>
                      <a:picLocks noChangeAspect="1"/>
                    </pic:cNvPicPr>
                  </pic:nvPicPr>
                  <pic:blipFill>
                    <a:blip r:embed="rId6">
                      <a:lum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1591" w14:textId="77777777" w:rsidR="00D13C0F" w:rsidRDefault="00D13C0F">
      <w:pPr>
        <w:jc w:val="center"/>
      </w:pPr>
    </w:p>
    <w:p w14:paraId="05410DF5" w14:textId="77777777" w:rsidR="00D13C0F" w:rsidRDefault="00D13C0F">
      <w:pPr>
        <w:jc w:val="center"/>
      </w:pPr>
    </w:p>
    <w:p w14:paraId="2BC11EE9" w14:textId="77777777" w:rsidR="00D13C0F" w:rsidRDefault="00D13C0F">
      <w:pPr>
        <w:jc w:val="center"/>
      </w:pPr>
    </w:p>
    <w:p w14:paraId="2ACBAABE" w14:textId="77777777" w:rsidR="00D13C0F" w:rsidRDefault="00D13C0F">
      <w:pPr>
        <w:jc w:val="center"/>
      </w:pPr>
    </w:p>
    <w:p w14:paraId="62620A42" w14:textId="77777777" w:rsidR="00D13C0F" w:rsidRDefault="00D13C0F">
      <w:pPr>
        <w:jc w:val="center"/>
      </w:pPr>
    </w:p>
    <w:p w14:paraId="66307641" w14:textId="77777777" w:rsidR="00D13C0F" w:rsidRDefault="00D13C0F">
      <w:pPr>
        <w:jc w:val="center"/>
      </w:pPr>
    </w:p>
    <w:p w14:paraId="6C358FE6" w14:textId="77777777" w:rsidR="00D13C0F" w:rsidRDefault="00000000">
      <w:pPr>
        <w:ind w:firstLineChars="246" w:firstLine="790"/>
        <w:rPr>
          <w:rFonts w:ascii="黑体" w:eastAsia="黑体" w:hAnsi="Times New Roman" w:cs="黑体"/>
          <w:b/>
          <w:sz w:val="32"/>
          <w:szCs w:val="32"/>
          <w:u w:val="single"/>
        </w:rPr>
      </w:pPr>
      <w:r>
        <w:rPr>
          <w:rFonts w:ascii="黑体" w:eastAsia="黑体" w:hAnsi="Times New Roman" w:cs="黑体" w:hint="eastAsia"/>
          <w:b/>
          <w:sz w:val="32"/>
          <w:szCs w:val="32"/>
          <w:lang w:bidi="ar"/>
        </w:rPr>
        <w:t>学    院：</w:t>
      </w:r>
      <w:r>
        <w:rPr>
          <w:rFonts w:ascii="黑体" w:eastAsia="黑体" w:hAnsi="Times New Roman" w:cs="黑体" w:hint="eastAsia"/>
          <w:b/>
          <w:sz w:val="32"/>
          <w:szCs w:val="32"/>
          <w:u w:val="single"/>
          <w:lang w:bidi="ar"/>
        </w:rPr>
        <w:t xml:space="preserve">     电气与自动化工程学院       </w:t>
      </w:r>
    </w:p>
    <w:p w14:paraId="5DDE6729" w14:textId="77777777" w:rsidR="00D13C0F" w:rsidRDefault="00000000">
      <w:pPr>
        <w:ind w:firstLineChars="246" w:firstLine="790"/>
        <w:jc w:val="left"/>
        <w:rPr>
          <w:rFonts w:ascii="黑体" w:eastAsia="黑体" w:hAnsi="Times New Roman" w:cs="黑体"/>
          <w:b/>
          <w:sz w:val="32"/>
          <w:szCs w:val="32"/>
          <w:u w:val="single"/>
        </w:rPr>
      </w:pPr>
      <w:r>
        <w:rPr>
          <w:rFonts w:ascii="黑体" w:eastAsia="黑体" w:hAnsi="Times New Roman" w:cs="黑体" w:hint="eastAsia"/>
          <w:b/>
          <w:sz w:val="32"/>
          <w:szCs w:val="32"/>
          <w:lang w:bidi="ar"/>
        </w:rPr>
        <w:t>专    业：</w:t>
      </w:r>
      <w:r>
        <w:rPr>
          <w:rFonts w:ascii="黑体" w:eastAsia="黑体" w:hAnsi="Times New Roman" w:cs="黑体" w:hint="eastAsia"/>
          <w:b/>
          <w:sz w:val="32"/>
          <w:szCs w:val="32"/>
          <w:u w:val="single"/>
          <w:lang w:bidi="ar"/>
        </w:rPr>
        <w:t xml:space="preserve">            自动化              </w:t>
      </w:r>
    </w:p>
    <w:p w14:paraId="38286C6F" w14:textId="77777777" w:rsidR="00D13C0F" w:rsidRDefault="00000000">
      <w:pPr>
        <w:ind w:firstLineChars="246" w:firstLine="790"/>
        <w:rPr>
          <w:rFonts w:ascii="黑体" w:eastAsia="黑体" w:hAnsi="Times New Roman" w:cs="黑体"/>
          <w:b/>
          <w:sz w:val="32"/>
          <w:szCs w:val="32"/>
          <w:u w:val="single"/>
        </w:rPr>
      </w:pPr>
      <w:r>
        <w:rPr>
          <w:rFonts w:ascii="黑体" w:eastAsia="黑体" w:hAnsi="Times New Roman" w:cs="黑体" w:hint="eastAsia"/>
          <w:b/>
          <w:sz w:val="32"/>
          <w:szCs w:val="32"/>
          <w:lang w:bidi="ar"/>
        </w:rPr>
        <w:t>班    级：</w:t>
      </w:r>
      <w:r>
        <w:rPr>
          <w:rFonts w:ascii="黑体" w:eastAsia="黑体" w:hAnsi="Times New Roman" w:cs="黑体" w:hint="eastAsia"/>
          <w:b/>
          <w:sz w:val="32"/>
          <w:szCs w:val="32"/>
          <w:u w:val="single"/>
          <w:lang w:bidi="ar"/>
        </w:rPr>
        <w:t xml:space="preserve">     2309    </w:t>
      </w:r>
      <w:r>
        <w:rPr>
          <w:rFonts w:ascii="黑体" w:eastAsia="黑体" w:hAnsi="Times New Roman" w:cs="黑体" w:hint="eastAsia"/>
          <w:b/>
          <w:sz w:val="32"/>
          <w:szCs w:val="32"/>
          <w:lang w:bidi="ar"/>
        </w:rPr>
        <w:t>学 号：</w:t>
      </w:r>
      <w:r>
        <w:rPr>
          <w:rFonts w:ascii="黑体" w:eastAsia="黑体" w:hAnsi="Times New Roman" w:cs="黑体" w:hint="eastAsia"/>
          <w:b/>
          <w:sz w:val="32"/>
          <w:szCs w:val="32"/>
          <w:u w:val="single"/>
          <w:lang w:bidi="ar"/>
        </w:rPr>
        <w:t xml:space="preserve">  21230933  </w:t>
      </w:r>
    </w:p>
    <w:p w14:paraId="01D49E51" w14:textId="77777777" w:rsidR="00D13C0F" w:rsidRDefault="00000000">
      <w:pPr>
        <w:ind w:firstLineChars="246" w:firstLine="790"/>
        <w:rPr>
          <w:rFonts w:ascii="黑体" w:eastAsia="黑体" w:hAnsi="Times New Roman" w:cs="黑体"/>
          <w:b/>
          <w:sz w:val="32"/>
          <w:szCs w:val="32"/>
          <w:u w:val="single"/>
        </w:rPr>
      </w:pPr>
      <w:r>
        <w:rPr>
          <w:rFonts w:ascii="黑体" w:eastAsia="黑体" w:hAnsi="Times New Roman" w:cs="黑体" w:hint="eastAsia"/>
          <w:b/>
          <w:sz w:val="32"/>
          <w:szCs w:val="32"/>
          <w:lang w:bidi="ar"/>
        </w:rPr>
        <w:t>姓    名：</w:t>
      </w:r>
      <w:r>
        <w:rPr>
          <w:rFonts w:ascii="黑体" w:eastAsia="黑体" w:hAnsi="Times New Roman" w:cs="黑体" w:hint="eastAsia"/>
          <w:b/>
          <w:sz w:val="32"/>
          <w:szCs w:val="32"/>
          <w:u w:val="single"/>
          <w:lang w:bidi="ar"/>
        </w:rPr>
        <w:t xml:space="preserve">             赵学文             </w:t>
      </w:r>
    </w:p>
    <w:p w14:paraId="54CA418C" w14:textId="77777777" w:rsidR="00D13C0F" w:rsidRDefault="00000000">
      <w:pPr>
        <w:ind w:firstLineChars="246" w:firstLine="790"/>
        <w:rPr>
          <w:rFonts w:ascii="黑体" w:eastAsia="黑体" w:hAnsi="Times New Roman" w:cs="黑体"/>
          <w:b/>
          <w:sz w:val="32"/>
          <w:szCs w:val="32"/>
          <w:u w:val="single"/>
        </w:rPr>
      </w:pPr>
      <w:r>
        <w:rPr>
          <w:rFonts w:ascii="黑体" w:eastAsia="黑体" w:hAnsi="Times New Roman" w:cs="黑体" w:hint="eastAsia"/>
          <w:b/>
          <w:sz w:val="32"/>
          <w:szCs w:val="32"/>
          <w:lang w:bidi="ar"/>
        </w:rPr>
        <w:t>填写日期：</w:t>
      </w:r>
      <w:r>
        <w:rPr>
          <w:rFonts w:ascii="黑体" w:eastAsia="黑体" w:hAnsi="Times New Roman" w:cs="黑体" w:hint="eastAsia"/>
          <w:b/>
          <w:sz w:val="32"/>
          <w:szCs w:val="32"/>
          <w:u w:val="single"/>
          <w:lang w:bidi="ar"/>
        </w:rPr>
        <w:t xml:space="preserve">   2025年    12月     4日      </w:t>
      </w:r>
    </w:p>
    <w:p w14:paraId="6E417392" w14:textId="77777777" w:rsidR="00D13C0F" w:rsidRDefault="00D13C0F">
      <w:pPr>
        <w:jc w:val="center"/>
        <w:rPr>
          <w:rFonts w:ascii="宋体" w:eastAsia="宋体" w:hAnsi="宋体" w:cs="宋体"/>
          <w:b/>
          <w:sz w:val="28"/>
          <w:szCs w:val="28"/>
        </w:rPr>
      </w:pPr>
    </w:p>
    <w:p w14:paraId="5FFBA578" w14:textId="77777777" w:rsidR="00D13C0F" w:rsidRDefault="00D13C0F"/>
    <w:p w14:paraId="5407C921" w14:textId="77777777" w:rsidR="00D13C0F" w:rsidRDefault="00D13C0F">
      <w:pPr>
        <w:sectPr w:rsidR="00D13C0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宋体" w:eastAsia="宋体" w:hAnsi="宋体" w:hint="eastAsia"/>
          <w:b/>
          <w:sz w:val="30"/>
          <w:szCs w:val="30"/>
        </w:rPr>
        <w:id w:val="147480021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49BBDD57" w14:textId="77777777" w:rsidR="00D13C0F" w:rsidRDefault="00000000">
          <w:pPr>
            <w:spacing w:line="360" w:lineRule="auto"/>
            <w:jc w:val="center"/>
            <w:outlineLvl w:val="0"/>
            <w:rPr>
              <w:rFonts w:ascii="宋体" w:eastAsia="宋体" w:hAnsi="宋体"/>
              <w:b/>
              <w:sz w:val="30"/>
              <w:szCs w:val="30"/>
            </w:rPr>
          </w:pPr>
          <w:r>
            <w:rPr>
              <w:rFonts w:ascii="宋体" w:eastAsia="宋体" w:hAnsi="宋体" w:hint="eastAsia"/>
              <w:b/>
              <w:sz w:val="30"/>
              <w:szCs w:val="30"/>
            </w:rPr>
            <w:t>目录</w:t>
          </w:r>
        </w:p>
        <w:p w14:paraId="47273117" w14:textId="77777777" w:rsidR="00D13C0F" w:rsidRPr="00C47700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b/>
              <w:bCs/>
            </w:rPr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hyperlink w:anchor="_Toc3374" w:history="1">
            <w:r w:rsidRPr="00C47700">
              <w:rPr>
                <w:rFonts w:ascii="宋体" w:eastAsia="宋体" w:hAnsi="宋体" w:hint="eastAsia"/>
                <w:b/>
                <w:bCs/>
                <w:szCs w:val="30"/>
              </w:rPr>
              <w:t>实验一 正向运动学——坐标系的建立和DH参数的设定</w:t>
            </w:r>
            <w:r w:rsidRPr="00C47700">
              <w:rPr>
                <w:b/>
                <w:bCs/>
              </w:rPr>
              <w:tab/>
            </w:r>
            <w:r w:rsidRPr="00C47700">
              <w:rPr>
                <w:b/>
                <w:bCs/>
              </w:rPr>
              <w:fldChar w:fldCharType="begin"/>
            </w:r>
            <w:r w:rsidRPr="00C47700">
              <w:rPr>
                <w:b/>
                <w:bCs/>
              </w:rPr>
              <w:instrText xml:space="preserve"> PAGEREF _Toc3374 \h </w:instrText>
            </w:r>
            <w:r w:rsidRPr="00C47700">
              <w:rPr>
                <w:b/>
                <w:bCs/>
              </w:rPr>
            </w:r>
            <w:r w:rsidRPr="00C47700">
              <w:rPr>
                <w:b/>
                <w:bCs/>
              </w:rPr>
              <w:fldChar w:fldCharType="separate"/>
            </w:r>
            <w:r w:rsidRPr="00C47700">
              <w:rPr>
                <w:b/>
                <w:bCs/>
              </w:rPr>
              <w:t>3</w:t>
            </w:r>
            <w:r w:rsidRPr="00C47700">
              <w:rPr>
                <w:b/>
                <w:bCs/>
              </w:rPr>
              <w:fldChar w:fldCharType="end"/>
            </w:r>
          </w:hyperlink>
        </w:p>
        <w:p w14:paraId="45931B11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color w:val="000000" w:themeColor="text1"/>
            </w:rPr>
          </w:pPr>
          <w:hyperlink w:anchor="_Toc8752" w:history="1">
            <w:r>
              <w:rPr>
                <w:rFonts w:ascii="宋体" w:eastAsia="宋体" w:hAnsi="宋体"/>
                <w:szCs w:val="28"/>
              </w:rPr>
              <w:t>一、</w:t>
            </w:r>
            <w:r>
              <w:rPr>
                <w:rFonts w:ascii="宋体" w:eastAsia="宋体" w:hAnsi="宋体" w:hint="eastAsia"/>
                <w:szCs w:val="28"/>
              </w:rPr>
              <w:t>实验原理</w:t>
            </w:r>
            <w:r>
              <w:tab/>
            </w:r>
            <w:r>
              <w:fldChar w:fldCharType="begin"/>
            </w:r>
            <w:r>
              <w:instrText xml:space="preserve"> PAGEREF _Toc8752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782419B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17773" w:history="1">
            <w:r>
              <w:rPr>
                <w:bCs/>
              </w:rPr>
              <w:t xml:space="preserve">1. </w:t>
            </w:r>
            <w:r>
              <w:rPr>
                <w:rFonts w:hint="eastAsia"/>
                <w:bCs/>
              </w:rPr>
              <w:t>机器人选型与建模思路</w:t>
            </w:r>
            <w:r>
              <w:tab/>
            </w:r>
            <w:r>
              <w:fldChar w:fldCharType="begin"/>
            </w:r>
            <w:r>
              <w:instrText xml:space="preserve"> PAGEREF _Toc17773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B1B9667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30360" w:history="1">
            <w:r>
              <w:rPr>
                <w:bCs/>
              </w:rPr>
              <w:t xml:space="preserve">2. </w:t>
            </w:r>
            <w:r>
              <w:rPr>
                <w:rFonts w:hint="eastAsia"/>
                <w:bCs/>
              </w:rPr>
              <w:t>基于</w:t>
            </w:r>
            <w:r>
              <w:rPr>
                <w:bCs/>
              </w:rPr>
              <w:t xml:space="preserve"> URDF </w:t>
            </w:r>
            <w:r>
              <w:rPr>
                <w:rFonts w:hint="eastAsia"/>
                <w:bCs/>
              </w:rPr>
              <w:t>代码的参数推导</w:t>
            </w:r>
            <w:r>
              <w:tab/>
            </w:r>
            <w:r>
              <w:fldChar w:fldCharType="begin"/>
            </w:r>
            <w:r>
              <w:instrText xml:space="preserve"> PAGEREF _Toc30360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C659EA6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3425" w:history="1">
            <w:r>
              <w:rPr>
                <w:bCs/>
              </w:rPr>
              <w:t xml:space="preserve">3. </w:t>
            </w:r>
            <w:r>
              <w:rPr>
                <w:rFonts w:hint="eastAsia"/>
                <w:bCs/>
              </w:rPr>
              <w:t>正向运动学变换矩阵</w:t>
            </w:r>
            <w:r>
              <w:tab/>
            </w:r>
            <w:r>
              <w:fldChar w:fldCharType="begin"/>
            </w:r>
            <w:r>
              <w:instrText xml:space="preserve"> PAGEREF _Toc3425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18406BF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</w:pPr>
          <w:hyperlink w:anchor="_Toc6488" w:history="1">
            <w:r>
              <w:rPr>
                <w:rFonts w:ascii="宋体" w:eastAsia="宋体" w:hAnsi="宋体"/>
                <w:szCs w:val="28"/>
              </w:rPr>
              <w:t>二、</w:t>
            </w:r>
            <w:r>
              <w:rPr>
                <w:rFonts w:ascii="宋体" w:eastAsia="宋体" w:hAnsi="宋体" w:hint="eastAsia"/>
                <w:szCs w:val="28"/>
              </w:rPr>
              <w:t>实验源程序</w:t>
            </w:r>
            <w:r>
              <w:tab/>
            </w:r>
            <w:r>
              <w:fldChar w:fldCharType="begin"/>
            </w:r>
            <w:r>
              <w:instrText xml:space="preserve"> PAGEREF _Toc6488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10388F5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</w:pPr>
          <w:hyperlink w:anchor="_Toc22253" w:history="1">
            <w:r>
              <w:rPr>
                <w:rFonts w:ascii="宋体" w:eastAsia="宋体" w:hAnsi="宋体"/>
                <w:szCs w:val="28"/>
              </w:rPr>
              <w:t>三、</w:t>
            </w:r>
            <w:r>
              <w:rPr>
                <w:rFonts w:ascii="宋体" w:eastAsia="宋体" w:hAnsi="宋体" w:hint="eastAsia"/>
                <w:szCs w:val="28"/>
              </w:rPr>
              <w:t>实验过程和结果分析</w:t>
            </w:r>
            <w:r>
              <w:tab/>
            </w:r>
            <w:r>
              <w:fldChar w:fldCharType="begin"/>
            </w:r>
            <w:r>
              <w:instrText xml:space="preserve"> PAGEREF _Toc22253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FA9E1FD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17009" w:history="1">
            <w:r>
              <w:rPr>
                <w:bCs/>
              </w:rPr>
              <w:t>1. 机器人模型建立与初始状态验证</w:t>
            </w:r>
            <w:r>
              <w:tab/>
            </w:r>
            <w:r>
              <w:fldChar w:fldCharType="begin"/>
            </w:r>
            <w:r>
              <w:instrText xml:space="preserve"> PAGEREF _Toc17009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34F8F95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30994" w:history="1">
            <w:r>
              <w:rPr>
                <w:bCs/>
              </w:rPr>
              <w:t>2. 正向运动学仿真与数值验证</w:t>
            </w:r>
            <w:r>
              <w:tab/>
            </w:r>
            <w:r>
              <w:fldChar w:fldCharType="begin"/>
            </w:r>
            <w:r>
              <w:instrText xml:space="preserve"> PAGEREF _Toc30994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443DE3" w14:textId="77777777" w:rsidR="00D13C0F" w:rsidRPr="00C47700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b/>
              <w:bCs/>
            </w:rPr>
          </w:pPr>
          <w:hyperlink w:anchor="_Toc30675" w:history="1">
            <w:r w:rsidRPr="00C47700">
              <w:rPr>
                <w:rFonts w:ascii="宋体" w:eastAsia="宋体" w:hAnsi="宋体" w:hint="eastAsia"/>
                <w:b/>
                <w:bCs/>
                <w:szCs w:val="30"/>
              </w:rPr>
              <w:t>实验二 逆向运动学</w:t>
            </w:r>
            <w:r w:rsidRPr="00C47700">
              <w:rPr>
                <w:b/>
                <w:bCs/>
              </w:rPr>
              <w:tab/>
            </w:r>
            <w:r w:rsidRPr="00C47700">
              <w:rPr>
                <w:b/>
                <w:bCs/>
              </w:rPr>
              <w:fldChar w:fldCharType="begin"/>
            </w:r>
            <w:r w:rsidRPr="00C47700">
              <w:rPr>
                <w:b/>
                <w:bCs/>
              </w:rPr>
              <w:instrText xml:space="preserve"> PAGEREF _Toc30675 \h </w:instrText>
            </w:r>
            <w:r w:rsidRPr="00C47700">
              <w:rPr>
                <w:b/>
                <w:bCs/>
              </w:rPr>
            </w:r>
            <w:r w:rsidRPr="00C47700">
              <w:rPr>
                <w:b/>
                <w:bCs/>
              </w:rPr>
              <w:fldChar w:fldCharType="separate"/>
            </w:r>
            <w:r w:rsidRPr="00C47700">
              <w:rPr>
                <w:b/>
                <w:bCs/>
              </w:rPr>
              <w:t>9</w:t>
            </w:r>
            <w:r w:rsidRPr="00C47700">
              <w:rPr>
                <w:b/>
                <w:bCs/>
              </w:rPr>
              <w:fldChar w:fldCharType="end"/>
            </w:r>
          </w:hyperlink>
        </w:p>
        <w:p w14:paraId="1B0729D9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</w:pPr>
          <w:hyperlink w:anchor="_Toc10509" w:history="1">
            <w:r>
              <w:rPr>
                <w:rFonts w:ascii="宋体" w:eastAsia="宋体" w:hAnsi="宋体"/>
                <w:szCs w:val="28"/>
              </w:rPr>
              <w:t xml:space="preserve">一、 </w:t>
            </w:r>
            <w:r>
              <w:rPr>
                <w:rFonts w:ascii="宋体" w:eastAsia="宋体" w:hAnsi="宋体" w:hint="eastAsia"/>
                <w:szCs w:val="28"/>
              </w:rPr>
              <w:t>实验原理</w:t>
            </w:r>
            <w:r>
              <w:tab/>
            </w:r>
            <w:r>
              <w:fldChar w:fldCharType="begin"/>
            </w:r>
            <w:r>
              <w:instrText xml:space="preserve"> PAGEREF _Toc10509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CDD3163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3228" w:history="1">
            <w:r>
              <w:rPr>
                <w:bCs/>
              </w:rPr>
              <w:t>1. 逆向运动学的定义与数学描述</w:t>
            </w:r>
            <w:r>
              <w:tab/>
            </w:r>
            <w:r>
              <w:fldChar w:fldCharType="begin"/>
            </w:r>
            <w:r>
              <w:instrText xml:space="preserve"> PAGEREF _Toc3228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CBC8EB6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15659" w:history="1">
            <w:r>
              <w:rPr>
                <w:bCs/>
              </w:rPr>
              <w:t>2. 求解方法：从数值迭代到工业标准</w:t>
            </w:r>
            <w:r>
              <w:tab/>
            </w:r>
            <w:r>
              <w:fldChar w:fldCharType="begin"/>
            </w:r>
            <w:r>
              <w:instrText xml:space="preserve"> PAGEREF _Toc15659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8BBBDBF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5879" w:history="1">
            <w:r>
              <w:rPr>
                <w:bCs/>
              </w:rPr>
              <w:t>3. 基于蒙特卡洛法的工作空间分析</w:t>
            </w:r>
            <w:r>
              <w:tab/>
            </w:r>
            <w:r>
              <w:fldChar w:fldCharType="begin"/>
            </w:r>
            <w:r>
              <w:instrText xml:space="preserve"> PAGEREF _Toc5879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56B3C3A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</w:pPr>
          <w:hyperlink w:anchor="_Toc3996" w:history="1">
            <w:r>
              <w:rPr>
                <w:rFonts w:ascii="宋体" w:eastAsia="宋体" w:hAnsi="宋体"/>
                <w:szCs w:val="28"/>
              </w:rPr>
              <w:t xml:space="preserve">二、 </w:t>
            </w:r>
            <w:r>
              <w:rPr>
                <w:rFonts w:ascii="宋体" w:eastAsia="宋体" w:hAnsi="宋体" w:hint="eastAsia"/>
                <w:szCs w:val="28"/>
              </w:rPr>
              <w:t>实验源程序</w:t>
            </w:r>
            <w:r>
              <w:tab/>
            </w:r>
            <w:r>
              <w:fldChar w:fldCharType="begin"/>
            </w:r>
            <w:r>
              <w:instrText xml:space="preserve"> PAGEREF _Toc3996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DF25005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</w:pPr>
          <w:hyperlink w:anchor="_Toc31295" w:history="1">
            <w:r>
              <w:rPr>
                <w:rFonts w:ascii="宋体" w:eastAsia="宋体" w:hAnsi="宋体"/>
                <w:szCs w:val="28"/>
              </w:rPr>
              <w:t xml:space="preserve">三、 </w:t>
            </w:r>
            <w:r>
              <w:rPr>
                <w:rFonts w:ascii="宋体" w:eastAsia="宋体" w:hAnsi="宋体" w:hint="eastAsia"/>
                <w:szCs w:val="28"/>
              </w:rPr>
              <w:t>实验过程和结果分析</w:t>
            </w:r>
            <w:r>
              <w:tab/>
            </w:r>
            <w:r>
              <w:fldChar w:fldCharType="begin"/>
            </w:r>
            <w:r>
              <w:instrText xml:space="preserve"> PAGEREF _Toc31295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3F48637" w14:textId="77777777" w:rsidR="00D13C0F" w:rsidRPr="00C47700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b/>
              <w:bCs/>
            </w:rPr>
          </w:pPr>
          <w:hyperlink w:anchor="_Toc18576" w:history="1">
            <w:r w:rsidRPr="00C47700">
              <w:rPr>
                <w:rFonts w:ascii="宋体" w:eastAsia="宋体" w:hAnsi="宋体" w:hint="eastAsia"/>
                <w:b/>
                <w:bCs/>
                <w:szCs w:val="30"/>
              </w:rPr>
              <w:t>实验三 轨迹规划</w:t>
            </w:r>
            <w:r w:rsidRPr="00C47700">
              <w:rPr>
                <w:b/>
                <w:bCs/>
              </w:rPr>
              <w:tab/>
            </w:r>
            <w:r w:rsidRPr="00C47700">
              <w:rPr>
                <w:b/>
                <w:bCs/>
              </w:rPr>
              <w:fldChar w:fldCharType="begin"/>
            </w:r>
            <w:r w:rsidRPr="00C47700">
              <w:rPr>
                <w:b/>
                <w:bCs/>
              </w:rPr>
              <w:instrText xml:space="preserve"> PAGEREF _Toc18576 \h </w:instrText>
            </w:r>
            <w:r w:rsidRPr="00C47700">
              <w:rPr>
                <w:b/>
                <w:bCs/>
              </w:rPr>
            </w:r>
            <w:r w:rsidRPr="00C47700">
              <w:rPr>
                <w:b/>
                <w:bCs/>
              </w:rPr>
              <w:fldChar w:fldCharType="separate"/>
            </w:r>
            <w:r w:rsidRPr="00C47700">
              <w:rPr>
                <w:b/>
                <w:bCs/>
              </w:rPr>
              <w:t>16</w:t>
            </w:r>
            <w:r w:rsidRPr="00C47700">
              <w:rPr>
                <w:b/>
                <w:bCs/>
              </w:rPr>
              <w:fldChar w:fldCharType="end"/>
            </w:r>
          </w:hyperlink>
        </w:p>
        <w:p w14:paraId="76CDC0DF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</w:pPr>
          <w:hyperlink w:anchor="_Toc20257" w:history="1">
            <w:r>
              <w:rPr>
                <w:rFonts w:ascii="宋体" w:eastAsia="宋体" w:hAnsi="宋体"/>
                <w:szCs w:val="28"/>
              </w:rPr>
              <w:t xml:space="preserve">一、 </w:t>
            </w:r>
            <w:r>
              <w:rPr>
                <w:rFonts w:ascii="宋体" w:eastAsia="宋体" w:hAnsi="宋体" w:hint="eastAsia"/>
                <w:szCs w:val="28"/>
              </w:rPr>
              <w:t>实验原理</w:t>
            </w:r>
            <w:r>
              <w:tab/>
            </w:r>
            <w:r>
              <w:fldChar w:fldCharType="begin"/>
            </w:r>
            <w:r>
              <w:instrText xml:space="preserve"> PAGEREF _Toc20257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E6D237F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21073" w:history="1">
            <w:r>
              <w:rPr>
                <w:bCs/>
              </w:rPr>
              <w:t>1. 轨迹规划的定义与关节空间方案</w:t>
            </w:r>
            <w:r>
              <w:tab/>
            </w:r>
            <w:r>
              <w:fldChar w:fldCharType="begin"/>
            </w:r>
            <w:r>
              <w:instrText xml:space="preserve"> PAGEREF _Toc21073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BF79BF9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454" w:history="1">
            <w:r>
              <w:rPr>
                <w:bCs/>
              </w:rPr>
              <w:t>2. 五次多项式插值模型</w:t>
            </w:r>
            <w:r>
              <w:tab/>
            </w:r>
            <w:r>
              <w:fldChar w:fldCharType="begin"/>
            </w:r>
            <w:r>
              <w:instrText xml:space="preserve"> PAGEREF _Toc454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5277B51" w14:textId="77777777" w:rsidR="00D13C0F" w:rsidRDefault="00000000">
          <w:pPr>
            <w:pStyle w:val="TOC3"/>
            <w:tabs>
              <w:tab w:val="right" w:leader="dot" w:pos="8306"/>
            </w:tabs>
            <w:spacing w:line="360" w:lineRule="auto"/>
          </w:pPr>
          <w:hyperlink w:anchor="_Toc3913" w:history="1">
            <w:r>
              <w:rPr>
                <w:bCs/>
              </w:rPr>
              <w:t>3. 边界条件与物理意义</w:t>
            </w:r>
            <w:r>
              <w:tab/>
            </w:r>
            <w:r>
              <w:fldChar w:fldCharType="begin"/>
            </w:r>
            <w:r>
              <w:instrText xml:space="preserve"> PAGEREF _Toc3913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6B2C6CB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</w:pPr>
          <w:hyperlink w:anchor="_Toc32332" w:history="1">
            <w:r>
              <w:rPr>
                <w:rFonts w:ascii="宋体" w:eastAsia="宋体" w:hAnsi="宋体"/>
                <w:szCs w:val="28"/>
              </w:rPr>
              <w:t xml:space="preserve">二、 </w:t>
            </w:r>
            <w:r>
              <w:rPr>
                <w:rFonts w:ascii="宋体" w:eastAsia="宋体" w:hAnsi="宋体" w:hint="eastAsia"/>
                <w:szCs w:val="28"/>
              </w:rPr>
              <w:t>实验源程序</w:t>
            </w:r>
            <w:r>
              <w:tab/>
            </w:r>
            <w:r>
              <w:fldChar w:fldCharType="begin"/>
            </w:r>
            <w:r>
              <w:instrText xml:space="preserve"> PAGEREF _Toc32332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138110AC" w14:textId="77777777" w:rsidR="00D13C0F" w:rsidRDefault="00000000">
          <w:pPr>
            <w:pStyle w:val="TOC2"/>
            <w:tabs>
              <w:tab w:val="right" w:leader="dot" w:pos="8306"/>
            </w:tabs>
            <w:spacing w:line="360" w:lineRule="auto"/>
          </w:pPr>
          <w:hyperlink w:anchor="_Toc26893" w:history="1">
            <w:r>
              <w:rPr>
                <w:rFonts w:ascii="宋体" w:eastAsia="宋体" w:hAnsi="宋体"/>
                <w:szCs w:val="28"/>
              </w:rPr>
              <w:t xml:space="preserve">三、 </w:t>
            </w:r>
            <w:r>
              <w:rPr>
                <w:rFonts w:ascii="宋体" w:eastAsia="宋体" w:hAnsi="宋体" w:hint="eastAsia"/>
                <w:szCs w:val="28"/>
              </w:rPr>
              <w:t>实验过程和结果分析</w:t>
            </w:r>
            <w:r>
              <w:tab/>
            </w:r>
            <w:r>
              <w:fldChar w:fldCharType="begin"/>
            </w:r>
            <w:r>
              <w:instrText xml:space="preserve"> PAGEREF _Toc26893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59694F6E" w14:textId="77777777" w:rsidR="00D13C0F" w:rsidRPr="00C47700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b/>
              <w:bCs/>
            </w:rPr>
          </w:pPr>
          <w:hyperlink w:anchor="_Toc17949" w:history="1">
            <w:r w:rsidRPr="00C47700">
              <w:rPr>
                <w:rFonts w:ascii="宋体" w:eastAsia="宋体" w:hAnsi="宋体" w:hint="eastAsia"/>
                <w:b/>
                <w:bCs/>
                <w:szCs w:val="30"/>
              </w:rPr>
              <w:t>参考文献</w:t>
            </w:r>
            <w:r w:rsidRPr="00C47700">
              <w:rPr>
                <w:b/>
                <w:bCs/>
              </w:rPr>
              <w:tab/>
            </w:r>
            <w:r w:rsidRPr="00C47700">
              <w:rPr>
                <w:b/>
                <w:bCs/>
              </w:rPr>
              <w:fldChar w:fldCharType="begin"/>
            </w:r>
            <w:r w:rsidRPr="00C47700">
              <w:rPr>
                <w:b/>
                <w:bCs/>
              </w:rPr>
              <w:instrText xml:space="preserve"> PAGEREF _Toc17949 \h </w:instrText>
            </w:r>
            <w:r w:rsidRPr="00C47700">
              <w:rPr>
                <w:b/>
                <w:bCs/>
              </w:rPr>
            </w:r>
            <w:r w:rsidRPr="00C47700">
              <w:rPr>
                <w:b/>
                <w:bCs/>
              </w:rPr>
              <w:fldChar w:fldCharType="separate"/>
            </w:r>
            <w:r w:rsidRPr="00C47700">
              <w:rPr>
                <w:b/>
                <w:bCs/>
              </w:rPr>
              <w:t>21</w:t>
            </w:r>
            <w:r w:rsidRPr="00C47700">
              <w:rPr>
                <w:b/>
                <w:bCs/>
              </w:rPr>
              <w:fldChar w:fldCharType="end"/>
            </w:r>
          </w:hyperlink>
        </w:p>
        <w:p w14:paraId="38190A99" w14:textId="77777777" w:rsidR="00D13C0F" w:rsidRPr="00C47700" w:rsidRDefault="00000000">
          <w:pPr>
            <w:pStyle w:val="TOC1"/>
            <w:tabs>
              <w:tab w:val="right" w:leader="dot" w:pos="8306"/>
            </w:tabs>
            <w:spacing w:line="360" w:lineRule="auto"/>
            <w:rPr>
              <w:b/>
              <w:bCs/>
            </w:rPr>
          </w:pPr>
          <w:hyperlink w:anchor="_Toc18659" w:history="1">
            <w:r w:rsidRPr="00C47700">
              <w:rPr>
                <w:rFonts w:ascii="宋体" w:eastAsia="宋体" w:hAnsi="宋体" w:hint="eastAsia"/>
                <w:b/>
                <w:bCs/>
                <w:szCs w:val="30"/>
              </w:rPr>
              <w:t>附录：Matlab代码文件</w:t>
            </w:r>
            <w:r w:rsidRPr="00C47700">
              <w:rPr>
                <w:b/>
                <w:bCs/>
              </w:rPr>
              <w:tab/>
            </w:r>
            <w:r w:rsidRPr="00C47700">
              <w:rPr>
                <w:b/>
                <w:bCs/>
              </w:rPr>
              <w:fldChar w:fldCharType="begin"/>
            </w:r>
            <w:r w:rsidRPr="00C47700">
              <w:rPr>
                <w:b/>
                <w:bCs/>
              </w:rPr>
              <w:instrText xml:space="preserve"> PAGEREF _Toc18659 \h </w:instrText>
            </w:r>
            <w:r w:rsidRPr="00C47700">
              <w:rPr>
                <w:b/>
                <w:bCs/>
              </w:rPr>
            </w:r>
            <w:r w:rsidRPr="00C47700">
              <w:rPr>
                <w:b/>
                <w:bCs/>
              </w:rPr>
              <w:fldChar w:fldCharType="separate"/>
            </w:r>
            <w:r w:rsidRPr="00C47700">
              <w:rPr>
                <w:b/>
                <w:bCs/>
              </w:rPr>
              <w:t>22</w:t>
            </w:r>
            <w:r w:rsidRPr="00C47700">
              <w:rPr>
                <w:b/>
                <w:bCs/>
              </w:rPr>
              <w:fldChar w:fldCharType="end"/>
            </w:r>
          </w:hyperlink>
        </w:p>
        <w:p w14:paraId="33B86F0B" w14:textId="77777777" w:rsidR="00D13C0F" w:rsidRDefault="00000000">
          <w:pPr>
            <w:spacing w:line="360" w:lineRule="auto"/>
          </w:pPr>
          <w:r>
            <w:fldChar w:fldCharType="end"/>
          </w:r>
        </w:p>
      </w:sdtContent>
    </w:sdt>
    <w:p w14:paraId="4588BC35" w14:textId="77777777" w:rsidR="00D13C0F" w:rsidRDefault="00D13C0F"/>
    <w:p w14:paraId="29A91479" w14:textId="77777777" w:rsidR="00D13C0F" w:rsidRDefault="00000000">
      <w:pPr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br w:type="page"/>
      </w:r>
    </w:p>
    <w:p w14:paraId="568329EA" w14:textId="77777777" w:rsidR="00D13C0F" w:rsidRDefault="00000000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</w:pPr>
      <w:bookmarkStart w:id="0" w:name="_Toc3374"/>
      <w:r>
        <w:rPr>
          <w:rFonts w:ascii="宋体" w:eastAsia="宋体" w:hAnsi="宋体" w:hint="eastAsia"/>
          <w:b/>
          <w:sz w:val="30"/>
          <w:szCs w:val="30"/>
        </w:rPr>
        <w:lastRenderedPageBreak/>
        <w:t>实验</w:t>
      </w:r>
      <w:proofErr w:type="gramStart"/>
      <w:r>
        <w:rPr>
          <w:rFonts w:ascii="宋体" w:eastAsia="宋体" w:hAnsi="宋体" w:hint="eastAsia"/>
          <w:b/>
          <w:sz w:val="30"/>
          <w:szCs w:val="30"/>
        </w:rPr>
        <w:t>一</w:t>
      </w:r>
      <w:proofErr w:type="gramEnd"/>
      <w:r>
        <w:rPr>
          <w:rFonts w:ascii="宋体" w:eastAsia="宋体" w:hAnsi="宋体" w:hint="eastAsia"/>
          <w:b/>
          <w:sz w:val="30"/>
          <w:szCs w:val="30"/>
        </w:rPr>
        <w:t xml:space="preserve"> 正向运动学——坐标系的建立和DH参数的设定</w:t>
      </w:r>
      <w:bookmarkEnd w:id="0"/>
    </w:p>
    <w:p w14:paraId="00EBEC8C" w14:textId="77777777" w:rsidR="00D13C0F" w:rsidRDefault="00000000">
      <w:pPr>
        <w:pStyle w:val="af3"/>
        <w:widowControl/>
        <w:spacing w:line="360" w:lineRule="auto"/>
        <w:ind w:left="626" w:rightChars="50" w:right="105" w:hanging="576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1" w:name="_Toc8752"/>
      <w:r>
        <w:rPr>
          <w:rFonts w:ascii="宋体" w:eastAsia="宋体" w:hAnsi="宋体"/>
          <w:b/>
          <w:sz w:val="28"/>
          <w:szCs w:val="28"/>
        </w:rPr>
        <w:t>一、</w:t>
      </w:r>
      <w:r>
        <w:rPr>
          <w:rFonts w:ascii="宋体" w:eastAsia="宋体" w:hAnsi="宋体" w:hint="eastAsia"/>
          <w:b/>
          <w:sz w:val="28"/>
          <w:szCs w:val="28"/>
        </w:rPr>
        <w:t>实验原理</w:t>
      </w:r>
      <w:bookmarkEnd w:id="1"/>
    </w:p>
    <w:p w14:paraId="75DE77F8" w14:textId="77777777" w:rsidR="00D13C0F" w:rsidRDefault="00000000">
      <w:pPr>
        <w:pStyle w:val="FirstParagraph"/>
        <w:numPr>
          <w:ilvl w:val="0"/>
          <w:numId w:val="1"/>
        </w:numPr>
        <w:outlineLvl w:val="2"/>
        <w:rPr>
          <w:b/>
          <w:bCs/>
          <w:lang w:eastAsia="zh-CN"/>
        </w:rPr>
      </w:pPr>
      <w:bookmarkStart w:id="2" w:name="_Toc17773"/>
      <w:r>
        <w:rPr>
          <w:rFonts w:hint="eastAsia"/>
          <w:b/>
          <w:bCs/>
          <w:lang w:eastAsia="zh-CN"/>
        </w:rPr>
        <w:t>机器人选型与建模思路</w:t>
      </w:r>
      <w:bookmarkEnd w:id="2"/>
    </w:p>
    <w:p w14:paraId="72AD5F60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7F5DD000" wp14:editId="4D018291">
            <wp:extent cx="4211320" cy="31927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217" cy="32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DC0B" w14:textId="77777777" w:rsidR="00D13C0F" w:rsidRDefault="00000000">
      <w:pPr>
        <w:pStyle w:val="a3"/>
        <w:jc w:val="center"/>
      </w:pPr>
      <w:bookmarkStart w:id="3" w:name="_Ref215509189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End w:id="3"/>
      <w:r>
        <w:rPr>
          <w:rFonts w:hint="eastAsia"/>
        </w:rPr>
        <w:t xml:space="preserve"> </w:t>
      </w:r>
      <w:r>
        <w:rPr>
          <w:rFonts w:hint="eastAsia"/>
        </w:rPr>
        <w:t>大象机器人</w:t>
      </w:r>
      <w:r>
        <w:rPr>
          <w:rFonts w:hint="eastAsia"/>
        </w:rPr>
        <w:t xml:space="preserve">Mycobot280 </w:t>
      </w:r>
      <w:r>
        <w:rPr>
          <w:rFonts w:hint="eastAsia"/>
        </w:rPr>
        <w:t>机械臂</w:t>
      </w:r>
    </w:p>
    <w:p w14:paraId="6D763057" w14:textId="77777777" w:rsidR="00D13C0F" w:rsidRDefault="00000000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选型机械臂</w:t>
      </w:r>
      <w:r>
        <w:rPr>
          <w:rFonts w:ascii="宋体" w:eastAsia="宋体" w:hAnsi="宋体" w:hint="eastAsia"/>
        </w:rPr>
        <w:t xml:space="preserve">  本次实验旨在掌握机器人正向运动学的建模方法。为了确保实验模型的工程实用性与准确性，我们选取了目前在科研与教育领域广泛应用的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  <w:b/>
          <w:bCs/>
        </w:rPr>
        <w:t>大象机器人</w:t>
      </w:r>
      <w:proofErr w:type="spellStart"/>
      <w:r>
        <w:rPr>
          <w:rFonts w:ascii="宋体" w:eastAsia="宋体" w:hAnsi="宋体" w:hint="eastAsia"/>
          <w:b/>
          <w:bCs/>
        </w:rPr>
        <w:t>Mycobot</w:t>
      </w:r>
      <w:proofErr w:type="spellEnd"/>
      <w:r>
        <w:rPr>
          <w:rFonts w:ascii="宋体" w:eastAsia="宋体" w:hAnsi="宋体"/>
          <w:b/>
          <w:bCs/>
        </w:rPr>
        <w:t xml:space="preserve"> 280</w:t>
      </w:r>
      <w:r>
        <w:rPr>
          <w:rFonts w:ascii="宋体" w:eastAsia="宋体" w:hAnsi="宋体"/>
        </w:rPr>
        <w:t xml:space="preserve"> </w:t>
      </w:r>
      <w:proofErr w:type="gramStart"/>
      <w:r>
        <w:rPr>
          <w:rFonts w:ascii="宋体" w:eastAsia="宋体" w:hAnsi="宋体" w:hint="eastAsia"/>
        </w:rPr>
        <w:t>六轴机械臂作为</w:t>
      </w:r>
      <w:proofErr w:type="gramEnd"/>
      <w:r>
        <w:rPr>
          <w:rFonts w:ascii="宋体" w:eastAsia="宋体" w:hAnsi="宋体" w:hint="eastAsia"/>
        </w:rPr>
        <w:t>研究对象，如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REF _Ref215509189 \h</w:instrText>
      </w:r>
      <w:r>
        <w:rPr>
          <w:rFonts w:ascii="宋体" w:eastAsia="宋体" w:hAnsi="宋体"/>
        </w:rPr>
        <w:instrText xml:space="preserve">  \* MERGEFORMAT </w:instrText>
      </w:r>
      <w:r>
        <w:rPr>
          <w:rFonts w:ascii="宋体" w:eastAsia="宋体" w:hAnsi="宋体"/>
        </w:rPr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/>
        </w:rPr>
        <w:t>图 1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。该机械</w:t>
      </w:r>
      <w:proofErr w:type="gramStart"/>
      <w:r>
        <w:rPr>
          <w:rFonts w:ascii="宋体" w:eastAsia="宋体" w:hAnsi="宋体" w:hint="eastAsia"/>
        </w:rPr>
        <w:t>臂采用</w:t>
      </w:r>
      <w:proofErr w:type="gramEnd"/>
      <w:r>
        <w:rPr>
          <w:rFonts w:ascii="宋体" w:eastAsia="宋体" w:hAnsi="宋体" w:hint="eastAsia"/>
        </w:rPr>
        <w:t>串联关节结构，结构紧凑且自由度完整。</w:t>
      </w:r>
    </w:p>
    <w:p w14:paraId="6A296919" w14:textId="77777777" w:rsidR="00D13C0F" w:rsidRDefault="00000000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URDF描述建模</w:t>
      </w:r>
      <w:r>
        <w:rPr>
          <w:rFonts w:ascii="宋体" w:eastAsia="宋体" w:hAnsi="宋体" w:hint="eastAsia"/>
        </w:rPr>
        <w:t xml:space="preserve">  在建模过程中，为了避免手工测量带来的误差，我们采用基于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URDF（Unified</w:t>
      </w:r>
      <w:r>
        <w:rPr>
          <w:rFonts w:ascii="宋体" w:eastAsia="宋体" w:hAnsi="宋体"/>
        </w:rPr>
        <w:t xml:space="preserve"> Robot Description </w:t>
      </w:r>
      <w:r>
        <w:rPr>
          <w:rFonts w:ascii="宋体" w:eastAsia="宋体" w:hAnsi="宋体" w:hint="eastAsia"/>
        </w:rPr>
        <w:t>Format）文件的参数提取法</w:t>
      </w:r>
      <w:r>
        <w:rPr>
          <w:rFonts w:ascii="宋体" w:eastAsia="宋体" w:hAnsi="宋体"/>
        </w:rPr>
        <w:t xml:space="preserve">。URDF </w:t>
      </w:r>
      <w:r>
        <w:rPr>
          <w:rFonts w:ascii="宋体" w:eastAsia="宋体" w:hAnsi="宋体" w:hint="eastAsia"/>
        </w:rPr>
        <w:t>是</w:t>
      </w:r>
      <w:r>
        <w:rPr>
          <w:rFonts w:ascii="宋体" w:eastAsia="宋体" w:hAnsi="宋体"/>
        </w:rPr>
        <w:t xml:space="preserve"> ROS </w:t>
      </w:r>
      <w:r>
        <w:rPr>
          <w:rFonts w:ascii="宋体" w:eastAsia="宋体" w:hAnsi="宋体" w:hint="eastAsia"/>
        </w:rPr>
        <w:t>系统中描述机器人几何结构的标准格式，其中包含了厂商测定的精准连杆尺寸和关节变换关系。我们通过解析</w:t>
      </w:r>
      <w:r>
        <w:rPr>
          <w:rFonts w:ascii="宋体" w:eastAsia="宋体" w:hAnsi="宋体"/>
        </w:rPr>
        <w:t xml:space="preserve"> mycobot_280.urdf </w:t>
      </w:r>
      <w:r>
        <w:rPr>
          <w:rFonts w:ascii="宋体" w:eastAsia="宋体" w:hAnsi="宋体" w:hint="eastAsia"/>
        </w:rPr>
        <w:t>文件，提取关键的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  <w:b/>
          <w:bCs/>
        </w:rPr>
        <w:t xml:space="preserve">&lt;origin&gt; </w:t>
      </w:r>
      <w:r>
        <w:rPr>
          <w:rFonts w:ascii="宋体" w:eastAsia="宋体" w:hAnsi="宋体" w:hint="eastAsia"/>
          <w:b/>
          <w:bCs/>
        </w:rPr>
        <w:t>数据</w:t>
      </w:r>
      <w:r>
        <w:rPr>
          <w:rFonts w:ascii="宋体" w:eastAsia="宋体" w:hAnsi="宋体" w:hint="eastAsia"/>
        </w:rPr>
        <w:t>作为</w:t>
      </w:r>
      <w:r>
        <w:rPr>
          <w:rFonts w:ascii="宋体" w:eastAsia="宋体" w:hAnsi="宋体" w:hint="eastAsia"/>
          <w:b/>
          <w:bCs/>
        </w:rPr>
        <w:t>建立</w:t>
      </w:r>
      <w:r>
        <w:rPr>
          <w:rFonts w:ascii="宋体" w:eastAsia="宋体" w:hAnsi="宋体"/>
          <w:b/>
          <w:bCs/>
        </w:rPr>
        <w:t xml:space="preserve"> D-H </w:t>
      </w:r>
      <w:r>
        <w:rPr>
          <w:rFonts w:ascii="宋体" w:eastAsia="宋体" w:hAnsi="宋体" w:hint="eastAsia"/>
          <w:b/>
          <w:bCs/>
        </w:rPr>
        <w:t>参数表</w:t>
      </w:r>
      <w:r>
        <w:rPr>
          <w:rFonts w:ascii="宋体" w:eastAsia="宋体" w:hAnsi="宋体" w:hint="eastAsia"/>
        </w:rPr>
        <w:t>的依据。</w:t>
      </w:r>
    </w:p>
    <w:p w14:paraId="51B1D719" w14:textId="77777777" w:rsidR="00D13C0F" w:rsidRDefault="00000000">
      <w:pPr>
        <w:pStyle w:val="FirstParagraph"/>
        <w:numPr>
          <w:ilvl w:val="0"/>
          <w:numId w:val="1"/>
        </w:numPr>
        <w:outlineLvl w:val="2"/>
        <w:rPr>
          <w:b/>
          <w:bCs/>
          <w:lang w:eastAsia="zh-CN"/>
        </w:rPr>
      </w:pPr>
      <w:bookmarkStart w:id="4" w:name="_Toc30360"/>
      <w:r>
        <w:rPr>
          <w:rFonts w:hint="eastAsia"/>
          <w:b/>
          <w:bCs/>
          <w:lang w:eastAsia="zh-CN"/>
        </w:rPr>
        <w:t>基于</w:t>
      </w:r>
      <w:r>
        <w:rPr>
          <w:b/>
          <w:bCs/>
          <w:lang w:eastAsia="zh-CN"/>
        </w:rPr>
        <w:t xml:space="preserve"> URDF </w:t>
      </w:r>
      <w:r>
        <w:rPr>
          <w:rFonts w:hint="eastAsia"/>
          <w:b/>
          <w:bCs/>
          <w:lang w:eastAsia="zh-CN"/>
        </w:rPr>
        <w:t>代码的参数推导</w:t>
      </w:r>
      <w:bookmarkEnd w:id="4"/>
    </w:p>
    <w:p w14:paraId="2E95ACF4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Denavit-Hartenberg</w:t>
      </w:r>
      <w:proofErr w:type="spellEnd"/>
      <w:r>
        <w:rPr>
          <w:rFonts w:ascii="宋体" w:eastAsia="宋体" w:hAnsi="宋体"/>
        </w:rPr>
        <w:t xml:space="preserve"> (D-H) </w:t>
      </w:r>
      <w:r>
        <w:rPr>
          <w:rFonts w:ascii="宋体" w:eastAsia="宋体" w:hAnsi="宋体" w:hint="eastAsia"/>
        </w:rPr>
        <w:t>参数法通过</w:t>
      </w:r>
      <w:r>
        <w:rPr>
          <w:rFonts w:ascii="宋体" w:eastAsia="宋体" w:hAnsi="宋体" w:hint="eastAsia"/>
          <w:b/>
          <w:bCs/>
        </w:rPr>
        <w:t>四个参数（</w:t>
      </w:r>
      <m:oMath>
        <m:r>
          <m:rPr>
            <m:sty m:val="bi"/>
          </m:rPr>
          <w:rPr>
            <w:rFonts w:ascii="Cambria Math" w:eastAsia="宋体" w:hAnsi="Cambria Math"/>
          </w:rPr>
          <m:t>a</m:t>
        </m:r>
        <m:r>
          <m:rPr>
            <m:sty m:val="b"/>
          </m:rPr>
          <w:rPr>
            <w:rFonts w:ascii="Cambria Math" w:eastAsia="宋体" w:hAnsi="Cambria Math"/>
          </w:rPr>
          <m:t>,</m:t>
        </m:r>
        <m:r>
          <m:rPr>
            <m:sty m:val="bi"/>
          </m:rPr>
          <w:rPr>
            <w:rFonts w:ascii="Cambria Math" w:eastAsia="宋体" w:hAnsi="Cambria Math"/>
          </w:rPr>
          <m:t>α</m:t>
        </m:r>
        <m:r>
          <m:rPr>
            <m:sty m:val="b"/>
          </m:rPr>
          <w:rPr>
            <w:rFonts w:ascii="Cambria Math" w:eastAsia="宋体" w:hAnsi="Cambria Math"/>
          </w:rPr>
          <m:t>,</m:t>
        </m:r>
        <m:r>
          <m:rPr>
            <m:sty m:val="bi"/>
          </m:rPr>
          <w:rPr>
            <w:rFonts w:ascii="Cambria Math" w:eastAsia="宋体" w:hAnsi="Cambria Math"/>
          </w:rPr>
          <m:t>d</m:t>
        </m:r>
        <m:r>
          <m:rPr>
            <m:sty m:val="b"/>
          </m:rPr>
          <w:rPr>
            <w:rFonts w:ascii="Cambria Math" w:eastAsia="宋体" w:hAnsi="Cambria Math"/>
          </w:rPr>
          <m:t>,</m:t>
        </m:r>
        <m:r>
          <m:rPr>
            <m:sty m:val="bi"/>
          </m:rPr>
          <w:rPr>
            <w:rFonts w:ascii="Cambria Math" w:eastAsia="宋体" w:hAnsi="Cambria Math"/>
          </w:rPr>
          <m:t>θ</m:t>
        </m:r>
      </m:oMath>
      <w:r>
        <w:rPr>
          <w:rFonts w:ascii="宋体" w:eastAsia="宋体" w:hAnsi="宋体" w:hint="eastAsia"/>
          <w:b/>
          <w:bCs/>
        </w:rPr>
        <w:t>）</w:t>
      </w:r>
      <w:r>
        <w:rPr>
          <w:rFonts w:ascii="宋体" w:eastAsia="宋体" w:hAnsi="宋体" w:hint="eastAsia"/>
        </w:rPr>
        <w:t>描述相邻坐标系的变换。通过分析</w:t>
      </w:r>
      <w:r>
        <w:rPr>
          <w:rFonts w:ascii="宋体" w:eastAsia="宋体" w:hAnsi="宋体"/>
        </w:rPr>
        <w:t xml:space="preserve"> URDF </w:t>
      </w:r>
      <w:r>
        <w:rPr>
          <w:rFonts w:ascii="宋体" w:eastAsia="宋体" w:hAnsi="宋体" w:hint="eastAsia"/>
        </w:rPr>
        <w:t>文件中定义的</w:t>
      </w:r>
      <w:r>
        <w:rPr>
          <w:rFonts w:ascii="宋体" w:eastAsia="宋体" w:hAnsi="宋体"/>
        </w:rPr>
        <w:t xml:space="preserve"> &lt;joint&gt; </w:t>
      </w:r>
      <w:r>
        <w:rPr>
          <w:rFonts w:ascii="宋体" w:eastAsia="宋体" w:hAnsi="宋体" w:hint="eastAsia"/>
        </w:rPr>
        <w:t>节点，我们可以直接获取各关节相对于前一关节的位姿变换数据。</w:t>
      </w:r>
    </w:p>
    <w:p w14:paraId="3F18E26F" w14:textId="77777777" w:rsidR="00D13C0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FAC42D" wp14:editId="2844C179">
            <wp:extent cx="2537460" cy="24320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1711" cy="24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9557" w14:textId="77777777" w:rsidR="00D13C0F" w:rsidRDefault="00000000">
      <w:pPr>
        <w:pStyle w:val="a3"/>
        <w:jc w:val="center"/>
        <w:rPr>
          <w:rFonts w:ascii="宋体" w:eastAsia="宋体" w:hAnsi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Gazebo</w:t>
      </w:r>
      <w:r>
        <w:rPr>
          <w:rFonts w:hint="eastAsia"/>
        </w:rPr>
        <w:t>中的</w:t>
      </w:r>
      <w:r>
        <w:rPr>
          <w:rFonts w:hint="eastAsia"/>
        </w:rPr>
        <w:t>Mycobot280</w:t>
      </w:r>
      <w:r>
        <w:rPr>
          <w:rFonts w:hint="eastAsia"/>
        </w:rPr>
        <w:t>机械臂</w:t>
      </w:r>
    </w:p>
    <w:p w14:paraId="5C74FC5A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本次实验</w:t>
      </w:r>
      <w:proofErr w:type="gramStart"/>
      <w:r>
        <w:rPr>
          <w:rFonts w:ascii="宋体" w:eastAsia="宋体" w:hAnsi="宋体" w:hint="eastAsia"/>
        </w:rPr>
        <w:t>从松灵机器人</w:t>
      </w:r>
      <w:proofErr w:type="gramEnd"/>
      <w:r>
        <w:rPr>
          <w:rFonts w:ascii="宋体" w:eastAsia="宋体" w:hAnsi="宋体" w:hint="eastAsia"/>
        </w:rPr>
        <w:t>Limo的Gazebo代码库获取URDF文件，如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REF _Ref215510542 \h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</w:r>
      <w:r>
        <w:rPr>
          <w:rFonts w:ascii="宋体" w:eastAsia="宋体" w:hAnsi="宋体"/>
        </w:rPr>
        <w:fldChar w:fldCharType="separate"/>
      </w:r>
      <w:r>
        <w:t>代码 1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所示。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4185"/>
      </w:tblGrid>
      <w:tr w:rsidR="00D13C0F" w14:paraId="2DB38BEE" w14:textId="77777777">
        <w:trPr>
          <w:jc w:val="center"/>
        </w:trPr>
        <w:tc>
          <w:tcPr>
            <w:tcW w:w="4111" w:type="dxa"/>
          </w:tcPr>
          <w:bookmarkStart w:id="5" w:name="_MON_1826122274"/>
          <w:bookmarkEnd w:id="5"/>
          <w:p w14:paraId="0F01E90E" w14:textId="77777777" w:rsidR="00D13C0F" w:rsidRDefault="00000000">
            <w:pPr>
              <w:rPr>
                <w:rFonts w:ascii="宋体" w:eastAsia="宋体" w:hAnsi="宋体"/>
              </w:rPr>
            </w:pPr>
            <w:r>
              <w:object w:dxaOrig="4572" w:dyaOrig="4656" w14:anchorId="70BF119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8.75pt;height:232.5pt" o:ole="">
                  <v:imagedata r:id="rId9" o:title=""/>
                </v:shape>
                <o:OLEObject Type="Embed" ProgID="Word.OpenDocumentText.12" ShapeID="_x0000_i1025" DrawAspect="Content" ObjectID="_1828445713" r:id="rId10"/>
              </w:object>
            </w:r>
          </w:p>
        </w:tc>
        <w:tc>
          <w:tcPr>
            <w:tcW w:w="4185" w:type="dxa"/>
          </w:tcPr>
          <w:p w14:paraId="57568830" w14:textId="77777777" w:rsidR="00D13C0F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noProof/>
              </w:rPr>
              <w:drawing>
                <wp:inline distT="0" distB="0" distL="0" distR="0" wp14:anchorId="6D132832" wp14:editId="12F9EBB2">
                  <wp:extent cx="1798320" cy="3059430"/>
                  <wp:effectExtent l="0" t="0" r="0" b="7620"/>
                  <wp:docPr id="4" name="图片 4" descr="DH参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H参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3059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C0F" w14:paraId="5C4BC510" w14:textId="77777777">
        <w:trPr>
          <w:trHeight w:val="1248"/>
          <w:jc w:val="center"/>
        </w:trPr>
        <w:tc>
          <w:tcPr>
            <w:tcW w:w="4111" w:type="dxa"/>
            <w:vAlign w:val="center"/>
          </w:tcPr>
          <w:p w14:paraId="5C0BF1EA" w14:textId="77777777" w:rsidR="00D13C0F" w:rsidRDefault="00000000">
            <w:pPr>
              <w:pStyle w:val="a3"/>
              <w:jc w:val="center"/>
            </w:pPr>
            <w:bookmarkStart w:id="6" w:name="_Ref215510542"/>
            <w:r>
              <w:t>代码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代码</w:instrText>
            </w:r>
            <w:r>
              <w:instrText xml:space="preserve">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"/>
            <w:r>
              <w:rPr>
                <w:rFonts w:hint="eastAsia"/>
              </w:rPr>
              <w:t xml:space="preserve">  Mycobot280 </w:t>
            </w:r>
            <w:proofErr w:type="spellStart"/>
            <w:r>
              <w:rPr>
                <w:rFonts w:hint="eastAsia"/>
              </w:rPr>
              <w:t>mycobot_urdf.urdf</w:t>
            </w:r>
            <w:proofErr w:type="spellEnd"/>
            <w:r>
              <w:rPr>
                <w:rFonts w:hint="eastAsia"/>
              </w:rPr>
              <w:t>从</w:t>
            </w:r>
            <w:proofErr w:type="spellStart"/>
            <w:r>
              <w:rPr>
                <w:rFonts w:hint="eastAsia"/>
              </w:rPr>
              <w:t>Github</w:t>
            </w:r>
            <w:proofErr w:type="spellEnd"/>
            <w:r>
              <w:rPr>
                <w:rFonts w:hint="eastAsia"/>
              </w:rPr>
              <w:t>获取，源代码网址</w:t>
            </w:r>
            <w:r>
              <w:fldChar w:fldCharType="begin"/>
            </w:r>
            <w:r>
              <w:rPr>
                <w:sz w:val="13"/>
                <w:szCs w:val="13"/>
              </w:rPr>
              <w:instrText>HYPERLINK "https://github.com/agilexrobotics/limo_cobot_sim/blob/master/limo_mycobot/mycobot_description/urdf/mycobot/mycobot_urdf.urdf"</w:instrText>
            </w:r>
            <w:r>
              <w:fldChar w:fldCharType="separate"/>
            </w:r>
            <w:r>
              <w:rPr>
                <w:rStyle w:val="af0"/>
                <w:sz w:val="13"/>
                <w:szCs w:val="13"/>
              </w:rPr>
              <w:t>https://github.com/agilexrobotics/limo_cobot_sim/blob/master/limo_mycobot/mycobot_description/urdf/mycobot/mycobot_urdf.urdf</w:t>
            </w:r>
            <w:r>
              <w:rPr>
                <w:rStyle w:val="af0"/>
                <w:sz w:val="13"/>
                <w:szCs w:val="13"/>
              </w:rPr>
              <w:fldChar w:fldCharType="end"/>
            </w:r>
          </w:p>
        </w:tc>
        <w:tc>
          <w:tcPr>
            <w:tcW w:w="4185" w:type="dxa"/>
            <w:vAlign w:val="center"/>
          </w:tcPr>
          <w:p w14:paraId="514C90A6" w14:textId="77777777" w:rsidR="00D13C0F" w:rsidRDefault="00000000">
            <w:pPr>
              <w:pStyle w:val="a3"/>
              <w:jc w:val="center"/>
              <w:rPr>
                <w:sz w:val="15"/>
                <w:szCs w:val="15"/>
              </w:rPr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 Mycobot280 </w:t>
            </w:r>
            <w:r>
              <w:rPr>
                <w:rFonts w:hint="eastAsia"/>
              </w:rPr>
              <w:t>机械臂的笛卡尔坐标参数</w:t>
            </w:r>
            <w:r>
              <w:rPr>
                <w:rStyle w:val="af0"/>
                <w:sz w:val="13"/>
                <w:szCs w:val="13"/>
              </w:rPr>
              <w:t>https://docs.elephantrobotics.com/docs/mycobot_280_m5_cn/1-ProductInformation/2.ProductParameter/2-ProductParameters.html</w:t>
            </w:r>
          </w:p>
          <w:p w14:paraId="015606B3" w14:textId="77777777" w:rsidR="00D13C0F" w:rsidRDefault="00D13C0F">
            <w:pPr>
              <w:rPr>
                <w:rFonts w:ascii="宋体" w:eastAsia="宋体" w:hAnsi="宋体"/>
              </w:rPr>
            </w:pPr>
          </w:p>
        </w:tc>
      </w:tr>
    </w:tbl>
    <w:p w14:paraId="61D3CDF4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根据上述代码中的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xyz</w:t>
      </w:r>
      <w:proofErr w:type="spellEnd"/>
      <w:r>
        <w:rPr>
          <w:rFonts w:ascii="宋体" w:eastAsia="宋体" w:hAnsi="宋体" w:hint="eastAsia"/>
        </w:rPr>
        <w:t>（位移）和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rpy</w:t>
      </w:r>
      <w:proofErr w:type="spellEnd"/>
      <w:r>
        <w:rPr>
          <w:rFonts w:ascii="宋体" w:eastAsia="宋体" w:hAnsi="宋体" w:hint="eastAsia"/>
        </w:rPr>
        <w:t>（旋转）属性，结合Mycobot280 机械臂的笛卡尔坐标参数，依据标准</w:t>
      </w:r>
      <w:r>
        <w:rPr>
          <w:rFonts w:ascii="宋体" w:eastAsia="宋体" w:hAnsi="宋体"/>
        </w:rPr>
        <w:t xml:space="preserve"> D-H </w:t>
      </w:r>
      <w:r>
        <w:rPr>
          <w:rFonts w:ascii="宋体" w:eastAsia="宋体" w:hAnsi="宋体" w:hint="eastAsia"/>
        </w:rPr>
        <w:t>坐标系建立规则（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轴沿关节轴线，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轴沿公垂线），实际上，官方提供的</w:t>
      </w:r>
      <w:r>
        <w:rPr>
          <w:rFonts w:ascii="宋体" w:eastAsia="宋体" w:hAnsi="宋体" w:hint="eastAsia"/>
          <w:b/>
          <w:bCs/>
        </w:rPr>
        <w:t>笛卡尔坐标系参数与URDF文件略有出入</w:t>
      </w:r>
      <w:r>
        <w:rPr>
          <w:rFonts w:ascii="宋体" w:eastAsia="宋体" w:hAnsi="宋体" w:hint="eastAsia"/>
        </w:rPr>
        <w:t>，我们以URDF文件为准，计算得到的标准</w:t>
      </w:r>
      <w:r>
        <w:rPr>
          <w:rFonts w:ascii="宋体" w:eastAsia="宋体" w:hAnsi="宋体"/>
        </w:rPr>
        <w:t xml:space="preserve"> D-H </w:t>
      </w:r>
      <w:r>
        <w:rPr>
          <w:rFonts w:ascii="宋体" w:eastAsia="宋体" w:hAnsi="宋体" w:hint="eastAsia"/>
        </w:rPr>
        <w:t>参数如下表所示：</w:t>
      </w:r>
    </w:p>
    <w:p w14:paraId="1590F876" w14:textId="77777777" w:rsidR="00D13C0F" w:rsidRDefault="00000000">
      <w:pPr>
        <w:pStyle w:val="a3"/>
        <w:keepNext/>
        <w:jc w:val="center"/>
      </w:pPr>
      <w:bookmarkStart w:id="7" w:name="_Ref215512005"/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End w:id="7"/>
      <w:r>
        <w:rPr>
          <w:rFonts w:hint="eastAsia"/>
        </w:rPr>
        <w:t xml:space="preserve"> </w:t>
      </w:r>
      <w:r>
        <w:rPr>
          <w:rFonts w:hint="eastAsia"/>
        </w:rPr>
        <w:t>根据</w:t>
      </w:r>
      <w:r>
        <w:rPr>
          <w:rFonts w:hint="eastAsia"/>
        </w:rPr>
        <w:t>Mycobot280</w:t>
      </w:r>
      <w:r>
        <w:rPr>
          <w:rFonts w:hint="eastAsia"/>
        </w:rPr>
        <w:t>的</w:t>
      </w:r>
      <w:proofErr w:type="spellStart"/>
      <w:r>
        <w:rPr>
          <w:rFonts w:hint="eastAsia"/>
        </w:rPr>
        <w:t>urdf</w:t>
      </w:r>
      <w:proofErr w:type="spellEnd"/>
      <w:r>
        <w:rPr>
          <w:rFonts w:hint="eastAsia"/>
        </w:rPr>
        <w:t>文件建立的</w:t>
      </w:r>
      <w:r>
        <w:rPr>
          <w:rFonts w:hint="eastAsia"/>
        </w:rPr>
        <w:t>DH</w:t>
      </w:r>
      <w:r>
        <w:rPr>
          <w:rFonts w:hint="eastAsia"/>
        </w:rPr>
        <w:t>参数表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351"/>
        <w:gridCol w:w="1518"/>
        <w:gridCol w:w="1480"/>
        <w:gridCol w:w="1657"/>
        <w:gridCol w:w="1378"/>
        <w:gridCol w:w="222"/>
      </w:tblGrid>
      <w:tr w:rsidR="00D13C0F" w14:paraId="2D7F0E7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5989324" w14:textId="77777777" w:rsidR="00D13C0F" w:rsidRDefault="00000000">
            <w:pPr>
              <w:jc w:val="center"/>
            </w:pPr>
            <w:r>
              <w:rPr>
                <w:rFonts w:hint="eastAsia"/>
              </w:rPr>
              <w:t>连杆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951C8D5" w14:textId="77777777" w:rsidR="00D13C0F" w:rsidRDefault="00000000">
            <w:pPr>
              <w:jc w:val="center"/>
            </w:pPr>
            <w:r>
              <w:rPr>
                <w:rFonts w:hint="eastAsia"/>
              </w:rPr>
              <w:t>关节角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(rad)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1927DDA" w14:textId="77777777" w:rsidR="00D13C0F" w:rsidRDefault="00000000">
            <w:pPr>
              <w:jc w:val="center"/>
            </w:pPr>
            <w:r>
              <w:rPr>
                <w:rFonts w:hint="eastAsia"/>
              </w:rPr>
              <w:t>连杆偏距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F2F260" w14:textId="77777777" w:rsidR="00D13C0F" w:rsidRDefault="00000000">
            <w:pPr>
              <w:jc w:val="center"/>
            </w:pPr>
            <w:r>
              <w:rPr>
                <w:rFonts w:hint="eastAsia"/>
              </w:rPr>
              <w:t>连杆长度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2495971" w14:textId="77777777" w:rsidR="00D13C0F" w:rsidRDefault="00000000">
            <w:pPr>
              <w:jc w:val="center"/>
            </w:pPr>
            <w:r>
              <w:rPr>
                <w:rFonts w:hint="eastAsia"/>
              </w:rPr>
              <w:t>连杆扭转角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(rad)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2F91499" w14:textId="77777777" w:rsidR="00D13C0F" w:rsidRDefault="00000000">
            <w:pPr>
              <w:jc w:val="center"/>
            </w:pPr>
            <w:r>
              <w:rPr>
                <w:rFonts w:hint="eastAsia"/>
              </w:rPr>
              <w:t>关节范围</w:t>
            </w:r>
            <w:r>
              <w:t xml:space="preserve"> (deg)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8981589" w14:textId="77777777" w:rsidR="00D13C0F" w:rsidRDefault="00D13C0F">
            <w:pPr>
              <w:jc w:val="center"/>
            </w:pPr>
          </w:p>
        </w:tc>
      </w:tr>
      <w:tr w:rsidR="00D13C0F" w14:paraId="59AFBFFA" w14:textId="77777777">
        <w:tc>
          <w:tcPr>
            <w:tcW w:w="0" w:type="auto"/>
            <w:tcBorders>
              <w:top w:val="single" w:sz="4" w:space="0" w:color="auto"/>
            </w:tcBorders>
          </w:tcPr>
          <w:p w14:paraId="7E5A17E8" w14:textId="77777777" w:rsidR="00D13C0F" w:rsidRDefault="00000000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1542015" w14:textId="77777777" w:rsidR="00D13C0F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35FA8C2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0.13156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7DA003B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47A4AF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85B1D3" w14:textId="77777777" w:rsidR="00D13C0F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803ED34" w14:textId="77777777" w:rsidR="00D13C0F" w:rsidRDefault="00D13C0F">
            <w:pPr>
              <w:rPr>
                <w:rFonts w:ascii="宋体" w:eastAsia="宋体" w:hAnsi="宋体" w:cs="Times New Roman"/>
              </w:rPr>
            </w:pPr>
          </w:p>
        </w:tc>
      </w:tr>
      <w:tr w:rsidR="00D13C0F" w14:paraId="051F8710" w14:textId="77777777">
        <w:tc>
          <w:tcPr>
            <w:tcW w:w="0" w:type="auto"/>
          </w:tcPr>
          <w:p w14:paraId="4664BCBA" w14:textId="77777777" w:rsidR="00D13C0F" w:rsidRDefault="00000000"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</w:tcPr>
          <w:p w14:paraId="21A8FC6C" w14:textId="77777777" w:rsidR="00D13C0F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AE86E55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1DDAE6F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0.1104</m:t>
                </m:r>
              </m:oMath>
            </m:oMathPara>
          </w:p>
        </w:tc>
        <w:tc>
          <w:tcPr>
            <w:tcW w:w="0" w:type="auto"/>
          </w:tcPr>
          <w:p w14:paraId="6079C664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ABCE416" w14:textId="77777777" w:rsidR="00D13C0F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7B870032" w14:textId="77777777" w:rsidR="00D13C0F" w:rsidRDefault="00D13C0F">
            <w:pPr>
              <w:rPr>
                <w:rFonts w:ascii="宋体" w:eastAsia="宋体" w:hAnsi="宋体" w:cs="Times New Roman"/>
              </w:rPr>
            </w:pPr>
          </w:p>
        </w:tc>
      </w:tr>
      <w:tr w:rsidR="00D13C0F" w14:paraId="5F4E5B03" w14:textId="77777777">
        <w:tc>
          <w:tcPr>
            <w:tcW w:w="0" w:type="auto"/>
          </w:tcPr>
          <w:p w14:paraId="258D1EE5" w14:textId="77777777" w:rsidR="00D13C0F" w:rsidRDefault="00000000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31E705DE" w14:textId="77777777" w:rsidR="00D13C0F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6D8E4DA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D03272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0.0960</m:t>
                </m:r>
              </m:oMath>
            </m:oMathPara>
          </w:p>
        </w:tc>
        <w:tc>
          <w:tcPr>
            <w:tcW w:w="0" w:type="auto"/>
          </w:tcPr>
          <w:p w14:paraId="532C228B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F36143F" w14:textId="77777777" w:rsidR="00D13C0F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38B3A85A" w14:textId="77777777" w:rsidR="00D13C0F" w:rsidRDefault="00D13C0F">
            <w:pPr>
              <w:rPr>
                <w:rFonts w:ascii="宋体" w:eastAsia="宋体" w:hAnsi="宋体" w:cs="Times New Roman"/>
              </w:rPr>
            </w:pPr>
          </w:p>
        </w:tc>
      </w:tr>
      <w:tr w:rsidR="00D13C0F" w14:paraId="004B7776" w14:textId="77777777">
        <w:tc>
          <w:tcPr>
            <w:tcW w:w="0" w:type="auto"/>
          </w:tcPr>
          <w:p w14:paraId="5C066585" w14:textId="77777777" w:rsidR="00D13C0F" w:rsidRDefault="00000000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7C717A93" w14:textId="77777777" w:rsidR="00D13C0F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87862BF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0.06462</m:t>
                </m:r>
              </m:oMath>
            </m:oMathPara>
          </w:p>
        </w:tc>
        <w:tc>
          <w:tcPr>
            <w:tcW w:w="0" w:type="auto"/>
          </w:tcPr>
          <w:p w14:paraId="2D711147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5B0AD1A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45EDB641" w14:textId="77777777" w:rsidR="00D13C0F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4B75C676" w14:textId="77777777" w:rsidR="00D13C0F" w:rsidRDefault="00D13C0F">
            <w:pPr>
              <w:rPr>
                <w:rFonts w:ascii="宋体" w:eastAsia="宋体" w:hAnsi="宋体" w:cs="Times New Roman"/>
              </w:rPr>
            </w:pPr>
          </w:p>
        </w:tc>
      </w:tr>
      <w:tr w:rsidR="00D13C0F" w14:paraId="39E94C46" w14:textId="77777777">
        <w:tc>
          <w:tcPr>
            <w:tcW w:w="0" w:type="auto"/>
          </w:tcPr>
          <w:p w14:paraId="6A328E21" w14:textId="77777777" w:rsidR="00D13C0F" w:rsidRDefault="00000000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308384E5" w14:textId="77777777" w:rsidR="00D13C0F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08E258D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0.07318</m:t>
                </m:r>
              </m:oMath>
            </m:oMathPara>
          </w:p>
        </w:tc>
        <w:tc>
          <w:tcPr>
            <w:tcW w:w="0" w:type="auto"/>
          </w:tcPr>
          <w:p w14:paraId="28435C54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B39CEA5" w14:textId="77777777" w:rsidR="00D13C0F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33B95866" w14:textId="77777777" w:rsidR="00D13C0F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68810D54" w14:textId="77777777" w:rsidR="00D13C0F" w:rsidRDefault="00D13C0F">
            <w:pPr>
              <w:rPr>
                <w:rFonts w:ascii="宋体" w:eastAsia="宋体" w:hAnsi="宋体" w:cs="Times New Roman"/>
              </w:rPr>
            </w:pPr>
          </w:p>
        </w:tc>
      </w:tr>
      <w:tr w:rsidR="00D13C0F" w14:paraId="569C2CA5" w14:textId="77777777">
        <w:tc>
          <w:tcPr>
            <w:tcW w:w="0" w:type="auto"/>
          </w:tcPr>
          <w:p w14:paraId="461FDD77" w14:textId="77777777" w:rsidR="00D13C0F" w:rsidRDefault="00000000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4F7FF55F" w14:textId="77777777" w:rsidR="00D13C0F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AF520DD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0.04560</m:t>
                </m:r>
              </m:oMath>
            </m:oMathPara>
          </w:p>
        </w:tc>
        <w:tc>
          <w:tcPr>
            <w:tcW w:w="0" w:type="auto"/>
          </w:tcPr>
          <w:p w14:paraId="28FAB8F2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595DCBA" w14:textId="77777777" w:rsidR="00D13C0F" w:rsidRDefault="00000000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141A9FB" w14:textId="77777777" w:rsidR="00D13C0F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5F22D6ED" w14:textId="77777777" w:rsidR="00D13C0F" w:rsidRDefault="00D13C0F">
            <w:pPr>
              <w:rPr>
                <w:rFonts w:ascii="宋体" w:eastAsia="宋体" w:hAnsi="宋体" w:cs="Times New Roman"/>
              </w:rPr>
            </w:pPr>
          </w:p>
        </w:tc>
      </w:tr>
    </w:tbl>
    <w:p w14:paraId="40699B05" w14:textId="77777777" w:rsidR="00D13C0F" w:rsidRDefault="00000000">
      <w:pPr>
        <w:pStyle w:val="FirstParagraph"/>
        <w:numPr>
          <w:ilvl w:val="0"/>
          <w:numId w:val="1"/>
        </w:numPr>
        <w:outlineLvl w:val="2"/>
        <w:rPr>
          <w:b/>
          <w:bCs/>
          <w:lang w:eastAsia="zh-CN"/>
        </w:rPr>
      </w:pPr>
      <w:bookmarkStart w:id="8" w:name="_Toc3425"/>
      <w:r>
        <w:rPr>
          <w:rFonts w:hint="eastAsia"/>
          <w:b/>
          <w:bCs/>
          <w:lang w:eastAsia="zh-CN"/>
        </w:rPr>
        <w:t>正向运动学变换矩阵</w:t>
      </w:r>
      <w:bookmarkEnd w:id="8"/>
    </w:p>
    <w:p w14:paraId="2E6CE9EE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基于上述参数表，相邻坐标系</w:t>
      </w:r>
      <w:r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{</m:t>
        </m:r>
        <m:r>
          <w:rPr>
            <w:rFonts w:ascii="Cambria Math" w:eastAsia="宋体" w:hAnsi="Cambria Math"/>
          </w:rPr>
          <m:t>i</m:t>
        </m:r>
        <m:r>
          <m:rPr>
            <m:sty m:val="p"/>
          </m:rPr>
          <w:rPr>
            <w:rFonts w:ascii="Cambria Math" w:eastAsia="宋体" w:hAnsi="Cambria Math"/>
          </w:rPr>
          <m:t>-1}</m:t>
        </m:r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与</w:t>
      </w:r>
      <w:r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{</m:t>
        </m:r>
        <m:r>
          <w:rPr>
            <w:rFonts w:ascii="Cambria Math" w:eastAsia="宋体" w:hAnsi="Cambria Math"/>
          </w:rPr>
          <m:t>i</m:t>
        </m:r>
        <m:r>
          <m:rPr>
            <m:sty m:val="p"/>
          </m:rPr>
          <w:rPr>
            <w:rFonts w:ascii="Cambria Math" w:eastAsia="宋体" w:hAnsi="Cambria Math"/>
          </w:rPr>
          <m:t>}</m:t>
        </m:r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之间的齐次变换矩阵</w:t>
      </w:r>
      <w:r>
        <w:rPr>
          <w:rFonts w:ascii="宋体" w:eastAsia="宋体" w:hAnsi="宋体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​</m:t>
            </m:r>
          </m:e>
          <m:sup>
            <m:r>
              <w:rPr>
                <w:rFonts w:ascii="Cambria Math" w:eastAsia="宋体" w:hAnsi="Cambria Math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-1</m:t>
            </m:r>
          </m:sup>
        </m:sSup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由以下标准公式描述：</w:t>
      </w:r>
    </w:p>
    <w:p w14:paraId="23572482" w14:textId="77777777" w:rsidR="00D13C0F" w:rsidRDefault="00000000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​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12048EB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机械臂末端执行器相对于基座的总变换矩阵</w:t>
      </w:r>
      <w:r>
        <w:rPr>
          <w:rFonts w:ascii="宋体" w:eastAsia="宋体" w:hAnsi="宋体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sup>
        </m:sSup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6</m:t>
            </m:r>
          </m:sub>
        </m:sSub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为各连杆变换矩阵的连乘：</w:t>
      </w:r>
    </w:p>
    <w:p w14:paraId="2E9A5A54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5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72882520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该矩阵不仅描述了末端的姿态（旋转矩阵部分），其最后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列向量</w:t>
      </w:r>
      <w:r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[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z</m:t>
            </m:r>
          </m:sub>
        </m:sSub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]</m:t>
            </m:r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即为末端在基坐标系下的空间位置。实验程序将利用</w:t>
      </w:r>
      <w:r>
        <w:rPr>
          <w:rFonts w:ascii="宋体" w:eastAsia="宋体" w:hAnsi="宋体"/>
        </w:rPr>
        <w:t xml:space="preserve"> MATLAB </w:t>
      </w:r>
      <w:r>
        <w:rPr>
          <w:rFonts w:ascii="宋体" w:eastAsia="宋体" w:hAnsi="宋体" w:hint="eastAsia"/>
        </w:rPr>
        <w:t>机器人工具箱（Robotics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Toolbox）中的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SerialLink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函数实现该</w:t>
      </w:r>
      <w:proofErr w:type="gramStart"/>
      <w:r>
        <w:rPr>
          <w:rFonts w:ascii="宋体" w:eastAsia="宋体" w:hAnsi="宋体" w:hint="eastAsia"/>
        </w:rPr>
        <w:t>矩阵链乘运算</w:t>
      </w:r>
      <w:proofErr w:type="gramEnd"/>
      <w:r>
        <w:rPr>
          <w:rFonts w:ascii="宋体" w:eastAsia="宋体" w:hAnsi="宋体" w:hint="eastAsia"/>
        </w:rPr>
        <w:t>，从而完成对实物模型的运动学复现。</w:t>
      </w:r>
    </w:p>
    <w:p w14:paraId="6C0529F1" w14:textId="77777777" w:rsidR="00D13C0F" w:rsidRDefault="00D13C0F"/>
    <w:p w14:paraId="1D27035B" w14:textId="77777777" w:rsidR="00D13C0F" w:rsidRDefault="00000000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7CB876D2" w14:textId="77777777" w:rsidR="00D13C0F" w:rsidRDefault="00000000">
      <w:pPr>
        <w:pStyle w:val="af3"/>
        <w:widowControl/>
        <w:spacing w:line="360" w:lineRule="auto"/>
        <w:ind w:left="626" w:rightChars="50" w:right="105" w:hanging="576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9" w:name="_Toc6488"/>
      <w:r>
        <w:rPr>
          <w:rFonts w:ascii="宋体" w:eastAsia="宋体" w:hAnsi="宋体"/>
          <w:b/>
          <w:sz w:val="28"/>
          <w:szCs w:val="28"/>
        </w:rPr>
        <w:lastRenderedPageBreak/>
        <w:t>二、</w:t>
      </w:r>
      <w:r>
        <w:rPr>
          <w:rFonts w:ascii="宋体" w:eastAsia="宋体" w:hAnsi="宋体" w:hint="eastAsia"/>
          <w:b/>
          <w:sz w:val="28"/>
          <w:szCs w:val="28"/>
        </w:rPr>
        <w:t>实验源程序</w:t>
      </w:r>
      <w:bookmarkEnd w:id="9"/>
    </w:p>
    <w:bookmarkStart w:id="10" w:name="_MON_1826175256"/>
    <w:bookmarkEnd w:id="10"/>
    <w:p w14:paraId="4BB36268" w14:textId="77777777" w:rsidR="00D13C0F" w:rsidRDefault="00000000">
      <w:pPr>
        <w:keepNext/>
      </w:pPr>
      <w:r>
        <w:object w:dxaOrig="8616" w:dyaOrig="8292" w14:anchorId="18D3C3F0">
          <v:shape id="_x0000_i1026" type="#_x0000_t75" style="width:430.5pt;height:414.75pt" o:ole="">
            <v:imagedata r:id="rId12" o:title=""/>
          </v:shape>
          <o:OLEObject Type="Embed" ProgID="Word.OpenDocumentText.12" ShapeID="_x0000_i1026" DrawAspect="Content" ObjectID="_1828445714" r:id="rId13"/>
        </w:object>
      </w:r>
    </w:p>
    <w:p w14:paraId="3BD2FD08" w14:textId="77777777" w:rsidR="00D13C0F" w:rsidRDefault="00000000">
      <w:pPr>
        <w:pStyle w:val="a3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主要源程序片段</w:t>
      </w:r>
    </w:p>
    <w:p w14:paraId="28420029" w14:textId="77777777" w:rsidR="00D13C0F" w:rsidRDefault="00000000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070D0016" w14:textId="77777777" w:rsidR="00D13C0F" w:rsidRDefault="00000000">
      <w:pPr>
        <w:pStyle w:val="af3"/>
        <w:widowControl/>
        <w:spacing w:line="360" w:lineRule="auto"/>
        <w:ind w:left="626" w:rightChars="50" w:right="105" w:hanging="576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11" w:name="_Toc22253"/>
      <w:r>
        <w:rPr>
          <w:rFonts w:ascii="宋体" w:eastAsia="宋体" w:hAnsi="宋体"/>
          <w:b/>
          <w:sz w:val="28"/>
          <w:szCs w:val="28"/>
        </w:rPr>
        <w:lastRenderedPageBreak/>
        <w:t>三、</w:t>
      </w:r>
      <w:r>
        <w:rPr>
          <w:rFonts w:ascii="宋体" w:eastAsia="宋体" w:hAnsi="宋体" w:hint="eastAsia"/>
          <w:b/>
          <w:sz w:val="28"/>
          <w:szCs w:val="28"/>
        </w:rPr>
        <w:t>实验过程和结果分析</w:t>
      </w:r>
      <w:bookmarkEnd w:id="11"/>
    </w:p>
    <w:p w14:paraId="18C901A5" w14:textId="77777777" w:rsidR="00D13C0F" w:rsidRDefault="00000000">
      <w:pPr>
        <w:pStyle w:val="FirstParagraph"/>
        <w:numPr>
          <w:ilvl w:val="0"/>
          <w:numId w:val="2"/>
        </w:numPr>
        <w:outlineLvl w:val="2"/>
        <w:rPr>
          <w:b/>
          <w:bCs/>
          <w:lang w:eastAsia="zh-CN"/>
        </w:rPr>
      </w:pPr>
      <w:bookmarkStart w:id="12" w:name="_Toc17009"/>
      <w:r>
        <w:rPr>
          <w:b/>
          <w:bCs/>
          <w:lang w:eastAsia="zh-CN"/>
        </w:rPr>
        <w:t>机器人模型建立与初始状态验证</w:t>
      </w:r>
      <w:bookmarkEnd w:id="12"/>
    </w:p>
    <w:bookmarkStart w:id="13" w:name="_MON_1826125261"/>
    <w:bookmarkEnd w:id="13"/>
    <w:p w14:paraId="7250CC83" w14:textId="77777777" w:rsidR="00D13C0F" w:rsidRDefault="00000000">
      <w:pPr>
        <w:keepNext/>
      </w:pPr>
      <w:r>
        <w:object w:dxaOrig="7836" w:dyaOrig="2352" w14:anchorId="0F10917A">
          <v:shape id="_x0000_i1027" type="#_x0000_t75" style="width:391.5pt;height:117.75pt" o:ole="">
            <v:imagedata r:id="rId14" o:title=""/>
          </v:shape>
          <o:OLEObject Type="Embed" ProgID="Word.OpenDocumentText.12" ShapeID="_x0000_i1027" DrawAspect="Content" ObjectID="_1828445715" r:id="rId15"/>
        </w:object>
      </w:r>
    </w:p>
    <w:p w14:paraId="20C2B8ED" w14:textId="77777777" w:rsidR="00D13C0F" w:rsidRDefault="00000000">
      <w:pPr>
        <w:pStyle w:val="a3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代码根据</w:t>
      </w:r>
      <w:r>
        <w:rPr>
          <w:rFonts w:hint="eastAsia"/>
        </w:rPr>
        <w:t>DH</w:t>
      </w:r>
      <w:r>
        <w:rPr>
          <w:rFonts w:hint="eastAsia"/>
        </w:rPr>
        <w:t>参数表格建立模型</w:t>
      </w:r>
    </w:p>
    <w:p w14:paraId="693D0EF9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依据实验原理部分求解出的</w:t>
      </w:r>
      <w:r>
        <w:rPr>
          <w:rFonts w:ascii="宋体" w:eastAsia="宋体" w:hAnsi="宋体"/>
          <w:b/>
          <w:bCs/>
        </w:rPr>
        <w:t>标准 D-H 参数</w:t>
      </w:r>
      <w:r>
        <w:rPr>
          <w:rFonts w:ascii="宋体" w:eastAsia="宋体" w:hAnsi="宋体"/>
        </w:rPr>
        <w:t>，利用 MATLAB 机器人工具箱（Robotics Toolbox）</w:t>
      </w:r>
      <w:proofErr w:type="gramStart"/>
      <w:r>
        <w:rPr>
          <w:rFonts w:ascii="宋体" w:eastAsia="宋体" w:hAnsi="宋体"/>
        </w:rPr>
        <w:t>对松灵</w:t>
      </w:r>
      <w:proofErr w:type="gramEnd"/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Mycobot</w:t>
      </w:r>
      <w:proofErr w:type="spellEnd"/>
      <w:r>
        <w:rPr>
          <w:rFonts w:ascii="宋体" w:eastAsia="宋体" w:hAnsi="宋体"/>
        </w:rPr>
        <w:t xml:space="preserve"> 280 机械</w:t>
      </w:r>
      <w:proofErr w:type="gramStart"/>
      <w:r>
        <w:rPr>
          <w:rFonts w:ascii="宋体" w:eastAsia="宋体" w:hAnsi="宋体"/>
        </w:rPr>
        <w:t>臂进行</w:t>
      </w:r>
      <w:proofErr w:type="gramEnd"/>
      <w:r>
        <w:rPr>
          <w:rFonts w:ascii="宋体" w:eastAsia="宋体" w:hAnsi="宋体"/>
        </w:rPr>
        <w:t>了建模 。运行仿真程序后，系统成功生成了机械臂的连杆模型。如图 2 所示，机械臂初始呈现垂直伸展姿态，并未发生干涉或断裂，且被包裹在一个半透明的蓝色球体区域内，该区域直观地展示了机械臂理论上的</w:t>
      </w:r>
      <w:r>
        <w:rPr>
          <w:rFonts w:ascii="宋体" w:eastAsia="宋体" w:hAnsi="宋体"/>
          <w:b/>
          <w:bCs/>
          <w:u w:val="single"/>
        </w:rPr>
        <w:t>可达工作空间</w:t>
      </w:r>
      <w:r>
        <w:rPr>
          <w:rFonts w:ascii="宋体" w:eastAsia="宋体" w:hAnsi="宋体" w:hint="eastAsia"/>
          <w:u w:val="single"/>
        </w:rPr>
        <w:t>（本实验采用蒙特卡洛方法求解可达空间，具体过程将在逆向运动学部分展示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/>
        </w:rPr>
        <w:t>。这一结果初步验证了 D-H 参数表中连杆长度（a）和偏距（d）设置的几何正确性。</w:t>
      </w:r>
    </w:p>
    <w:p w14:paraId="66744D1B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09A9AD25" wp14:editId="4D642448">
            <wp:extent cx="3849370" cy="378206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3169" cy="38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FF2B" w14:textId="77777777" w:rsidR="00D13C0F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通过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_Ref215512005 \h</w:instrText>
      </w:r>
      <w:r>
        <w:instrText xml:space="preserve"> </w:instrText>
      </w:r>
      <w:r>
        <w:fldChar w:fldCharType="separate"/>
      </w:r>
      <w:r>
        <w:t>表格</w:t>
      </w:r>
      <w:r>
        <w:t xml:space="preserve"> 1</w:t>
      </w:r>
      <w:r>
        <w:fldChar w:fldCharType="end"/>
      </w:r>
      <w:r>
        <w:rPr>
          <w:rFonts w:hint="eastAsia"/>
        </w:rPr>
        <w:t>标准</w:t>
      </w:r>
      <w:r>
        <w:rPr>
          <w:rFonts w:hint="eastAsia"/>
        </w:rPr>
        <w:t>DH</w:t>
      </w:r>
      <w:r>
        <w:rPr>
          <w:rFonts w:hint="eastAsia"/>
        </w:rPr>
        <w:t>参数表的</w:t>
      </w:r>
      <w:r>
        <w:rPr>
          <w:rFonts w:hint="eastAsia"/>
        </w:rPr>
        <w:t>Mycobot280</w:t>
      </w:r>
      <w:r>
        <w:rPr>
          <w:rFonts w:hint="eastAsia"/>
        </w:rPr>
        <w:t>机械臂模型</w:t>
      </w:r>
    </w:p>
    <w:p w14:paraId="384FDFDA" w14:textId="77777777" w:rsidR="00D13C0F" w:rsidRDefault="00000000">
      <w:pPr>
        <w:pStyle w:val="FirstParagraph"/>
        <w:numPr>
          <w:ilvl w:val="0"/>
          <w:numId w:val="2"/>
        </w:numPr>
        <w:outlineLvl w:val="2"/>
        <w:rPr>
          <w:b/>
          <w:bCs/>
          <w:lang w:eastAsia="zh-CN"/>
        </w:rPr>
      </w:pPr>
      <w:bookmarkStart w:id="14" w:name="_Toc30994"/>
      <w:r>
        <w:rPr>
          <w:b/>
          <w:bCs/>
          <w:lang w:eastAsia="zh-CN"/>
        </w:rPr>
        <w:lastRenderedPageBreak/>
        <w:t>正向运动学仿真与数值验证</w:t>
      </w:r>
      <w:bookmarkEnd w:id="14"/>
    </w:p>
    <w:p w14:paraId="6B4B6FC1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15D0AEB5" wp14:editId="01CB1359">
            <wp:extent cx="4657725" cy="27533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346" cy="27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3CD8" w14:textId="77777777" w:rsidR="00D13C0F" w:rsidRDefault="00000000">
      <w:pPr>
        <w:jc w:val="center"/>
        <w:rPr>
          <w:b/>
          <w:bCs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手动输入关节角对机械</w:t>
      </w:r>
      <w:proofErr w:type="gramStart"/>
      <w:r>
        <w:rPr>
          <w:rFonts w:hint="eastAsia"/>
        </w:rPr>
        <w:t>臂进行</w:t>
      </w:r>
      <w:proofErr w:type="gramEnd"/>
      <w:r>
        <w:rPr>
          <w:rFonts w:hint="eastAsia"/>
          <w:b/>
          <w:bCs/>
        </w:rPr>
        <w:t>正向运动学</w:t>
      </w:r>
      <w:r>
        <w:rPr>
          <w:rFonts w:hint="eastAsia"/>
        </w:rPr>
        <w:t>控制，同时</w:t>
      </w:r>
      <w:r>
        <w:rPr>
          <w:rFonts w:hint="eastAsia"/>
          <w:b/>
          <w:bCs/>
        </w:rPr>
        <w:t>显示末端执行器位置</w:t>
      </w:r>
    </w:p>
    <w:p w14:paraId="7229FC83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为了进一步验证正向运动学算法的准确性，我们在仿真界面的正向运动学控制板块中进行了交互式测试。通过手动输入特定的关节角度值，观察机械臂的姿态变化及末端位姿数据的实时解算结果。</w:t>
      </w:r>
    </w:p>
    <w:p w14:paraId="4FC929D2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具体的测试实例如图3所示，我们将六个关节的角度分别设置为：J1=20°、J2=-20°、J3=-20°、J4=-120°、J5=0°以及J6=0°。系统响应迅速，机械臂模型在三维空间中发生了复合运动，呈现出向侧后方弯曲的姿态。与此同时，界面显示的</w:t>
      </w:r>
      <w:r>
        <w:rPr>
          <w:rFonts w:ascii="宋体" w:eastAsia="宋体" w:hAnsi="宋体"/>
          <w:b/>
          <w:bCs/>
        </w:rPr>
        <w:t>末端执行器（</w:t>
      </w:r>
      <w:proofErr w:type="spellStart"/>
      <w:r>
        <w:rPr>
          <w:rFonts w:ascii="宋体" w:eastAsia="宋体" w:hAnsi="宋体"/>
          <w:b/>
          <w:bCs/>
        </w:rPr>
        <w:t>EndEffector</w:t>
      </w:r>
      <w:proofErr w:type="spellEnd"/>
      <w:r>
        <w:rPr>
          <w:rFonts w:ascii="宋体" w:eastAsia="宋体" w:hAnsi="宋体"/>
          <w:b/>
          <w:bCs/>
        </w:rPr>
        <w:t>）</w:t>
      </w:r>
      <w:r>
        <w:rPr>
          <w:rFonts w:ascii="宋体" w:eastAsia="宋体" w:hAnsi="宋体"/>
        </w:rPr>
        <w:t>在基坐标系下的空间坐标更新为[-0.152,-0.173,0.300]。</w:t>
      </w:r>
    </w:p>
    <w:p w14:paraId="73563D6B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从实验结果可以看出，关节角度的改变精确地</w:t>
      </w:r>
      <w:r>
        <w:rPr>
          <w:rFonts w:ascii="宋体" w:eastAsia="宋体" w:hAnsi="宋体"/>
          <w:b/>
          <w:bCs/>
        </w:rPr>
        <w:t>映射到</w:t>
      </w:r>
      <w:proofErr w:type="gramStart"/>
      <w:r>
        <w:rPr>
          <w:rFonts w:ascii="宋体" w:eastAsia="宋体" w:hAnsi="宋体"/>
          <w:b/>
          <w:bCs/>
        </w:rPr>
        <w:t>了笛卡尔空间</w:t>
      </w:r>
      <w:proofErr w:type="gramEnd"/>
      <w:r>
        <w:rPr>
          <w:rFonts w:ascii="宋体" w:eastAsia="宋体" w:hAnsi="宋体"/>
          <w:b/>
          <w:bCs/>
        </w:rPr>
        <w:t>的位置变化</w:t>
      </w:r>
      <w:r>
        <w:rPr>
          <w:rFonts w:ascii="宋体" w:eastAsia="宋体" w:hAnsi="宋体"/>
        </w:rPr>
        <w:t xml:space="preserve">。J1 的旋转导致了 X 和 Y 轴坐标的同时变化，而 J2 至 J4 关节的负向转动则显著改变了末端的高度（Z轴）和径向距离。仿真显示的运动轨迹与理论运动学推导相符，证明了本实验所建立的 </w:t>
      </w:r>
      <w:r>
        <w:rPr>
          <w:rFonts w:ascii="宋体" w:eastAsia="宋体" w:hAnsi="宋体"/>
          <w:b/>
          <w:bCs/>
        </w:rPr>
        <w:t>D-H 参数模型及正向运动学变换矩阵</w:t>
      </w:r>
      <w:r>
        <w:rPr>
          <w:rFonts w:ascii="宋体" w:eastAsia="宋体" w:hAnsi="宋体"/>
        </w:rPr>
        <w:t>的正确性，能够满足后续逆向运动学及轨迹规划实验的精度要求。</w:t>
      </w:r>
    </w:p>
    <w:p w14:paraId="4E7F33CC" w14:textId="77777777" w:rsidR="00D13C0F" w:rsidRDefault="00D13C0F"/>
    <w:p w14:paraId="00F2F1C1" w14:textId="77777777" w:rsidR="00D13C0F" w:rsidRDefault="00000000">
      <w:pPr>
        <w:widowControl/>
        <w:jc w:val="left"/>
      </w:pPr>
      <w:r>
        <w:br w:type="page"/>
      </w:r>
    </w:p>
    <w:p w14:paraId="03312806" w14:textId="77777777" w:rsidR="00D13C0F" w:rsidRDefault="00000000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</w:pPr>
      <w:bookmarkStart w:id="15" w:name="_Toc30675"/>
      <w:r>
        <w:rPr>
          <w:rFonts w:ascii="宋体" w:eastAsia="宋体" w:hAnsi="宋体" w:hint="eastAsia"/>
          <w:b/>
          <w:sz w:val="30"/>
          <w:szCs w:val="30"/>
        </w:rPr>
        <w:lastRenderedPageBreak/>
        <w:t>实验二 逆向运动学</w:t>
      </w:r>
      <w:bookmarkEnd w:id="15"/>
    </w:p>
    <w:p w14:paraId="0FD9166C" w14:textId="77777777" w:rsidR="00D13C0F" w:rsidRDefault="00000000">
      <w:pPr>
        <w:pStyle w:val="af3"/>
        <w:widowControl/>
        <w:numPr>
          <w:ilvl w:val="0"/>
          <w:numId w:val="3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16" w:name="_Toc10509"/>
      <w:r>
        <w:rPr>
          <w:rFonts w:ascii="宋体" w:eastAsia="宋体" w:hAnsi="宋体" w:hint="eastAsia"/>
          <w:b/>
          <w:sz w:val="28"/>
          <w:szCs w:val="28"/>
        </w:rPr>
        <w:t>实验原理</w:t>
      </w:r>
      <w:bookmarkEnd w:id="16"/>
    </w:p>
    <w:p w14:paraId="163DDA9B" w14:textId="77777777" w:rsidR="00D13C0F" w:rsidRDefault="00000000">
      <w:pPr>
        <w:pStyle w:val="FirstParagraph"/>
        <w:numPr>
          <w:ilvl w:val="0"/>
          <w:numId w:val="4"/>
        </w:numPr>
        <w:outlineLvl w:val="2"/>
        <w:rPr>
          <w:b/>
          <w:bCs/>
          <w:lang w:eastAsia="zh-CN"/>
        </w:rPr>
      </w:pPr>
      <w:bookmarkStart w:id="17" w:name="_Toc3228"/>
      <w:r>
        <w:rPr>
          <w:b/>
          <w:bCs/>
          <w:lang w:eastAsia="zh-CN"/>
        </w:rPr>
        <w:t>逆向运动学的定义与数学描述</w:t>
      </w:r>
      <w:bookmarkEnd w:id="17"/>
    </w:p>
    <w:p w14:paraId="5DF81B53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66B1FCA5" wp14:editId="55363270">
            <wp:extent cx="1711960" cy="19532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5601" cy="19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2B64" w14:textId="77777777" w:rsidR="00D13C0F" w:rsidRDefault="00000000">
      <w:pPr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逆向运动学</w:t>
      </w:r>
      <w:r>
        <w:rPr>
          <w:rFonts w:hint="eastAsia"/>
          <w:b/>
          <w:bCs/>
        </w:rPr>
        <w:t>解析式</w:t>
      </w:r>
      <w:r>
        <w:rPr>
          <w:rFonts w:hint="eastAsia"/>
        </w:rPr>
        <w:t>表示</w:t>
      </w:r>
    </w:p>
    <w:p w14:paraId="4FB64A3C" w14:textId="77777777" w:rsidR="00D13C0F" w:rsidRDefault="00000000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逆向运动学（Inverse Kinematics, IK）</w:t>
      </w:r>
      <w:r>
        <w:rPr>
          <w:rFonts w:ascii="宋体" w:eastAsia="宋体" w:hAnsi="宋体"/>
        </w:rPr>
        <w:t xml:space="preserve">是机器人运动控制系统的核心环节。与正向运动学根据关节角求解末端位姿不同，逆向运动学是已知机械臂末端执行器在基坐标系下的期望目标位姿（由位置向量 </w:t>
      </w:r>
      <m:oMath>
        <m:r>
          <w:rPr>
            <w:rFonts w:ascii="Cambria Math" w:eastAsia="宋体" w:hAnsi="Cambria Math"/>
          </w:rPr>
          <m:t>P</m:t>
        </m:r>
      </m:oMath>
      <w:r>
        <w:rPr>
          <w:rFonts w:ascii="宋体" w:eastAsia="宋体" w:hAnsi="宋体"/>
        </w:rPr>
        <w:t xml:space="preserve"> 和旋转矩阵 </w:t>
      </w:r>
      <m:oMath>
        <m:r>
          <w:rPr>
            <w:rFonts w:ascii="Cambria Math" w:eastAsia="宋体" w:hAnsi="Cambria Math"/>
          </w:rPr>
          <m:t>R</m:t>
        </m:r>
      </m:oMath>
      <w:r>
        <w:rPr>
          <w:rFonts w:ascii="宋体" w:eastAsia="宋体" w:hAnsi="宋体"/>
        </w:rPr>
        <w:t xml:space="preserve"> 构成的齐次变换矩阵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goal</m:t>
            </m:r>
          </m:sub>
        </m:sSub>
      </m:oMath>
      <w:r>
        <w:rPr>
          <w:rFonts w:ascii="宋体" w:eastAsia="宋体" w:hAnsi="宋体"/>
        </w:rPr>
        <w:t>），反</w:t>
      </w:r>
      <w:proofErr w:type="gramStart"/>
      <w:r>
        <w:rPr>
          <w:rFonts w:ascii="宋体" w:eastAsia="宋体" w:hAnsi="宋体"/>
        </w:rPr>
        <w:t>求能够</w:t>
      </w:r>
      <w:proofErr w:type="gramEnd"/>
      <w:r>
        <w:rPr>
          <w:rFonts w:ascii="宋体" w:eastAsia="宋体" w:hAnsi="宋体"/>
        </w:rPr>
        <w:t xml:space="preserve">实现该位姿的各关节角度变量 </w:t>
      </w:r>
      <m:oMath>
        <m:r>
          <m:rPr>
            <m:sty m:val="p"/>
          </m:rPr>
          <w:rPr>
            <w:rFonts w:ascii="Cambria Math" w:eastAsia="宋体" w:hAnsi="Cambria Math" w:hint="eastAsia"/>
          </w:rPr>
          <m:t>Θ</m:t>
        </m:r>
      </m:oMath>
      <w:r>
        <w:rPr>
          <w:rFonts w:ascii="宋体" w:eastAsia="宋体" w:hAnsi="宋体"/>
        </w:rPr>
        <w:t>。</w:t>
      </w:r>
    </w:p>
    <w:p w14:paraId="1F4AAE66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若将实验一中建立的正向运动学模型简记为映射函数 </w:t>
      </w:r>
      <m:oMath>
        <m:r>
          <w:rPr>
            <w:rFonts w:ascii="Cambria Math" w:eastAsia="宋体" w:hAnsi="Cambria Math"/>
          </w:rPr>
          <m:t>f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hint="eastAsia"/>
              </w:rPr>
              <m:t>Θ</m:t>
            </m:r>
          </m:e>
        </m:d>
      </m:oMath>
      <w:r>
        <w:rPr>
          <w:rFonts w:ascii="宋体" w:eastAsia="宋体" w:hAnsi="宋体"/>
        </w:rPr>
        <w:t>，则逆向运动学问题可描述为求解以下非线性方程组：</w:t>
      </w:r>
    </w:p>
    <w:p w14:paraId="0F11474A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m:t>Θ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goal</m:t>
                  </m:r>
                </m:sub>
              </m:sSub>
            </m:e>
          </m:d>
        </m:oMath>
      </m:oMathPara>
    </w:p>
    <w:p w14:paraId="24E89942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其中，关节角向量 </w:t>
      </w:r>
      <m:oMath>
        <m:r>
          <m:rPr>
            <m:sty m:val="p"/>
          </m:rPr>
          <w:rPr>
            <w:rFonts w:ascii="Cambria Math" w:eastAsia="宋体" w:hAnsi="Cambria Math" w:hint="eastAsia"/>
          </w:rPr>
          <m:t>Θ</m:t>
        </m:r>
      </m:oMath>
      <w:r>
        <w:rPr>
          <w:rFonts w:ascii="宋体" w:eastAsia="宋体" w:hAnsi="宋体"/>
        </w:rPr>
        <w:t xml:space="preserve"> 包含六个关节变量：</w:t>
      </w:r>
    </w:p>
    <w:p w14:paraId="0A4C355F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m:t>Θ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6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</m:oMath>
      </m:oMathPara>
    </w:p>
    <w:p w14:paraId="28A8406D" w14:textId="77777777" w:rsidR="00D13C0F" w:rsidRDefault="00000000">
      <w:pPr>
        <w:pStyle w:val="FirstParagraph"/>
        <w:numPr>
          <w:ilvl w:val="0"/>
          <w:numId w:val="4"/>
        </w:numPr>
        <w:outlineLvl w:val="2"/>
        <w:rPr>
          <w:b/>
          <w:bCs/>
          <w:lang w:eastAsia="zh-CN"/>
        </w:rPr>
      </w:pPr>
      <w:bookmarkStart w:id="18" w:name="_Toc15659"/>
      <w:r>
        <w:rPr>
          <w:b/>
          <w:bCs/>
          <w:lang w:eastAsia="zh-CN"/>
        </w:rPr>
        <w:t>求解方法：从数值迭代到工业标准</w:t>
      </w:r>
      <w:bookmarkEnd w:id="18"/>
    </w:p>
    <w:p w14:paraId="59BC50F1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机器人逆运动学的求解主要分为</w:t>
      </w:r>
      <w:r>
        <w:rPr>
          <w:rFonts w:ascii="宋体" w:eastAsia="宋体" w:hAnsi="宋体"/>
          <w:b/>
          <w:bCs/>
        </w:rPr>
        <w:t>解析法</w:t>
      </w:r>
      <w:r>
        <w:rPr>
          <w:rFonts w:ascii="宋体" w:eastAsia="宋体" w:hAnsi="宋体"/>
        </w:rPr>
        <w:t>和</w:t>
      </w:r>
      <w:r>
        <w:rPr>
          <w:rFonts w:ascii="宋体" w:eastAsia="宋体" w:hAnsi="宋体"/>
          <w:b/>
          <w:bCs/>
        </w:rPr>
        <w:t>数值法</w:t>
      </w:r>
      <w:r>
        <w:rPr>
          <w:rFonts w:ascii="宋体" w:eastAsia="宋体" w:hAnsi="宋体"/>
        </w:rPr>
        <w:t>两大类。</w:t>
      </w:r>
    </w:p>
    <w:p w14:paraId="287A01FF" w14:textId="77777777" w:rsidR="00D13C0F" w:rsidRDefault="00000000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解析法与工业标准（</w:t>
      </w:r>
      <w:proofErr w:type="spellStart"/>
      <w:r>
        <w:rPr>
          <w:rFonts w:ascii="宋体" w:eastAsia="宋体" w:hAnsi="宋体"/>
          <w:b/>
          <w:bCs/>
        </w:rPr>
        <w:t>MoveIt</w:t>
      </w:r>
      <w:proofErr w:type="spellEnd"/>
      <w:r>
        <w:rPr>
          <w:rFonts w:ascii="宋体" w:eastAsia="宋体" w:hAnsi="宋体"/>
          <w:b/>
          <w:bCs/>
        </w:rPr>
        <w:t>/</w:t>
      </w:r>
      <w:proofErr w:type="spellStart"/>
      <w:r>
        <w:rPr>
          <w:rFonts w:ascii="宋体" w:eastAsia="宋体" w:hAnsi="宋体"/>
          <w:b/>
          <w:bCs/>
        </w:rPr>
        <w:t>IKFast</w:t>
      </w:r>
      <w:proofErr w:type="spellEnd"/>
      <w:r>
        <w:rPr>
          <w:rFonts w:ascii="宋体" w:eastAsia="宋体" w:hAnsi="宋体"/>
          <w:b/>
          <w:bCs/>
        </w:rPr>
        <w:t>）</w:t>
      </w:r>
      <w:r>
        <w:rPr>
          <w:rFonts w:ascii="宋体" w:eastAsia="宋体" w:hAnsi="宋体" w:hint="eastAsia"/>
        </w:rPr>
        <w:t xml:space="preserve">  </w:t>
      </w:r>
    </w:p>
    <w:p w14:paraId="6BAB624F" w14:textId="77777777" w:rsidR="00D13C0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39E422" wp14:editId="16F19FFB">
            <wp:extent cx="3865245" cy="2632075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2702" cy="26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6643" w14:textId="77777777" w:rsidR="00D13C0F" w:rsidRDefault="00000000">
      <w:pPr>
        <w:pStyle w:val="a3"/>
        <w:jc w:val="center"/>
        <w:rPr>
          <w:rFonts w:ascii="Arial" w:hAnsi="Arial" w:cs="Arial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ROS</w:t>
      </w:r>
      <w:r>
        <w:rPr>
          <w:rFonts w:hint="eastAsia"/>
        </w:rPr>
        <w:t>常用求解析解的工具箱</w:t>
      </w:r>
      <w:proofErr w:type="spellStart"/>
      <w:r>
        <w:rPr>
          <w:rFonts w:hint="eastAsia"/>
        </w:rPr>
        <w:t>MoveIt</w:t>
      </w:r>
      <w:proofErr w:type="spellEnd"/>
    </w:p>
    <w:p w14:paraId="504AF207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解析法旨在通过代数或几何推导获得封闭解。在现代机器人工业开发中（如ROS系统的</w:t>
      </w:r>
      <w:proofErr w:type="spellStart"/>
      <w:r>
        <w:rPr>
          <w:rFonts w:ascii="宋体" w:eastAsia="宋体" w:hAnsi="宋体"/>
        </w:rPr>
        <w:t>MoveIt</w:t>
      </w:r>
      <w:proofErr w:type="spellEnd"/>
      <w:r>
        <w:rPr>
          <w:rFonts w:ascii="宋体" w:eastAsia="宋体" w:hAnsi="宋体"/>
        </w:rPr>
        <w:t>!框架），为了追求极致的计算效率，通常采用</w:t>
      </w:r>
      <w:proofErr w:type="spellStart"/>
      <w:r>
        <w:rPr>
          <w:rFonts w:ascii="宋体" w:eastAsia="宋体" w:hAnsi="宋体"/>
        </w:rPr>
        <w:t>IKFast</w:t>
      </w:r>
      <w:proofErr w:type="spellEnd"/>
      <w:r>
        <w:rPr>
          <w:rFonts w:ascii="宋体" w:eastAsia="宋体" w:hAnsi="宋体"/>
        </w:rPr>
        <w:t>求解器。该工具能自动分析运动学链并生成优化的C++代码，在</w:t>
      </w:r>
      <w:proofErr w:type="gramStart"/>
      <w:r>
        <w:rPr>
          <w:rFonts w:ascii="宋体" w:eastAsia="宋体" w:hAnsi="宋体"/>
        </w:rPr>
        <w:t>微秒级时间</w:t>
      </w:r>
      <w:proofErr w:type="gramEnd"/>
      <w:r>
        <w:rPr>
          <w:rFonts w:ascii="宋体" w:eastAsia="宋体" w:hAnsi="宋体"/>
        </w:rPr>
        <w:t>内完成求解。</w:t>
      </w:r>
    </w:p>
    <w:p w14:paraId="6633E0A4" w14:textId="77777777" w:rsidR="00D13C0F" w:rsidRDefault="00000000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数值法（本实验方法）</w:t>
      </w:r>
      <w:r>
        <w:rPr>
          <w:rFonts w:ascii="宋体" w:eastAsia="宋体" w:hAnsi="宋体" w:hint="eastAsia"/>
        </w:rPr>
        <w:t xml:space="preserve">  </w:t>
      </w:r>
    </w:p>
    <w:p w14:paraId="6F3DD535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4E93196E" wp14:editId="7C43621B">
            <wp:extent cx="3964940" cy="263334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0033" cy="263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4618" w14:textId="77777777" w:rsidR="00D13C0F" w:rsidRDefault="00000000">
      <w:pPr>
        <w:pStyle w:val="a3"/>
        <w:jc w:val="center"/>
        <w:rPr>
          <w:rFonts w:ascii="宋体" w:eastAsia="宋体" w:hAnsi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工具箱</w:t>
      </w:r>
      <w:r>
        <w:rPr>
          <w:rFonts w:hint="eastAsia"/>
          <w:b/>
          <w:bCs/>
        </w:rPr>
        <w:t>数值迭代法</w:t>
      </w:r>
      <w:r>
        <w:rPr>
          <w:rFonts w:hint="eastAsia"/>
        </w:rPr>
        <w:t>求解流程图</w:t>
      </w:r>
    </w:p>
    <w:p w14:paraId="7472D9A9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本实验基于MATLAB机器人工具箱（</w:t>
      </w:r>
      <w:proofErr w:type="spellStart"/>
      <w:r>
        <w:rPr>
          <w:rFonts w:ascii="宋体" w:eastAsia="宋体" w:hAnsi="宋体"/>
        </w:rPr>
        <w:t>RoboticsToolbox</w:t>
      </w:r>
      <w:proofErr w:type="spellEnd"/>
      <w:r>
        <w:rPr>
          <w:rFonts w:ascii="宋体" w:eastAsia="宋体" w:hAnsi="宋体"/>
        </w:rPr>
        <w:t>）采用数值迭代法求解。该方法不依赖特定的机械结构，而是基于微分运动学原理。其核心思想是利用雅可比矩阵</w:t>
      </w:r>
      <m:oMath>
        <m:r>
          <w:rPr>
            <w:rFonts w:ascii="Cambria Math" w:eastAsia="宋体" w:hAnsi="Cambria Math"/>
          </w:rPr>
          <m:t>J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w:rPr>
                <w:rFonts w:ascii="Cambria Math" w:eastAsia="宋体" w:hAnsi="Cambria Math"/>
              </w:rPr>
              <m:t>θ</m:t>
            </m:r>
          </m:e>
        </m:d>
      </m:oMath>
      <w:r>
        <w:rPr>
          <w:rFonts w:ascii="宋体" w:eastAsia="宋体" w:hAnsi="宋体"/>
        </w:rPr>
        <w:t>建立关节速度</w:t>
      </w:r>
      <m:oMath>
        <m:acc>
          <m:accPr>
            <m:chr m:val="̇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hint="eastAsia"/>
              </w:rPr>
              <m:t>Θ</m:t>
            </m:r>
          </m:e>
        </m:acc>
      </m:oMath>
      <w:r>
        <w:rPr>
          <w:rFonts w:ascii="宋体" w:eastAsia="宋体" w:hAnsi="宋体"/>
        </w:rPr>
        <w:t>与末端笛卡尔速度</w:t>
      </w:r>
      <m:oMath>
        <m:acc>
          <m:accPr>
            <m:chr m:val="̇"/>
            <m:ctrlPr>
              <w:rPr>
                <w:rFonts w:ascii="Cambria Math" w:eastAsia="宋体" w:hAnsi="Cambria Math"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</m:oMath>
      <w:r>
        <w:rPr>
          <w:rFonts w:ascii="宋体" w:eastAsia="宋体" w:hAnsi="宋体"/>
        </w:rPr>
        <w:t>之间的线性关系：</w:t>
      </w:r>
    </w:p>
    <w:p w14:paraId="75152B84" w14:textId="77777777" w:rsidR="00D13C0F" w:rsidRDefault="00000000">
      <w:pPr>
        <w:pStyle w:val="ac"/>
        <w:spacing w:before="0" w:beforeAutospacing="0" w:line="400" w:lineRule="exact"/>
        <w:ind w:firstLineChars="200" w:firstLine="480"/>
        <w:jc w:val="both"/>
        <w:textAlignment w:val="center"/>
        <w:rPr>
          <w:rFonts w:ascii="Arial" w:hAnsi="Arial" w:cs="Arial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Arial"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w:rPr>
              <w:rFonts w:ascii="Cambria Math" w:hAnsi="Cambria Math" w:cs="Arial"/>
            </w:rPr>
            <m:t>=J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 w:hint="eastAsia"/>
                </w:rPr>
                <m:t>Θ</m:t>
              </m:r>
            </m:e>
          </m:d>
          <m:acc>
            <m:accPr>
              <m:chr m:val="̇"/>
              <m:ctrlPr>
                <w:rPr>
                  <w:rFonts w:ascii="Cambria Math" w:hAnsi="Cambria Math" w:cs="Arial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 w:hint="eastAsia"/>
                </w:rPr>
                <m:t>Θ</m:t>
              </m:r>
            </m:e>
          </m:acc>
        </m:oMath>
      </m:oMathPara>
    </w:p>
    <w:p w14:paraId="4833625C" w14:textId="77777777" w:rsidR="00D13C0F" w:rsidRDefault="00000000">
      <w:pPr>
        <w:pStyle w:val="FirstParagraph"/>
        <w:numPr>
          <w:ilvl w:val="0"/>
          <w:numId w:val="4"/>
        </w:numPr>
        <w:outlineLvl w:val="2"/>
        <w:rPr>
          <w:b/>
          <w:bCs/>
          <w:lang w:eastAsia="zh-CN"/>
        </w:rPr>
      </w:pPr>
      <w:bookmarkStart w:id="19" w:name="_Toc5879"/>
      <w:r>
        <w:rPr>
          <w:b/>
          <w:bCs/>
          <w:lang w:eastAsia="zh-CN"/>
        </w:rPr>
        <w:t>基于蒙特卡洛法的工作空间分析</w:t>
      </w:r>
      <w:bookmarkEnd w:id="19"/>
    </w:p>
    <w:p w14:paraId="7651438D" w14:textId="77777777" w:rsidR="00D13C0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179B26" wp14:editId="64A7C5A9">
            <wp:extent cx="2346325" cy="214439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5518" cy="215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7A26" w14:textId="77777777" w:rsidR="00D13C0F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蒙特卡洛方法</w:t>
      </w:r>
      <w:r>
        <w:rPr>
          <w:rFonts w:hint="eastAsia"/>
          <w:b/>
          <w:bCs/>
        </w:rPr>
        <w:t>求解可达空间</w:t>
      </w:r>
      <w:r>
        <w:rPr>
          <w:rFonts w:hint="eastAsia"/>
        </w:rPr>
        <w:t>示例</w:t>
      </w:r>
    </w:p>
    <w:p w14:paraId="68EFDC71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为了验证逆运动学的有效求解范围，实验采用</w:t>
      </w:r>
      <w:r>
        <w:rPr>
          <w:rFonts w:ascii="宋体" w:eastAsia="宋体" w:hAnsi="宋体"/>
          <w:b/>
          <w:bCs/>
        </w:rPr>
        <w:t>蒙特卡洛方法</w:t>
      </w:r>
      <w:r>
        <w:rPr>
          <w:rFonts w:ascii="宋体" w:eastAsia="宋体" w:hAnsi="宋体"/>
        </w:rPr>
        <w:t>（Monte Carlo） 分析机械臂的可达工作空间（Workspace）。</w:t>
      </w:r>
    </w:p>
    <w:p w14:paraId="54E8D6AE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该方法在各关节的物理限制范围 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θ</m:t>
                </m:r>
              </m:e>
              <m:sub>
                <m:r>
                  <w:rPr>
                    <w:rFonts w:ascii="Cambria Math" w:eastAsia="宋体" w:hAnsi="Cambria Math"/>
                  </w:rPr>
                  <m:t>min</m:t>
                </m:r>
              </m:sub>
            </m:sSub>
            <m:r>
              <w:rPr>
                <w:rFonts w:ascii="Cambria Math" w:eastAsia="宋体" w:hAnsi="Cambria Math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θ</m:t>
                </m:r>
              </m:e>
              <m:sub>
                <m:r>
                  <w:rPr>
                    <w:rFonts w:ascii="Cambria Math" w:eastAsia="宋体" w:hAnsi="Cambria Math"/>
                  </w:rPr>
                  <m:t>max</m:t>
                </m:r>
              </m:sub>
            </m:sSub>
          </m:e>
        </m:d>
      </m:oMath>
      <w:r>
        <w:rPr>
          <w:rFonts w:ascii="宋体" w:eastAsia="宋体" w:hAnsi="宋体"/>
        </w:rPr>
        <w:t xml:space="preserve"> 内进行随机采样，生成大量随机关节角组合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hint="eastAsia"/>
              </w:rPr>
              <m:t>Θ</m:t>
            </m:r>
            <m:ctrlPr>
              <w:rPr>
                <w:rFonts w:ascii="Cambria Math" w:eastAsia="宋体" w:hAnsi="Cambria Math" w:hint="eastAsia"/>
              </w:rPr>
            </m:ctrlPr>
          </m:e>
          <m:sub>
            <m:r>
              <w:rPr>
                <w:rFonts w:ascii="Cambria Math" w:eastAsia="宋体" w:hAnsi="Cambria Math"/>
              </w:rPr>
              <m:t>rand</m:t>
            </m:r>
          </m:sub>
        </m:sSub>
      </m:oMath>
      <w:r>
        <w:rPr>
          <w:rFonts w:ascii="宋体" w:eastAsia="宋体" w:hAnsi="宋体"/>
        </w:rPr>
        <w:t>，并通过正向运动学映射得到</w:t>
      </w:r>
      <w:proofErr w:type="gramStart"/>
      <w:r>
        <w:rPr>
          <w:rFonts w:ascii="宋体" w:eastAsia="宋体" w:hAnsi="宋体"/>
        </w:rPr>
        <w:t>末端点集</w:t>
      </w:r>
      <w:proofErr w:type="gramEnd"/>
      <w:r>
        <w:rPr>
          <w:rFonts w:ascii="宋体" w:eastAsia="宋体" w:hAnsi="宋体"/>
        </w:rPr>
        <w:t xml:space="preserve"> </w:t>
      </w:r>
      <m:oMath>
        <m:r>
          <m:rPr>
            <m:scr m:val="script"/>
          </m:rPr>
          <w:rPr>
            <w:rFonts w:ascii="Cambria Math" w:eastAsia="宋体" w:hAnsi="Cambria Math"/>
          </w:rPr>
          <m:t>W</m:t>
        </m:r>
      </m:oMath>
      <w:r>
        <w:rPr>
          <w:rFonts w:ascii="宋体" w:eastAsia="宋体" w:hAnsi="宋体"/>
        </w:rPr>
        <w:t>：</w:t>
      </w:r>
    </w:p>
    <w:p w14:paraId="0380C62E" w14:textId="77777777" w:rsidR="00D13C0F" w:rsidRDefault="00000000">
      <m:oMathPara>
        <m:oMath>
          <m:r>
            <m:rPr>
              <m:scr m:val="script"/>
            </m:rPr>
            <w:rPr>
              <w:rFonts w:ascii="Cambria Math" w:hAnsi="Cambria Math"/>
            </w:rPr>
            <m:t>W=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 w:hint="eastAsia"/>
            </w:rPr>
            <m:t>∣</m:t>
          </m:r>
          <m:r>
            <w:rPr>
              <w:rFonts w:ascii="Cambria Math" w:hAnsi="Cambria Math"/>
            </w:rPr>
            <m:t>P=</m:t>
          </m:r>
          <m:r>
            <m:rPr>
              <m:nor/>
            </m:rPr>
            <w:rPr>
              <w:i/>
            </w:rPr>
            <m:t>FK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rand</m:t>
                  </m:r>
                </m:sub>
              </m:sSub>
            </m:e>
          </m:d>
          <m:r>
            <w:rPr>
              <w:rFonts w:ascii="Cambria Math" w:hAnsi="Cambria Math"/>
            </w:rPr>
            <m:t>, 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 w:hint="eastAsia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rand</m:t>
              </m:r>
            </m:sub>
          </m:sSub>
          <m:r>
            <w:rPr>
              <w:rFonts w:ascii="Cambria Math" w:hAnsi="Cambria Math" w:hint="eastAsia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7E3F7493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将集合 </w:t>
      </w:r>
      <m:oMath>
        <m:r>
          <m:rPr>
            <m:scr m:val="script"/>
          </m:rPr>
          <w:rPr>
            <w:rFonts w:ascii="Cambria Math" w:eastAsia="宋体" w:hAnsi="Cambria Math"/>
          </w:rPr>
          <m:t>W</m:t>
        </m:r>
      </m:oMath>
      <w:r>
        <w:rPr>
          <w:rFonts w:ascii="宋体" w:eastAsia="宋体" w:hAnsi="宋体"/>
        </w:rPr>
        <w:t xml:space="preserve"> 中的点在三维空间中绘制，即可得到实验仿真中所示的蓝色球形工作区域。若目标点位于该区域之外，则逆运动学无解。</w:t>
      </w:r>
    </w:p>
    <w:p w14:paraId="63682F80" w14:textId="77777777" w:rsidR="00D13C0F" w:rsidRDefault="00000000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2EF32455" w14:textId="77777777" w:rsidR="00D13C0F" w:rsidRDefault="00000000">
      <w:pPr>
        <w:pStyle w:val="af3"/>
        <w:widowControl/>
        <w:numPr>
          <w:ilvl w:val="0"/>
          <w:numId w:val="3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20" w:name="_Toc3996"/>
      <w:r>
        <w:rPr>
          <w:rFonts w:ascii="宋体" w:eastAsia="宋体" w:hAnsi="宋体" w:hint="eastAsia"/>
          <w:b/>
          <w:sz w:val="28"/>
          <w:szCs w:val="28"/>
        </w:rPr>
        <w:lastRenderedPageBreak/>
        <w:t>实验源程序</w:t>
      </w:r>
      <w:bookmarkEnd w:id="20"/>
    </w:p>
    <w:bookmarkStart w:id="21" w:name="_MON_1826200577"/>
    <w:bookmarkEnd w:id="21"/>
    <w:p w14:paraId="40C59AC2" w14:textId="77777777" w:rsidR="00D13C0F" w:rsidRDefault="00000000">
      <w:pPr>
        <w:keepNext/>
      </w:pPr>
      <w:r>
        <w:object w:dxaOrig="9288" w:dyaOrig="10020" w14:anchorId="1356E1D4">
          <v:shape id="_x0000_i1028" type="#_x0000_t75" style="width:464.25pt;height:501pt" o:ole="">
            <v:imagedata r:id="rId22" o:title=""/>
          </v:shape>
          <o:OLEObject Type="Embed" ProgID="Word.OpenDocumentText.12" ShapeID="_x0000_i1028" DrawAspect="Content" ObjectID="_1828445716" r:id="rId23"/>
        </w:object>
      </w:r>
    </w:p>
    <w:p w14:paraId="77CEE20F" w14:textId="77777777" w:rsidR="00D13C0F" w:rsidRDefault="00000000">
      <w:pPr>
        <w:pStyle w:val="a3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实验二——逆向运动学主要代码</w:t>
      </w:r>
    </w:p>
    <w:p w14:paraId="56C354A1" w14:textId="77777777" w:rsidR="00D13C0F" w:rsidRDefault="00000000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1E929602" w14:textId="77777777" w:rsidR="00D13C0F" w:rsidRDefault="00000000">
      <w:pPr>
        <w:pStyle w:val="af3"/>
        <w:widowControl/>
        <w:numPr>
          <w:ilvl w:val="0"/>
          <w:numId w:val="3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22" w:name="_Toc31295"/>
      <w:r>
        <w:rPr>
          <w:rFonts w:ascii="宋体" w:eastAsia="宋体" w:hAnsi="宋体" w:hint="eastAsia"/>
          <w:b/>
          <w:sz w:val="28"/>
          <w:szCs w:val="28"/>
        </w:rPr>
        <w:lastRenderedPageBreak/>
        <w:t>实验过程和结果分析</w:t>
      </w:r>
      <w:bookmarkEnd w:id="22"/>
    </w:p>
    <w:p w14:paraId="78918551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0722380B" wp14:editId="46CCB00C">
            <wp:extent cx="4565650" cy="2654935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3923" cy="26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7648" w14:textId="77777777" w:rsidR="00D13C0F" w:rsidRDefault="00000000">
      <w:pPr>
        <w:pStyle w:val="a3"/>
        <w:jc w:val="center"/>
        <w:rPr>
          <w:b/>
          <w:bCs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机械臂初始加载，</w:t>
      </w:r>
      <w:r>
        <w:rPr>
          <w:rFonts w:hint="eastAsia"/>
          <w:b/>
          <w:bCs/>
        </w:rPr>
        <w:t>可达空间</w:t>
      </w:r>
      <w:r>
        <w:rPr>
          <w:rFonts w:hint="eastAsia"/>
        </w:rPr>
        <w:t>显示为</w:t>
      </w:r>
      <w:r>
        <w:rPr>
          <w:rFonts w:hint="eastAsia"/>
          <w:b/>
          <w:bCs/>
        </w:rPr>
        <w:t>蓝色球形</w:t>
      </w:r>
    </w:p>
    <w:p w14:paraId="032A5365" w14:textId="77777777" w:rsidR="00D13C0F" w:rsidRDefault="00000000">
      <w:pPr>
        <w:spacing w:line="400" w:lineRule="exact"/>
        <w:ind w:firstLineChars="200" w:firstLine="420"/>
      </w:pPr>
      <w:r>
        <w:t>仿真界面中机械臂被包裹在一个蓝色的半透明球体区域内，如图 8 所示。该区域是基于本实验原理中阐述的</w:t>
      </w:r>
      <w:r>
        <w:rPr>
          <w:b/>
          <w:bCs/>
        </w:rPr>
        <w:t>蒙特卡洛方法（Monte Carlo Method）</w:t>
      </w:r>
      <w:r>
        <w:t xml:space="preserve"> 生成的。程序通过在各关节物理限制范围内（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≤Θ≤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>）进行大量的随机采样，并利用正向运动学方程将这些关节空间点</w:t>
      </w:r>
      <w:proofErr w:type="gramStart"/>
      <w:r>
        <w:t>映射至笛卡</w:t>
      </w:r>
      <w:proofErr w:type="gramEnd"/>
      <w:r>
        <w:t>尔空间，最终形成的点云集合直观地界定了机械臂的</w:t>
      </w:r>
      <w:r>
        <w:rPr>
          <w:b/>
          <w:bCs/>
        </w:rPr>
        <w:t>可达工作空间（Reachable Workspace）</w:t>
      </w:r>
      <w:r>
        <w:t>。该可视化结果为后续的逆向运动学求解提供了明确的几何边界参考。</w:t>
      </w:r>
    </w:p>
    <w:p w14:paraId="09CDF5C1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358AA316" wp14:editId="229F5DF5">
            <wp:extent cx="4250055" cy="2517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2965" cy="25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B018" w14:textId="77777777" w:rsidR="00D13C0F" w:rsidRDefault="00000000">
      <w:pPr>
        <w:pStyle w:val="a3"/>
        <w:jc w:val="center"/>
        <w:rPr>
          <w:b/>
          <w:bCs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末端执行器移动到目标点（</w:t>
      </w:r>
      <m:oMath>
        <m:r>
          <w:rPr>
            <w:rFonts w:ascii="Cambria Math" w:hAnsi="Cambria Math" w:hint="eastAsia"/>
          </w:rPr>
          <m:t>x,y,z</m:t>
        </m:r>
      </m:oMath>
      <w:r>
        <w:rPr>
          <w:rFonts w:hint="eastAsia"/>
        </w:rPr>
        <w:t>），</w:t>
      </w:r>
      <w:r>
        <w:rPr>
          <w:rFonts w:hint="eastAsia"/>
          <w:b/>
          <w:bCs/>
        </w:rPr>
        <w:t>运动曲线</w:t>
      </w:r>
      <w:r>
        <w:rPr>
          <w:rFonts w:hint="eastAsia"/>
        </w:rPr>
        <w:t>绘制为</w:t>
      </w:r>
      <w:r>
        <w:rPr>
          <w:rFonts w:hint="eastAsia"/>
          <w:b/>
          <w:bCs/>
        </w:rPr>
        <w:t>黄色曲线</w:t>
      </w:r>
    </w:p>
    <w:p w14:paraId="34C569C5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为了验证数值法逆运动学算法的收敛性与精度，实验在“逆向运动学（笛卡尔空间控制）”面板中设定了一组位于工作空间内部的目标坐标。我们将末端执行器的期望位置向量设置为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goal</m:t>
            </m:r>
          </m:sub>
        </m:sSub>
        <m: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i/>
                  </w:rPr>
                </m:ctrlPr>
              </m:dPr>
              <m:e>
                <m:r>
                  <w:rPr>
                    <w:rFonts w:ascii="Cambria Math" w:eastAsia="宋体" w:hAnsi="Cambria Math"/>
                  </w:rPr>
                  <m:t>0.15, 0.0, 0.25</m:t>
                </m:r>
              </m:e>
            </m:d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>
        <w:rPr>
          <w:rFonts w:ascii="宋体" w:eastAsia="宋体" w:hAnsi="宋体"/>
        </w:rPr>
        <w:t xml:space="preserve"> 米。点击执行后，系统利用雅可比矩阵迭代算法迅速计算出对应的关节角组合。如图 9 所示，机械臂在三维空间中绘制出一条黄色的运动轨迹并平滑到达</w:t>
      </w:r>
      <w:r>
        <w:rPr>
          <w:rFonts w:ascii="宋体" w:eastAsia="宋体" w:hAnsi="宋体"/>
        </w:rPr>
        <w:lastRenderedPageBreak/>
        <w:t>目标点 5。此时，界面显示的实时关节角度为：</w:t>
      </w:r>
    </w:p>
    <w:p w14:paraId="14778528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Θ</m:t>
              </m:r>
              <m:ctrlPr>
                <w:rPr>
                  <w:rFonts w:ascii="Cambria Math" w:eastAsia="宋体" w:hAnsi="Cambria Math" w:hint="eastAsia"/>
                </w:rPr>
              </m:ctrlPr>
            </m:e>
            <m:sub>
              <m:r>
                <w:rPr>
                  <w:rFonts w:ascii="Cambria Math" w:eastAsia="宋体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 w:hint="eastAsia"/>
            </w:rPr>
            <m:t>≈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42.3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77.3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63.7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147.8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37.0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, 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0.0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MS Gothic" w:hAnsi="Cambria Math" w:cs="MS Gothic" w:hint="eastAsia"/>
                        </w:rPr>
                        <m:t>∘</m:t>
                      </m:r>
                    </m:sup>
                  </m:sSup>
                </m:e>
              </m:d>
              <m:ctrlPr>
                <w:rPr>
                  <w:rFonts w:ascii="Cambria Math" w:eastAsia="宋体" w:hAnsi="Cambria Math"/>
                </w:rPr>
              </m:ctrlPr>
            </m:e>
            <m:sup>
              <m:r>
                <w:rPr>
                  <w:rFonts w:ascii="Cambria Math" w:eastAsia="宋体" w:hAnsi="Cambria Math"/>
                </w:rPr>
                <m:t>T</m:t>
              </m:r>
            </m:sup>
          </m:sSup>
        </m:oMath>
      </m:oMathPara>
    </w:p>
    <w:p w14:paraId="483C1A29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系统反馈的末端实际位置为 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0.150, 0.000, 0.250</m:t>
            </m:r>
          </m:e>
        </m:d>
      </m:oMath>
      <w:r>
        <w:rPr>
          <w:rFonts w:ascii="宋体" w:eastAsia="宋体" w:hAnsi="宋体"/>
        </w:rPr>
        <w:t xml:space="preserve">，与设定目标完全一致，位置误差收敛至 0。这表明基于数值迭代的 </w:t>
      </w:r>
      <w:proofErr w:type="spellStart"/>
      <w:r>
        <w:rPr>
          <w:rFonts w:ascii="宋体" w:eastAsia="宋体" w:hAnsi="宋体"/>
        </w:rPr>
        <w:t>ikine</w:t>
      </w:r>
      <w:proofErr w:type="spellEnd"/>
      <w:r>
        <w:rPr>
          <w:rFonts w:ascii="宋体" w:eastAsia="宋体" w:hAnsi="宋体"/>
        </w:rPr>
        <w:t xml:space="preserve"> 算法能够在本实验建立的模型上实现高精度</w:t>
      </w:r>
      <w:proofErr w:type="gramStart"/>
      <w:r>
        <w:rPr>
          <w:rFonts w:ascii="宋体" w:eastAsia="宋体" w:hAnsi="宋体"/>
        </w:rPr>
        <w:t>的逆解运算</w:t>
      </w:r>
      <w:proofErr w:type="gramEnd"/>
      <w:r>
        <w:rPr>
          <w:rFonts w:ascii="宋体" w:eastAsia="宋体" w:hAnsi="宋体"/>
        </w:rPr>
        <w:t>。</w:t>
      </w:r>
    </w:p>
    <w:p w14:paraId="44C46D70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56E4471C" wp14:editId="0E88E57A">
            <wp:extent cx="3679190" cy="237744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7266" cy="23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33A9" w14:textId="77777777" w:rsidR="00D13C0F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与图</w:t>
      </w:r>
      <w:r>
        <w:rPr>
          <w:rFonts w:hint="eastAsia"/>
        </w:rPr>
        <w:t>9</w:t>
      </w:r>
      <w:r>
        <w:rPr>
          <w:rFonts w:hint="eastAsia"/>
        </w:rPr>
        <w:t>设置同一目标位置，以不同姿态到达</w:t>
      </w:r>
    </w:p>
    <w:p w14:paraId="2F75A94C" w14:textId="77777777" w:rsidR="00D13C0F" w:rsidRDefault="00000000">
      <w:pPr>
        <w:spacing w:line="400" w:lineRule="exact"/>
        <w:ind w:firstLineChars="200" w:firstLine="422"/>
        <w:rPr>
          <w:rFonts w:ascii="宋体" w:eastAsia="宋体" w:hAnsi="宋体"/>
          <w:b/>
          <w:bCs/>
        </w:rPr>
      </w:pPr>
      <w:proofErr w:type="gramStart"/>
      <w:r>
        <w:rPr>
          <w:rFonts w:ascii="宋体" w:eastAsia="宋体" w:hAnsi="宋体"/>
          <w:b/>
          <w:bCs/>
        </w:rPr>
        <w:t>逆解的</w:t>
      </w:r>
      <w:proofErr w:type="gramEnd"/>
      <w:r>
        <w:rPr>
          <w:rFonts w:ascii="宋体" w:eastAsia="宋体" w:hAnsi="宋体"/>
          <w:b/>
          <w:bCs/>
        </w:rPr>
        <w:t>多解性与Mask向量分析</w:t>
      </w:r>
      <w:r>
        <w:rPr>
          <w:rFonts w:ascii="宋体" w:eastAsia="宋体" w:hAnsi="宋体" w:hint="eastAsia"/>
          <w:b/>
          <w:bCs/>
        </w:rPr>
        <w:t xml:space="preserve">  </w:t>
      </w:r>
    </w:p>
    <w:p w14:paraId="4FEC865A" w14:textId="77777777" w:rsidR="00D13C0F" w:rsidRDefault="00000000">
      <w:pPr>
        <w:spacing w:line="400" w:lineRule="exact"/>
        <w:ind w:firstLineChars="200" w:firstLine="420"/>
      </w:pPr>
      <w:r>
        <w:t xml:space="preserve">实验中观测到最显著的现象是：在保持目标位置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</m:oMath>
      <w:r>
        <w:t xml:space="preserve"> 不变的情况下，机械臂可以通过截然不同的姿态到达同一点（如图 10 所示，机械臂呈现出与图 9 完全不同的“肘部”朝向）。这一现象不仅验证了逆运动学的非线性多解特性，更直接关联到本实验代码中 </w:t>
      </w:r>
      <w:proofErr w:type="spellStart"/>
      <w:r>
        <w:t>ikine</w:t>
      </w:r>
      <w:proofErr w:type="spellEnd"/>
      <w:r>
        <w:t xml:space="preserve"> 函数的配置参数。</w:t>
      </w:r>
    </w:p>
    <w:p w14:paraId="3FEAF7F2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proofErr w:type="gramStart"/>
      <w:r>
        <w:rPr>
          <w:rFonts w:ascii="宋体" w:eastAsia="宋体" w:hAnsi="宋体"/>
        </w:rPr>
        <w:t>源码第</w:t>
      </w:r>
      <w:proofErr w:type="gramEnd"/>
      <w:r>
        <w:rPr>
          <w:rFonts w:ascii="宋体" w:eastAsia="宋体" w:hAnsi="宋体"/>
        </w:rPr>
        <w:t xml:space="preserve"> 192 行：</w:t>
      </w:r>
    </w:p>
    <w:p w14:paraId="3436E32B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proofErr w:type="spellStart"/>
      <m:oMathPara>
        <m:oMath>
          <m:r>
            <m:rPr>
              <m:nor/>
            </m:rPr>
            <w:rPr>
              <w:rFonts w:ascii="Cambria Math" w:eastAsia="宋体" w:hAnsi="Cambria Math"/>
            </w:rPr>
            <m:t>q_target</m:t>
          </m:r>
          <w:proofErr w:type="spellEnd"/>
          <m:r>
            <w:rPr>
              <w:rFonts w:ascii="Cambria Math" w:eastAsia="宋体" w:hAnsi="Cambria Math"/>
            </w:rPr>
            <m:t>=</m:t>
          </m:r>
          <m:r>
            <m:rPr>
              <m:nor/>
            </m:rPr>
            <w:rPr>
              <w:rFonts w:ascii="Cambria Math" w:eastAsia="宋体" w:hAnsi="Cambria Math"/>
            </w:rPr>
            <m:t>robot.ikine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target</m:t>
                  </m:r>
                </m:sub>
              </m:sSub>
              <m:r>
                <w:rPr>
                  <w:rFonts w:ascii="Cambria Math" w:eastAsia="宋体" w:hAnsi="Cambria Math"/>
                </w:rPr>
                <m:t>, </m:t>
              </m:r>
              <m:r>
                <m:rPr>
                  <m:nor/>
                </m:rPr>
                <w:rPr>
                  <w:rFonts w:ascii="Cambria Math" w:eastAsia="宋体" w:hAnsi="Cambria Math"/>
                </w:rPr>
                <m:t>'mask'</m:t>
              </m:r>
              <m:r>
                <w:rPr>
                  <w:rFonts w:ascii="Cambria Math" w:eastAsia="宋体" w:hAnsi="Cambria Math"/>
                </w:rPr>
                <m:t>, 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1 1 1 0 0 0</m:t>
                  </m:r>
                </m:e>
              </m:d>
              <m:r>
                <w:rPr>
                  <w:rFonts w:ascii="Cambria Math" w:eastAsia="宋体" w:hAnsi="Cambria Math"/>
                </w:rPr>
                <m:t>, </m:t>
              </m:r>
              <m:r>
                <m:rPr>
                  <m:nor/>
                </m:rPr>
                <w:rPr>
                  <w:rFonts w:ascii="Cambria Math" w:eastAsia="宋体" w:hAnsi="Cambria Math"/>
                </w:rPr>
                <m:t>'q0'</m:t>
              </m:r>
              <m:r>
                <w:rPr>
                  <w:rFonts w:ascii="Cambria Math" w:eastAsia="宋体" w:hAnsi="Cambria Math"/>
                </w:rPr>
                <m:t>, </m:t>
              </m:r>
              <m:r>
                <m:rPr>
                  <m:nor/>
                </m:rPr>
                <w:rPr>
                  <w:rFonts w:ascii="Cambria Math" w:eastAsia="宋体" w:hAnsi="Cambria Math"/>
                </w:rPr>
                <m:t>current_q</m:t>
              </m:r>
            </m:e>
          </m:d>
          <m:r>
            <w:rPr>
              <w:rFonts w:ascii="Cambria Math" w:eastAsia="宋体" w:hAnsi="Cambria Math"/>
            </w:rPr>
            <m:t>;</m:t>
          </m:r>
        </m:oMath>
      </m:oMathPara>
    </w:p>
    <w:p w14:paraId="38B5C3CF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代码中显</w:t>
      </w:r>
      <w:proofErr w:type="gramStart"/>
      <w:r>
        <w:rPr>
          <w:rFonts w:ascii="宋体" w:eastAsia="宋体" w:hAnsi="宋体"/>
        </w:rPr>
        <w:t>式设置</w:t>
      </w:r>
      <w:proofErr w:type="gramEnd"/>
      <w:r>
        <w:rPr>
          <w:rFonts w:ascii="宋体" w:eastAsia="宋体" w:hAnsi="宋体"/>
        </w:rPr>
        <w:t xml:space="preserve">了权重掩膜向量（Mask Vector）为 </w:t>
      </w:r>
      <m:oMath>
        <m:r>
          <w:rPr>
            <w:rFonts w:ascii="Cambria Math" w:eastAsia="宋体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1,1,1,0,0,0</m:t>
            </m:r>
          </m:e>
        </m:d>
      </m:oMath>
      <w:r>
        <w:rPr>
          <w:rFonts w:ascii="宋体" w:eastAsia="宋体" w:hAnsi="宋体"/>
        </w:rPr>
        <w:t>。该向量定义</w:t>
      </w:r>
      <w:proofErr w:type="gramStart"/>
      <w:r>
        <w:rPr>
          <w:rFonts w:ascii="宋体" w:eastAsia="宋体" w:hAnsi="宋体"/>
        </w:rPr>
        <w:t>了逆解算法</w:t>
      </w:r>
      <w:proofErr w:type="gramEnd"/>
      <w:r>
        <w:rPr>
          <w:rFonts w:ascii="宋体" w:eastAsia="宋体" w:hAnsi="宋体"/>
        </w:rPr>
        <w:t>在迭代过程</w:t>
      </w:r>
      <w:proofErr w:type="gramStart"/>
      <w:r>
        <w:rPr>
          <w:rFonts w:ascii="宋体" w:eastAsia="宋体" w:hAnsi="宋体"/>
        </w:rPr>
        <w:t>中对笛卡</w:t>
      </w:r>
      <w:proofErr w:type="gramEnd"/>
      <w:r>
        <w:rPr>
          <w:rFonts w:ascii="宋体" w:eastAsia="宋体" w:hAnsi="宋体"/>
        </w:rPr>
        <w:t xml:space="preserve">尔空间误差的优化优先级：前三个分量为 1，代表算法必须严格满足 </w:t>
      </w:r>
      <m:oMath>
        <m:r>
          <w:rPr>
            <w:rFonts w:ascii="Cambria Math" w:eastAsia="宋体" w:hAnsi="Cambria Math"/>
          </w:rPr>
          <m:t>X, Y, Z</m:t>
        </m:r>
      </m:oMath>
      <w:r>
        <w:rPr>
          <w:rFonts w:ascii="宋体" w:eastAsia="宋体" w:hAnsi="宋体"/>
        </w:rPr>
        <w:t xml:space="preserve"> 三个方向的位置约束；后三个分量为 0，代表算法</w:t>
      </w:r>
      <w:r>
        <w:rPr>
          <w:rFonts w:ascii="宋体" w:eastAsia="宋体" w:hAnsi="宋体"/>
          <w:b/>
          <w:bCs/>
        </w:rPr>
        <w:t>对末端执行器的姿态（旋转）误差不予考虑</w:t>
      </w:r>
      <w:r>
        <w:rPr>
          <w:rFonts w:ascii="宋体" w:eastAsia="宋体" w:hAnsi="宋体"/>
        </w:rPr>
        <w:t>。</w:t>
      </w:r>
    </w:p>
    <w:p w14:paraId="3025B836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正是由于这种“位置强约束、姿态无约束”的求解策略，使得原本 6 自由度的机械臂在仅求解 3 自由度位置任务时形成了</w:t>
      </w:r>
      <w:r>
        <w:rPr>
          <w:rFonts w:ascii="宋体" w:eastAsia="宋体" w:hAnsi="宋体"/>
          <w:b/>
          <w:bCs/>
        </w:rPr>
        <w:t>运动学冗余（Kinematic Redundancy）</w:t>
      </w:r>
      <w:r>
        <w:rPr>
          <w:rFonts w:ascii="宋体" w:eastAsia="宋体" w:hAnsi="宋体"/>
        </w:rPr>
        <w:t xml:space="preserve">。这意味着存在无穷多组关节角 </w:t>
      </w:r>
      <m:oMath>
        <m:r>
          <m:rPr>
            <m:sty m:val="p"/>
          </m:rPr>
          <w:rPr>
            <w:rFonts w:ascii="Cambria Math" w:eastAsia="宋体" w:hAnsi="Cambria Math" w:hint="eastAsia"/>
          </w:rPr>
          <m:t>Θ</m:t>
        </m:r>
      </m:oMath>
      <w:r>
        <w:rPr>
          <w:rFonts w:ascii="宋体" w:eastAsia="宋体" w:hAnsi="宋体"/>
        </w:rPr>
        <w:t xml:space="preserve"> 能够满足同一个位置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goal</m:t>
            </m:r>
          </m:sub>
        </m:sSub>
      </m:oMath>
      <w:r>
        <w:rPr>
          <w:rFonts w:ascii="宋体" w:eastAsia="宋体" w:hAnsi="宋体"/>
        </w:rPr>
        <w:t xml:space="preserve">。数值求解器会依据初始猜测值 q0（即当前机械臂姿态 </w:t>
      </w:r>
      <w:proofErr w:type="spellStart"/>
      <w:r>
        <w:rPr>
          <w:rFonts w:ascii="宋体" w:eastAsia="宋体" w:hAnsi="宋体"/>
        </w:rPr>
        <w:t>current_q</w:t>
      </w:r>
      <w:proofErr w:type="spellEnd"/>
      <w:r>
        <w:rPr>
          <w:rFonts w:ascii="宋体" w:eastAsia="宋体" w:hAnsi="宋体"/>
        </w:rPr>
        <w:t>），收敛到最近的一组解。因此，当机械臂从不同初始构型出发，或人为调整姿态规划时，便会出现图 10 中“位置重合但构型各异”的实验结果。</w:t>
      </w:r>
    </w:p>
    <w:p w14:paraId="3218CB8E" w14:textId="77777777" w:rsidR="00D13C0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D826CE" wp14:editId="63556A20">
            <wp:extent cx="3794760" cy="22117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2518" cy="22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DB8D" w14:textId="77777777" w:rsidR="00D13C0F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逆运动学无解或者超出</w:t>
      </w:r>
      <w:r>
        <w:rPr>
          <w:rFonts w:hint="eastAsia"/>
          <w:b/>
          <w:bCs/>
        </w:rPr>
        <w:t>工作空间（蒙特卡洛方法绘制的蓝色球形）</w:t>
      </w:r>
      <w:r>
        <w:rPr>
          <w:rFonts w:hint="eastAsia"/>
        </w:rPr>
        <w:t>时提示</w:t>
      </w:r>
    </w:p>
    <w:p w14:paraId="1F04AFAE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实验测试了当目标点超出物理限制时的算法响应。输入一组远离基座的目标坐标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out</m:t>
            </m:r>
          </m:sub>
        </m:sSub>
        <m: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i/>
                  </w:rPr>
                </m:ctrlPr>
              </m:dPr>
              <m:e>
                <m:r>
                  <w:rPr>
                    <w:rFonts w:ascii="Cambria Math" w:eastAsia="宋体" w:hAnsi="Cambria Math"/>
                  </w:rPr>
                  <m:t>0.35, 0.3, 0.45</m:t>
                </m:r>
              </m:e>
            </m:d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>
        <w:rPr>
          <w:rFonts w:ascii="宋体" w:eastAsia="宋体" w:hAnsi="宋体"/>
        </w:rPr>
        <w:t xml:space="preserve"> 米。通过计算该向量的</w:t>
      </w:r>
      <w:proofErr w:type="gramStart"/>
      <w:r>
        <w:rPr>
          <w:rFonts w:ascii="宋体" w:eastAsia="宋体" w:hAnsi="宋体"/>
        </w:rPr>
        <w:t>模长可知</w:t>
      </w:r>
      <w:proofErr w:type="gramEnd"/>
      <w:r>
        <w:rPr>
          <w:rFonts w:ascii="宋体" w:eastAsia="宋体" w:hAnsi="宋体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P</m:t>
                </m:r>
              </m:e>
              <m:sub>
                <m:r>
                  <w:rPr>
                    <w:rFonts w:ascii="Cambria Math" w:eastAsia="宋体" w:hAnsi="Cambria Math"/>
                  </w:rPr>
                  <m:t>out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cit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</w:rPr>
                  <m:t>s</m:t>
                </m:r>
              </m:sub>
            </m:sSub>
            <m:r>
              <w:rPr>
                <w:rFonts w:ascii="Cambria Math" w:eastAsia="宋体" w:hAnsi="Cambria Math"/>
              </w:rPr>
              <m:t>tart</m:t>
            </m:r>
          </m:e>
        </m:d>
        <m:r>
          <m:rPr>
            <m:sty m:val="p"/>
          </m:rPr>
          <w:rPr>
            <w:rFonts w:ascii="Cambria Math" w:eastAsia="宋体" w:hAnsi="Cambria Math" w:hint="eastAsia"/>
          </w:rPr>
          <m:t>≈</m:t>
        </m:r>
        <m:r>
          <w:rPr>
            <w:rFonts w:ascii="Cambria Math" w:eastAsia="宋体" w:hAnsi="Cambria Math"/>
          </w:rPr>
          <m:t xml:space="preserve">0.64 </m:t>
        </m:r>
      </m:oMath>
      <w:r>
        <w:rPr>
          <w:rFonts w:ascii="宋体" w:eastAsia="宋体" w:hAnsi="宋体"/>
        </w:rPr>
        <w:t xml:space="preserve">m，这远超 </w:t>
      </w:r>
      <w:proofErr w:type="spellStart"/>
      <w:r>
        <w:rPr>
          <w:rFonts w:ascii="宋体" w:eastAsia="宋体" w:hAnsi="宋体"/>
        </w:rPr>
        <w:t>Mycobot</w:t>
      </w:r>
      <w:proofErr w:type="spellEnd"/>
      <w:r>
        <w:rPr>
          <w:rFonts w:ascii="宋体" w:eastAsia="宋体" w:hAnsi="宋体"/>
        </w:rPr>
        <w:t xml:space="preserve"> 280 机械臂的最大展长（约 0.35m）。如图 所示，由于目标点位于蓝色可达工作空间区域之外，迭代算法无法找到满足误差要求的解，仿真界面正确显示了红色叉号并提示状态为“</w:t>
      </w:r>
      <w:r>
        <w:rPr>
          <w:rFonts w:ascii="宋体" w:eastAsia="宋体" w:hAnsi="宋体"/>
          <w:b/>
          <w:bCs/>
        </w:rPr>
        <w:t>错误：逆运动学无解或超出工作空间”</w:t>
      </w:r>
      <w:r>
        <w:rPr>
          <w:rFonts w:ascii="宋体" w:eastAsia="宋体" w:hAnsi="宋体"/>
        </w:rPr>
        <w:t>。这一结果验证了</w:t>
      </w:r>
      <w:r>
        <w:rPr>
          <w:rFonts w:ascii="宋体" w:eastAsia="宋体" w:hAnsi="宋体"/>
          <w:u w:val="single"/>
        </w:rPr>
        <w:t>蒙特卡洛工作空间</w:t>
      </w:r>
      <w:r>
        <w:rPr>
          <w:rFonts w:ascii="宋体" w:eastAsia="宋体" w:hAnsi="宋体"/>
        </w:rPr>
        <w:t>分析的准确性，同时也表明控制算法具备识别</w:t>
      </w:r>
      <w:proofErr w:type="gramStart"/>
      <w:r>
        <w:rPr>
          <w:rFonts w:ascii="宋体" w:eastAsia="宋体" w:hAnsi="宋体"/>
        </w:rPr>
        <w:t>奇异点</w:t>
      </w:r>
      <w:proofErr w:type="gramEnd"/>
      <w:r>
        <w:rPr>
          <w:rFonts w:ascii="宋体" w:eastAsia="宋体" w:hAnsi="宋体"/>
        </w:rPr>
        <w:t>和</w:t>
      </w:r>
      <w:proofErr w:type="gramStart"/>
      <w:r>
        <w:rPr>
          <w:rFonts w:ascii="宋体" w:eastAsia="宋体" w:hAnsi="宋体"/>
        </w:rPr>
        <w:t>不</w:t>
      </w:r>
      <w:proofErr w:type="gramEnd"/>
      <w:r>
        <w:rPr>
          <w:rFonts w:ascii="宋体" w:eastAsia="宋体" w:hAnsi="宋体"/>
        </w:rPr>
        <w:t>可达点的能力，能够有效防止物理样机执行危险动作。</w:t>
      </w:r>
    </w:p>
    <w:p w14:paraId="11D458A4" w14:textId="77777777" w:rsidR="00D13C0F" w:rsidRDefault="00000000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br w:type="page"/>
      </w:r>
      <w:bookmarkStart w:id="23" w:name="_Toc18576"/>
      <w:r>
        <w:rPr>
          <w:rFonts w:ascii="宋体" w:eastAsia="宋体" w:hAnsi="宋体" w:hint="eastAsia"/>
          <w:b/>
          <w:sz w:val="30"/>
          <w:szCs w:val="30"/>
        </w:rPr>
        <w:lastRenderedPageBreak/>
        <w:t>实验三 轨迹规划</w:t>
      </w:r>
      <w:bookmarkEnd w:id="23"/>
    </w:p>
    <w:p w14:paraId="1A59486C" w14:textId="77777777" w:rsidR="00D13C0F" w:rsidRDefault="00000000">
      <w:pPr>
        <w:pStyle w:val="af3"/>
        <w:widowControl/>
        <w:numPr>
          <w:ilvl w:val="0"/>
          <w:numId w:val="5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24" w:name="_Toc20257"/>
      <w:r>
        <w:rPr>
          <w:rFonts w:ascii="宋体" w:eastAsia="宋体" w:hAnsi="宋体" w:hint="eastAsia"/>
          <w:b/>
          <w:sz w:val="28"/>
          <w:szCs w:val="28"/>
        </w:rPr>
        <w:t>实验原理</w:t>
      </w:r>
      <w:bookmarkEnd w:id="24"/>
    </w:p>
    <w:p w14:paraId="6E3C1D97" w14:textId="77777777" w:rsidR="00D13C0F" w:rsidRDefault="00000000">
      <w:pPr>
        <w:jc w:val="center"/>
      </w:pPr>
      <w:r>
        <w:rPr>
          <w:noProof/>
        </w:rPr>
        <w:drawing>
          <wp:inline distT="0" distB="0" distL="0" distR="0" wp14:anchorId="5ED53DCB" wp14:editId="35B06B5D">
            <wp:extent cx="5346065" cy="2576830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39"/>
                    <a:stretch>
                      <a:fillRect/>
                    </a:stretch>
                  </pic:blipFill>
                  <pic:spPr>
                    <a:xfrm>
                      <a:off x="0" y="0"/>
                      <a:ext cx="5359791" cy="258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1934" w14:textId="2BF993F7" w:rsidR="00D13C0F" w:rsidRDefault="00000000">
      <w:pPr>
        <w:pStyle w:val="a3"/>
        <w:jc w:val="center"/>
        <w:rPr>
          <w:rFonts w:ascii="宋体" w:eastAsia="宋体" w:hAnsi="宋体"/>
          <w:b/>
          <w:sz w:val="28"/>
          <w:szCs w:val="2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绘制</w:t>
      </w:r>
      <w:r>
        <w:rPr>
          <w:rFonts w:hint="eastAsia"/>
          <w:b/>
          <w:bCs/>
        </w:rPr>
        <w:t>轨迹规划原理与实现</w:t>
      </w:r>
      <w:r w:rsidR="00AF5291">
        <w:rPr>
          <w:rFonts w:hint="eastAsia"/>
        </w:rPr>
        <w:t>理解</w:t>
      </w:r>
      <w:r>
        <w:rPr>
          <w:rFonts w:hint="eastAsia"/>
        </w:rPr>
        <w:t>图</w:t>
      </w:r>
    </w:p>
    <w:p w14:paraId="4FFB905E" w14:textId="77777777" w:rsidR="00D13C0F" w:rsidRDefault="00000000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25" w:name="_Toc21073"/>
      <w:r>
        <w:rPr>
          <w:b/>
          <w:bCs/>
          <w:lang w:eastAsia="zh-CN"/>
        </w:rPr>
        <w:t>轨迹规划的定义与关节空间方案</w:t>
      </w:r>
      <w:bookmarkEnd w:id="25"/>
    </w:p>
    <w:p w14:paraId="00DE53FF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轨迹规划是机器人从运动学迈向动力学控制的关键环节，其本质是在给定的起始点和目标点之间，生成描述机械臂位置、速度和加速度随时间变化的函数。根据规划空间的不同，主要分为笛卡尔空间规划和关节空间规划。本实验采用 </w:t>
      </w:r>
      <w:r>
        <w:rPr>
          <w:rFonts w:ascii="宋体" w:eastAsia="宋体" w:hAnsi="宋体"/>
          <w:b/>
          <w:bCs/>
        </w:rPr>
        <w:t>关节空间规划（Joint-Space Scheme）</w:t>
      </w:r>
      <w:r>
        <w:rPr>
          <w:rFonts w:ascii="宋体" w:eastAsia="宋体" w:hAnsi="宋体"/>
        </w:rPr>
        <w:t xml:space="preserve"> 方案。该方案直接对各关节角度进行插值，</w:t>
      </w:r>
      <w:proofErr w:type="gramStart"/>
      <w:r>
        <w:rPr>
          <w:rFonts w:ascii="宋体" w:eastAsia="宋体" w:hAnsi="宋体"/>
        </w:rPr>
        <w:t>相较于笛卡</w:t>
      </w:r>
      <w:proofErr w:type="gramEnd"/>
      <w:r>
        <w:rPr>
          <w:rFonts w:ascii="宋体" w:eastAsia="宋体" w:hAnsi="宋体"/>
        </w:rPr>
        <w:t>尔空间规划，它避免了逆运动学解在</w:t>
      </w:r>
      <w:proofErr w:type="gramStart"/>
      <w:r>
        <w:rPr>
          <w:rFonts w:ascii="宋体" w:eastAsia="宋体" w:hAnsi="宋体"/>
        </w:rPr>
        <w:t>奇异点</w:t>
      </w:r>
      <w:proofErr w:type="gramEnd"/>
      <w:r>
        <w:rPr>
          <w:rFonts w:ascii="宋体" w:eastAsia="宋体" w:hAnsi="宋体"/>
        </w:rPr>
        <w:t>附近的计算不稳定性，能够确保所有关节在物理限位内平滑运动，是工业机器人点到点（PTP）控制中最常用的方法。</w:t>
      </w:r>
    </w:p>
    <w:p w14:paraId="6C491C0D" w14:textId="77777777" w:rsidR="00D13C0F" w:rsidRDefault="00000000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26" w:name="_Toc454"/>
      <w:r>
        <w:rPr>
          <w:b/>
          <w:bCs/>
          <w:lang w:eastAsia="zh-CN"/>
        </w:rPr>
        <w:t>五次多项式插值模型</w:t>
      </w:r>
      <w:bookmarkEnd w:id="26"/>
    </w:p>
    <w:p w14:paraId="4BC60454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为了确保机械臂在运动过程中不仅位置和速度是连续的，而且加速度也是连续的（即保证电机力矩无突变），本实验摒弃了仅满足位置和速度约束的三次多项式，转而采用 </w:t>
      </w:r>
      <w:r>
        <w:rPr>
          <w:rFonts w:ascii="宋体" w:eastAsia="宋体" w:hAnsi="宋体"/>
          <w:b/>
          <w:bCs/>
        </w:rPr>
        <w:t>五次多项式插值法（Quintic Polynomials）</w:t>
      </w:r>
      <w:r>
        <w:rPr>
          <w:rFonts w:ascii="宋体" w:eastAsia="宋体" w:hAnsi="宋体"/>
        </w:rPr>
        <w:t xml:space="preserve">。假设关节角度 </w:t>
      </w:r>
      <m:oMath>
        <m:r>
          <m:rPr>
            <m:sty m:val="p"/>
          </m:rPr>
          <w:rPr>
            <w:rFonts w:ascii="Cambria Math" w:eastAsia="宋体" w:hAnsi="Cambria Math"/>
          </w:rPr>
          <m:t>θ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t</m:t>
            </m:r>
          </m:e>
        </m:d>
      </m:oMath>
      <w:r>
        <w:rPr>
          <w:rFonts w:ascii="宋体" w:eastAsia="宋体" w:hAnsi="宋体"/>
        </w:rPr>
        <w:t xml:space="preserve"> 是关于时间 </w:t>
      </w:r>
      <m:oMath>
        <m:r>
          <w:rPr>
            <w:rFonts w:ascii="Cambria Math" w:eastAsia="宋体" w:hAnsi="Cambria Math"/>
          </w:rPr>
          <m:t>t</m:t>
        </m:r>
      </m:oMath>
      <w:r>
        <w:rPr>
          <w:rFonts w:ascii="宋体" w:eastAsia="宋体" w:hAnsi="宋体"/>
        </w:rPr>
        <w:t xml:space="preserve"> 的五次函数，其数学模型如下：</w:t>
      </w:r>
    </w:p>
    <w:p w14:paraId="06A0D539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θ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t</m:t>
              </m: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0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t+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3</m:t>
              </m:r>
            </m:sup>
          </m:sSup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4</m:t>
              </m:r>
            </m:sup>
          </m:sSup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5</m:t>
              </m:r>
            </m:sub>
          </m:sSub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5</m:t>
              </m:r>
            </m:sup>
          </m:sSup>
        </m:oMath>
      </m:oMathPara>
    </w:p>
    <w:p w14:paraId="6320A2DA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该模型引入了六个待定系数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∼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a</m:t>
            </m:r>
            <m:ctrlPr>
              <w:rPr>
                <w:rFonts w:ascii="Cambria Math" w:eastAsia="宋体" w:hAnsi="Cambria Math" w:cs="Cambria Math"/>
              </w:rPr>
            </m:ctrlPr>
          </m:e>
          <m:sub>
            <m:r>
              <w:rPr>
                <w:rFonts w:ascii="Cambria Math" w:eastAsia="宋体" w:hAnsi="Cambria Math"/>
              </w:rPr>
              <m:t>5</m:t>
            </m:r>
          </m:sub>
        </m:sSub>
      </m:oMath>
      <w:r>
        <w:rPr>
          <w:rFonts w:ascii="宋体" w:eastAsia="宋体" w:hAnsi="宋体"/>
        </w:rPr>
        <w:t>，从而允许我们同时对运动轨迹的起始点（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</m:oMath>
      <w:r>
        <w:rPr>
          <w:rFonts w:ascii="宋体" w:eastAsia="宋体" w:hAnsi="宋体"/>
        </w:rPr>
        <w:t>）和终止点（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</m:oMath>
      <w:r>
        <w:rPr>
          <w:rFonts w:ascii="宋体" w:eastAsia="宋体" w:hAnsi="宋体"/>
        </w:rPr>
        <w:t>）施加位置、速度和加速度三个维度的约束。</w:t>
      </w:r>
    </w:p>
    <w:p w14:paraId="76147968" w14:textId="77777777" w:rsidR="00D13C0F" w:rsidRDefault="00000000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27" w:name="_Toc3913"/>
      <w:r>
        <w:rPr>
          <w:b/>
          <w:bCs/>
          <w:lang w:eastAsia="zh-CN"/>
        </w:rPr>
        <w:t>边界条件与物理意义</w:t>
      </w:r>
      <w:bookmarkEnd w:id="27"/>
    </w:p>
    <w:p w14:paraId="0A82806C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在标准的点对点运动任务中，机械臂通常要求从静止状态启动并最终平稳停止。因此，我们需要满足以下六个边界条件：</w:t>
      </w:r>
    </w:p>
    <w:p w14:paraId="4B85699A" w14:textId="77777777" w:rsidR="00D13C0F" w:rsidRDefault="00000000">
      <w:pPr>
        <w:rPr>
          <w:rFonts w:ascii="宋体" w:eastAsia="宋体" w:hAnsi="宋体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</w:rPr>
                      <m:t xml:space="preserve">         θ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start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/>
                      </w:rPr>
                      <m:t xml:space="preserve">       θ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goal</m:t>
                        </m:r>
                      </m:sub>
                    </m:sSub>
                  </m:e>
                </m:m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</w:rPr>
                          <m:t>.</m:t>
                        </m:r>
                      </m:lim>
                    </m:limUpp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r>
                      <w:rPr>
                        <w:rFonts w:ascii="Cambria Math" w:eastAsia="宋体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,</m:t>
                    </m:r>
                  </m:e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</w:rPr>
                          <m:t>.</m:t>
                        </m:r>
                      </m:lim>
                    </m:limUpp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r>
                      <w:rPr>
                        <w:rFonts w:ascii="Cambria Math" w:eastAsia="宋体" w:hAnsi="Cambria Math"/>
                      </w:rPr>
                      <m:t>0</m:t>
                    </m:r>
                  </m:e>
                </m:m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.  .</m:t>
                        </m:r>
                      </m:lim>
                    </m:limUpp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r>
                      <w:rPr>
                        <w:rFonts w:ascii="Cambria Math" w:eastAsia="宋体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,</m:t>
                    </m:r>
                  </m:e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.  .</m:t>
                        </m:r>
                      </m:lim>
                    </m:limUpp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r>
                      <w:rPr>
                        <w:rFonts w:ascii="Cambria Math" w:eastAsia="宋体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83125E4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通过联立上述方程组求解系数矩阵，即可得到唯一的五次多项式轨迹。这种规划方法的物理意义在于实现了 </w:t>
      </w:r>
      <w:r>
        <w:rPr>
          <w:rFonts w:ascii="宋体" w:eastAsia="宋体" w:hAnsi="宋体"/>
          <w:b/>
          <w:bCs/>
        </w:rPr>
        <w:t>“软启动”与“软停止”</w:t>
      </w:r>
      <w:r>
        <w:rPr>
          <w:rFonts w:ascii="宋体" w:eastAsia="宋体" w:hAnsi="宋体"/>
        </w:rPr>
        <w:t>：加速度从零开始连续变化并最终回归于零，有效消除了运动启停瞬间的刚性冲击（Jerk），从而大幅降低了机械结构的振动和磨损，这与后续实验结果分析中观测到的平滑加速度曲线是一致的。</w:t>
      </w:r>
    </w:p>
    <w:p w14:paraId="708779B6" w14:textId="77777777" w:rsidR="00D13C0F" w:rsidRDefault="00000000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18552BD0" w14:textId="77777777" w:rsidR="00D13C0F" w:rsidRDefault="00000000">
      <w:pPr>
        <w:pStyle w:val="af3"/>
        <w:widowControl/>
        <w:numPr>
          <w:ilvl w:val="0"/>
          <w:numId w:val="5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28" w:name="_Toc32332"/>
      <w:r>
        <w:rPr>
          <w:rFonts w:ascii="宋体" w:eastAsia="宋体" w:hAnsi="宋体" w:hint="eastAsia"/>
          <w:b/>
          <w:sz w:val="28"/>
          <w:szCs w:val="28"/>
        </w:rPr>
        <w:lastRenderedPageBreak/>
        <w:t>实验源程序</w:t>
      </w:r>
      <w:bookmarkEnd w:id="28"/>
    </w:p>
    <w:bookmarkStart w:id="29" w:name="_MON_1826201653"/>
    <w:bookmarkEnd w:id="29"/>
    <w:p w14:paraId="167E853C" w14:textId="77777777" w:rsidR="00D13C0F" w:rsidRDefault="00000000">
      <w:pPr>
        <w:keepNext/>
      </w:pPr>
      <w:r>
        <w:object w:dxaOrig="8616" w:dyaOrig="11556" w14:anchorId="4C13A7BA">
          <v:shape id="_x0000_i1029" type="#_x0000_t75" style="width:430.5pt;height:577.5pt" o:ole="">
            <v:imagedata r:id="rId29" o:title=""/>
          </v:shape>
          <o:OLEObject Type="Embed" ProgID="Word.OpenDocumentText.12" ShapeID="_x0000_i1029" DrawAspect="Content" ObjectID="_1828445717" r:id="rId30"/>
        </w:object>
      </w:r>
    </w:p>
    <w:p w14:paraId="0ECA0AE5" w14:textId="77777777" w:rsidR="00D13C0F" w:rsidRDefault="00000000">
      <w:pPr>
        <w:pStyle w:val="a3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实验三——轨迹规划主要代码</w:t>
      </w:r>
    </w:p>
    <w:p w14:paraId="78109A3A" w14:textId="77777777" w:rsidR="00D13C0F" w:rsidRDefault="00000000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2FF99543" w14:textId="77777777" w:rsidR="00D13C0F" w:rsidRDefault="00000000">
      <w:pPr>
        <w:pStyle w:val="af3"/>
        <w:widowControl/>
        <w:numPr>
          <w:ilvl w:val="0"/>
          <w:numId w:val="5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30" w:name="_Toc26893"/>
      <w:r>
        <w:rPr>
          <w:rFonts w:ascii="宋体" w:eastAsia="宋体" w:hAnsi="宋体" w:hint="eastAsia"/>
          <w:b/>
          <w:sz w:val="28"/>
          <w:szCs w:val="28"/>
        </w:rPr>
        <w:lastRenderedPageBreak/>
        <w:t>实验过程和结果分析</w:t>
      </w:r>
      <w:bookmarkEnd w:id="30"/>
    </w:p>
    <w:p w14:paraId="14DFFE4A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在实验程序的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  <w:b/>
          <w:bCs/>
        </w:rPr>
        <w:t>move_robot_callback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回调函数中，我们并未采用简单的线性插值，而是通过</w:t>
      </w:r>
      <w:r>
        <w:rPr>
          <w:rFonts w:ascii="宋体" w:eastAsia="宋体" w:hAnsi="宋体"/>
        </w:rPr>
        <w:t xml:space="preserve"> MATLAB </w:t>
      </w:r>
      <w:r>
        <w:rPr>
          <w:rFonts w:ascii="宋体" w:eastAsia="宋体" w:hAnsi="宋体" w:hint="eastAsia"/>
        </w:rPr>
        <w:t>机器人工具箱内置的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jtraj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函数实现了五次多项式插值算法。程序首先定义了运动的总步数</w:t>
      </w:r>
      <w:r>
        <w:rPr>
          <w:rFonts w:ascii="宋体" w:eastAsia="宋体" w:hAnsi="宋体"/>
        </w:rPr>
        <w:t xml:space="preserve"> steps = 40</w:t>
      </w:r>
      <w:r>
        <w:rPr>
          <w:rFonts w:ascii="宋体" w:eastAsia="宋体" w:hAnsi="宋体" w:hint="eastAsia"/>
        </w:rPr>
        <w:t>，并一次性预计算出从当前关节角到目标关节角的全过程数据。</w:t>
      </w:r>
    </w:p>
    <w:p w14:paraId="702B1347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如下述代码所示，</w:t>
      </w:r>
      <w:proofErr w:type="spellStart"/>
      <w:r>
        <w:rPr>
          <w:rFonts w:ascii="宋体" w:eastAsia="宋体" w:hAnsi="宋体"/>
        </w:rPr>
        <w:t>jtraj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直接生成了</w:t>
      </w:r>
      <w:r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×6</m:t>
        </m:r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的位置、速度及加速度矩阵，确保了轨迹数据在时间域上的严格连续性。随后，程序利用正向运动学</w:t>
      </w:r>
      <w:r>
        <w:rPr>
          <w:rFonts w:ascii="宋体" w:eastAsia="宋体" w:hAnsi="宋体"/>
        </w:rPr>
        <w:t xml:space="preserve"> (</w:t>
      </w:r>
      <w:proofErr w:type="spellStart"/>
      <w:r>
        <w:rPr>
          <w:rFonts w:ascii="宋体" w:eastAsia="宋体" w:hAnsi="宋体"/>
        </w:rPr>
        <w:t>fkine</w:t>
      </w:r>
      <w:proofErr w:type="spellEnd"/>
      <w:r>
        <w:rPr>
          <w:rFonts w:ascii="宋体" w:eastAsia="宋体" w:hAnsi="宋体"/>
        </w:rPr>
        <w:t xml:space="preserve">) </w:t>
      </w:r>
      <w:r>
        <w:rPr>
          <w:rFonts w:ascii="宋体" w:eastAsia="宋体" w:hAnsi="宋体" w:hint="eastAsia"/>
        </w:rPr>
        <w:t>和雅可比矩阵</w:t>
      </w:r>
      <w:r>
        <w:rPr>
          <w:rFonts w:ascii="宋体" w:eastAsia="宋体" w:hAnsi="宋体"/>
        </w:rPr>
        <w:t xml:space="preserve"> (jacob0) </w:t>
      </w:r>
      <w:r>
        <w:rPr>
          <w:rFonts w:ascii="宋体" w:eastAsia="宋体" w:hAnsi="宋体" w:hint="eastAsia"/>
        </w:rPr>
        <w:t>将关节数据映射为末端笛卡尔空间数据：</w:t>
      </w:r>
    </w:p>
    <w:bookmarkStart w:id="31" w:name="_MON_1826226570"/>
    <w:bookmarkEnd w:id="31"/>
    <w:p w14:paraId="3F8F860D" w14:textId="77777777" w:rsidR="00D13C0F" w:rsidRDefault="00000000">
      <w:pPr>
        <w:keepNext/>
        <w:jc w:val="center"/>
      </w:pPr>
      <w:r>
        <w:object w:dxaOrig="5208" w:dyaOrig="3372" w14:anchorId="2916555A">
          <v:shape id="_x0000_i1030" type="#_x0000_t75" style="width:260.25pt;height:168.75pt" o:ole="">
            <v:imagedata r:id="rId31" o:title=""/>
          </v:shape>
          <o:OLEObject Type="Embed" ProgID="Word.OpenDocumentText.12" ShapeID="_x0000_i1030" DrawAspect="Content" ObjectID="_1828445718" r:id="rId32"/>
        </w:object>
      </w:r>
    </w:p>
    <w:p w14:paraId="001672EC" w14:textId="77777777" w:rsidR="00D13C0F" w:rsidRDefault="00000000">
      <w:pPr>
        <w:pStyle w:val="a3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轨迹规划算法的代码实现</w:t>
      </w:r>
    </w:p>
    <w:p w14:paraId="7843852C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实验界面中流畅的动画效果与实时增长的数据曲线（如图</w:t>
      </w:r>
      <w:r>
        <w:rPr>
          <w:rFonts w:ascii="宋体" w:eastAsia="宋体" w:hAnsi="宋体"/>
        </w:rPr>
        <w:t xml:space="preserve"> 1</w:t>
      </w:r>
      <w:r>
        <w:rPr>
          <w:rFonts w:ascii="宋体" w:eastAsia="宋体" w:hAnsi="宋体" w:hint="eastAsia"/>
        </w:rPr>
        <w:t>4所示），是通过</w:t>
      </w:r>
      <w:r>
        <w:rPr>
          <w:rFonts w:ascii="宋体" w:eastAsia="宋体" w:hAnsi="宋体"/>
        </w:rPr>
        <w:t xml:space="preserve"> MATLAB </w:t>
      </w:r>
      <w:r>
        <w:rPr>
          <w:rFonts w:ascii="宋体" w:eastAsia="宋体" w:hAnsi="宋体" w:hint="eastAsia"/>
        </w:rPr>
        <w:t>的图形刷新机制实现的。程序没有等待所有计算结束后一次性绘图，而是设计了一个循环来模拟时间流逝。</w:t>
      </w:r>
    </w:p>
    <w:p w14:paraId="5158E717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实现“实时绘制”的关键在于增量索引绘图与强制刷新指令。如下面代码所示，</w:t>
      </w:r>
      <w:r>
        <w:rPr>
          <w:rFonts w:ascii="宋体" w:eastAsia="宋体" w:hAnsi="宋体"/>
        </w:rPr>
        <w:t xml:space="preserve">plot </w:t>
      </w:r>
      <w:r>
        <w:rPr>
          <w:rFonts w:ascii="宋体" w:eastAsia="宋体" w:hAnsi="宋体" w:hint="eastAsia"/>
        </w:rPr>
        <w:t>函数的数据索引范围设置为</w:t>
      </w:r>
      <w:r>
        <w:rPr>
          <w:rFonts w:ascii="宋体" w:eastAsia="宋体" w:hAnsi="宋体"/>
        </w:rPr>
        <w:t xml:space="preserve"> 1:step_idx</w:t>
      </w:r>
      <w:r>
        <w:rPr>
          <w:rFonts w:ascii="宋体" w:eastAsia="宋体" w:hAnsi="宋体" w:hint="eastAsia"/>
        </w:rPr>
        <w:t>，这意味着随着循环变量的增加，绘图数据的长度不断增长，从而在视觉上呈现出曲线随时间向右延伸的动态效果。同时，</w:t>
      </w:r>
      <w:proofErr w:type="spellStart"/>
      <w:r>
        <w:rPr>
          <w:rFonts w:ascii="宋体" w:eastAsia="宋体" w:hAnsi="宋体"/>
        </w:rPr>
        <w:t>drawnow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指令强制图形窗口立即处理绘图队列，配合</w:t>
      </w:r>
      <w:r>
        <w:rPr>
          <w:rFonts w:ascii="宋体" w:eastAsia="宋体" w:hAnsi="宋体"/>
        </w:rPr>
        <w:t xml:space="preserve"> pause </w:t>
      </w:r>
      <w:r>
        <w:rPr>
          <w:rFonts w:ascii="宋体" w:eastAsia="宋体" w:hAnsi="宋体" w:hint="eastAsia"/>
        </w:rPr>
        <w:t>延时，实现了</w:t>
      </w:r>
      <w:r>
        <w:rPr>
          <w:rFonts w:ascii="宋体" w:eastAsia="宋体" w:hAnsi="宋体"/>
        </w:rPr>
        <w:t xml:space="preserve"> 3D </w:t>
      </w:r>
      <w:r>
        <w:rPr>
          <w:rFonts w:ascii="宋体" w:eastAsia="宋体" w:hAnsi="宋体" w:hint="eastAsia"/>
        </w:rPr>
        <w:t>机械臂动作与</w:t>
      </w:r>
      <w:r>
        <w:rPr>
          <w:rFonts w:ascii="宋体" w:eastAsia="宋体" w:hAnsi="宋体"/>
        </w:rPr>
        <w:t xml:space="preserve"> 2D </w:t>
      </w:r>
      <w:r>
        <w:rPr>
          <w:rFonts w:ascii="宋体" w:eastAsia="宋体" w:hAnsi="宋体" w:hint="eastAsia"/>
        </w:rPr>
        <w:t>数据图表的同步更新。</w:t>
      </w:r>
    </w:p>
    <w:bookmarkStart w:id="32" w:name="_MON_1826227537"/>
    <w:bookmarkEnd w:id="32"/>
    <w:p w14:paraId="5AA63971" w14:textId="77777777" w:rsidR="00D13C0F" w:rsidRDefault="00000000">
      <w:pPr>
        <w:jc w:val="center"/>
        <w:rPr>
          <w:rFonts w:ascii="宋体" w:eastAsia="宋体" w:hAnsi="宋体"/>
        </w:rPr>
      </w:pPr>
      <w:r>
        <w:object w:dxaOrig="6144" w:dyaOrig="3048" w14:anchorId="58D51BCF">
          <v:shape id="_x0000_i1031" type="#_x0000_t75" style="width:307.5pt;height:152.25pt" o:ole="">
            <v:imagedata r:id="rId33" o:title=""/>
          </v:shape>
          <o:OLEObject Type="Embed" ProgID="Word.OpenDocumentText.12" ShapeID="_x0000_i1031" DrawAspect="Content" ObjectID="_1828445719" r:id="rId34"/>
        </w:object>
      </w:r>
      <w:bookmarkStart w:id="33" w:name="_MON_1826227144"/>
      <w:bookmarkEnd w:id="33"/>
    </w:p>
    <w:p w14:paraId="35F686F5" w14:textId="77777777" w:rsidR="00D13C0F" w:rsidRDefault="00000000">
      <w:pPr>
        <w:pStyle w:val="a3"/>
        <w:jc w:val="center"/>
        <w:rPr>
          <w:rFonts w:ascii="宋体" w:eastAsia="宋体" w:hAnsi="宋体"/>
          <w:b/>
          <w:bCs/>
        </w:rPr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动态曲线绘制与实时仿真机制</w:t>
      </w:r>
    </w:p>
    <w:p w14:paraId="4DA435DA" w14:textId="77777777" w:rsidR="00D13C0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98C44C" wp14:editId="39AF40E5">
            <wp:extent cx="5326380" cy="2869565"/>
            <wp:effectExtent l="0" t="0" r="762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5015" cy="287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C5A9" w14:textId="77777777" w:rsidR="00D13C0F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机械</w:t>
      </w:r>
      <w:proofErr w:type="gramStart"/>
      <w:r>
        <w:rPr>
          <w:rFonts w:hint="eastAsia"/>
        </w:rPr>
        <w:t>臂运动</w:t>
      </w:r>
      <w:proofErr w:type="gramEnd"/>
      <w:r>
        <w:rPr>
          <w:rFonts w:hint="eastAsia"/>
        </w:rPr>
        <w:t>轨迹（位置、速度、加速度）实时绘制</w:t>
      </w:r>
    </w:p>
    <w:p w14:paraId="7855B996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为了验证五次多项式插值算法在“软启动”和“软停止”方面的有效性，我们生成了详细的运动学分析报告，如图 1</w:t>
      </w: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 xml:space="preserve"> 所示。报告包含关节角度、速度、加速度以及末端</w:t>
      </w:r>
      <w:r>
        <w:rPr>
          <w:rFonts w:ascii="宋体" w:eastAsia="宋体" w:hAnsi="宋体" w:hint="eastAsia"/>
        </w:rPr>
        <w:t>执行器</w:t>
      </w:r>
      <w:r>
        <w:rPr>
          <w:rFonts w:ascii="宋体" w:eastAsia="宋体" w:hAnsi="宋体"/>
        </w:rPr>
        <w:t>状态</w:t>
      </w:r>
      <w:r>
        <w:rPr>
          <w:rFonts w:ascii="宋体" w:eastAsia="宋体" w:hAnsi="宋体" w:hint="eastAsia"/>
        </w:rPr>
        <w:t>（下面三张图）</w:t>
      </w:r>
      <w:r>
        <w:rPr>
          <w:rFonts w:ascii="宋体" w:eastAsia="宋体" w:hAnsi="宋体"/>
        </w:rPr>
        <w:t>的时域变化曲线，具体分析如下</w:t>
      </w:r>
      <w:r>
        <w:rPr>
          <w:rFonts w:ascii="宋体" w:eastAsia="宋体" w:hAnsi="宋体" w:hint="eastAsia"/>
        </w:rPr>
        <w:t>：</w:t>
      </w:r>
    </w:p>
    <w:p w14:paraId="0BBD9D7E" w14:textId="77777777" w:rsidR="00D13C0F" w:rsidRDefault="00000000">
      <w:pPr>
        <w:tabs>
          <w:tab w:val="left" w:pos="720"/>
        </w:tabs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关节位置（Position）</w:t>
      </w:r>
    </w:p>
    <w:p w14:paraId="044F90C4" w14:textId="77777777" w:rsidR="00D13C0F" w:rsidRDefault="00000000">
      <w:pPr>
        <w:tabs>
          <w:tab w:val="left" w:pos="720"/>
        </w:tabs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六个关节的角度变化曲线（</w:t>
      </w:r>
      <w:r>
        <w:rPr>
          <w:rFonts w:ascii="宋体" w:eastAsia="宋体" w:hAnsi="宋体" w:hint="eastAsia"/>
        </w:rPr>
        <w:t>一行一列</w:t>
      </w:r>
      <w:r>
        <w:rPr>
          <w:rFonts w:ascii="宋体" w:eastAsia="宋体" w:hAnsi="宋体"/>
        </w:rPr>
        <w:t>）均表现为光滑连续的函数，无任何</w:t>
      </w:r>
      <w:proofErr w:type="gramStart"/>
      <w:r>
        <w:rPr>
          <w:rFonts w:ascii="宋体" w:eastAsia="宋体" w:hAnsi="宋体"/>
        </w:rPr>
        <w:t>阶跃或</w:t>
      </w:r>
      <w:proofErr w:type="gramEnd"/>
      <w:r>
        <w:rPr>
          <w:rFonts w:ascii="宋体" w:eastAsia="宋体" w:hAnsi="宋体"/>
        </w:rPr>
        <w:t>间断，证明了插值轨迹在位置层面是连续的，满足了基本的运动学约束。</w:t>
      </w:r>
    </w:p>
    <w:p w14:paraId="7B716632" w14:textId="77777777" w:rsidR="00D13C0F" w:rsidRDefault="00000000">
      <w:pPr>
        <w:tabs>
          <w:tab w:val="left" w:pos="720"/>
        </w:tabs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关节速度（Velocity）</w:t>
      </w:r>
    </w:p>
    <w:p w14:paraId="486A98CE" w14:textId="77777777" w:rsidR="00D13C0F" w:rsidRDefault="00000000">
      <w:pPr>
        <w:tabs>
          <w:tab w:val="left" w:pos="720"/>
        </w:tabs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各关节的速度曲线（</w:t>
      </w:r>
      <w:r>
        <w:rPr>
          <w:rFonts w:ascii="宋体" w:eastAsia="宋体" w:hAnsi="宋体" w:hint="eastAsia"/>
        </w:rPr>
        <w:t>一行二列</w:t>
      </w:r>
      <w:r>
        <w:rPr>
          <w:rFonts w:ascii="宋体" w:eastAsia="宋体" w:hAnsi="宋体"/>
        </w:rPr>
        <w:t xml:space="preserve">）呈现出标准的 抛物线（Parabolic） 形状。速度从 </w:t>
      </w:r>
      <m:oMath>
        <m:r>
          <w:rPr>
            <w:rFonts w:ascii="Cambria Math" w:eastAsia="宋体" w:hAnsi="Cambria Math"/>
          </w:rPr>
          <m:t>t=0</m:t>
        </m:r>
      </m:oMath>
      <w:r>
        <w:rPr>
          <w:rFonts w:ascii="宋体" w:eastAsia="宋体" w:hAnsi="宋体"/>
        </w:rPr>
        <w:t xml:space="preserve"> 时刻的 </w:t>
      </w:r>
      <m:oMath>
        <m:r>
          <w:rPr>
            <w:rFonts w:ascii="Cambria Math" w:eastAsia="宋体" w:hAnsi="Cambria Math"/>
          </w:rPr>
          <m:t>0</m:t>
        </m:r>
      </m:oMath>
      <w:r>
        <w:rPr>
          <w:rFonts w:ascii="宋体" w:eastAsia="宋体" w:hAnsi="宋体"/>
        </w:rPr>
        <w:t xml:space="preserve"> 开始平滑上升，在运动中段达到峰值，随后平滑下降，最终在 </w:t>
      </w:r>
      <m:oMath>
        <m:r>
          <w:rPr>
            <w:rFonts w:ascii="Cambria Math" w:eastAsia="宋体" w:hAnsi="Cambria Math"/>
          </w:rPr>
          <m:t>t=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</m:oMath>
      <w:r>
        <w:rPr>
          <w:rFonts w:ascii="宋体" w:eastAsia="宋体" w:hAnsi="宋体"/>
        </w:rPr>
        <w:t xml:space="preserve"> 时刻回归至 </w:t>
      </w:r>
      <m:oMath>
        <m:r>
          <w:rPr>
            <w:rFonts w:ascii="Cambria Math" w:eastAsia="宋体" w:hAnsi="Cambria Math"/>
          </w:rPr>
          <m:t>0</m:t>
        </m:r>
      </m:oMath>
      <w:r>
        <w:rPr>
          <w:rFonts w:ascii="宋体" w:eastAsia="宋体" w:hAnsi="宋体"/>
        </w:rPr>
        <w:t xml:space="preserve"> 2。这种“慢进慢出”的速度分布特性符合工业机器人的安全操作规范，有效避免了起止瞬间的速度冲击。</w:t>
      </w:r>
    </w:p>
    <w:p w14:paraId="3C74EE6D" w14:textId="77777777" w:rsidR="00D13C0F" w:rsidRDefault="00000000">
      <w:pPr>
        <w:tabs>
          <w:tab w:val="left" w:pos="720"/>
        </w:tabs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关节加速度（Acceleration）</w:t>
      </w:r>
    </w:p>
    <w:p w14:paraId="6CEBB266" w14:textId="77777777" w:rsidR="00D13C0F" w:rsidRDefault="00000000">
      <w:pPr>
        <w:tabs>
          <w:tab w:val="left" w:pos="720"/>
        </w:tabs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关节加速度曲线（一行三列）</w:t>
      </w:r>
      <w:r>
        <w:rPr>
          <w:rFonts w:ascii="宋体" w:eastAsia="宋体" w:hAnsi="宋体"/>
        </w:rPr>
        <w:t>是验证本实验理论依据的</w:t>
      </w:r>
      <w:proofErr w:type="gramStart"/>
      <w:r>
        <w:rPr>
          <w:rFonts w:ascii="宋体" w:eastAsia="宋体" w:hAnsi="宋体"/>
        </w:rPr>
        <w:t>最</w:t>
      </w:r>
      <w:proofErr w:type="gramEnd"/>
      <w:r>
        <w:rPr>
          <w:rFonts w:ascii="宋体" w:eastAsia="宋体" w:hAnsi="宋体"/>
        </w:rPr>
        <w:t xml:space="preserve">关键证据。曲线清晰地显示，所有关节的角加速度在起始时刻 </w:t>
      </w:r>
      <m:oMath>
        <m:r>
          <w:rPr>
            <w:rFonts w:ascii="Cambria Math" w:eastAsia="宋体" w:hAnsi="Cambria Math"/>
          </w:rPr>
          <m:t>t=0</m:t>
        </m:r>
      </m:oMath>
      <w:r>
        <w:rPr>
          <w:rFonts w:ascii="宋体" w:eastAsia="宋体" w:hAnsi="宋体"/>
        </w:rPr>
        <w:t xml:space="preserve"> 和终止时刻 </w:t>
      </w:r>
      <m:oMath>
        <m:r>
          <w:rPr>
            <w:rFonts w:ascii="Cambria Math" w:eastAsia="宋体" w:hAnsi="Cambria Math"/>
          </w:rPr>
          <m:t>t=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</m:oMath>
      <w:r>
        <w:rPr>
          <w:rFonts w:ascii="宋体" w:eastAsia="宋体" w:hAnsi="宋体"/>
        </w:rPr>
        <w:t xml:space="preserve"> 均严格等于 </w:t>
      </w:r>
      <m:oMath>
        <m:r>
          <w:rPr>
            <w:rFonts w:ascii="Cambria Math" w:eastAsia="宋体" w:hAnsi="Cambria Math"/>
          </w:rPr>
          <m:t>0</m:t>
        </m:r>
      </m:oMath>
      <w:r>
        <w:rPr>
          <w:rFonts w:ascii="宋体" w:eastAsia="宋体" w:hAnsi="宋体"/>
        </w:rPr>
        <w:t xml:space="preserve">。这与实验原理中设定的边界条件 </w:t>
      </w:r>
      <m:oMath>
        <m:acc>
          <m:accPr>
            <m:chr m:val="̈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θ</m:t>
            </m:r>
          </m:e>
        </m:acc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0</m:t>
            </m:r>
          </m:e>
        </m:d>
        <m:r>
          <w:rPr>
            <w:rFonts w:ascii="Cambria Math" w:eastAsia="宋体" w:hAnsi="Cambria Math"/>
          </w:rPr>
          <m:t>=0,</m:t>
        </m:r>
        <m:acc>
          <m:accPr>
            <m:chr m:val="̈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θ</m:t>
            </m:r>
          </m:e>
        </m:acc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</w:rPr>
                  <m:t>f</m:t>
                </m:r>
              </m:sub>
            </m:sSub>
          </m:e>
        </m:d>
        <m:r>
          <w:rPr>
            <w:rFonts w:ascii="Cambria Math" w:eastAsia="宋体" w:hAnsi="Cambria Math"/>
          </w:rPr>
          <m:t>=0</m:t>
        </m:r>
      </m:oMath>
      <w:r>
        <w:rPr>
          <w:rFonts w:ascii="宋体" w:eastAsia="宋体" w:hAnsi="宋体"/>
        </w:rPr>
        <w:t xml:space="preserve"> 完全吻合 。</w:t>
      </w:r>
    </w:p>
    <w:p w14:paraId="2927D4FD" w14:textId="77777777" w:rsidR="00D13C0F" w:rsidRDefault="0000000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与仅能保证速度连续的三次多项式（其加速度在起止点通常会有</w:t>
      </w:r>
      <w:proofErr w:type="gramStart"/>
      <w:r>
        <w:rPr>
          <w:rFonts w:ascii="宋体" w:eastAsia="宋体" w:hAnsi="宋体"/>
        </w:rPr>
        <w:t>非零跳</w:t>
      </w:r>
      <w:proofErr w:type="gramEnd"/>
      <w:r>
        <w:rPr>
          <w:rFonts w:ascii="宋体" w:eastAsia="宋体" w:hAnsi="宋体"/>
        </w:rPr>
        <w:t>变）相比，五次多项式插值成功实现了加速度的连续性。由于力矩与加速度成正比，加速度的连续且</w:t>
      </w:r>
      <w:proofErr w:type="gramStart"/>
      <w:r>
        <w:rPr>
          <w:rFonts w:ascii="宋体" w:eastAsia="宋体" w:hAnsi="宋体"/>
        </w:rPr>
        <w:t>零起零止意味着</w:t>
      </w:r>
      <w:proofErr w:type="gramEnd"/>
      <w:r>
        <w:rPr>
          <w:rFonts w:ascii="宋体" w:eastAsia="宋体" w:hAnsi="宋体"/>
        </w:rPr>
        <w:t xml:space="preserve">电机力矩也是连续变化的，这证明了该算法成功实现了物理意义上的 </w:t>
      </w:r>
      <w:r>
        <w:rPr>
          <w:rFonts w:ascii="宋体" w:eastAsia="宋体" w:hAnsi="宋体"/>
          <w:b/>
          <w:bCs/>
        </w:rPr>
        <w:t>“软启动”与“软停止”</w:t>
      </w:r>
      <w:r>
        <w:rPr>
          <w:rFonts w:ascii="宋体" w:eastAsia="宋体" w:hAnsi="宋体"/>
        </w:rPr>
        <w:t>，有效消除了机械臂在启停瞬间的刚性冲击（Jerk），从而延长了传动机构的使用寿命。</w:t>
      </w:r>
    </w:p>
    <w:p w14:paraId="7822B0F8" w14:textId="77777777" w:rsidR="00D13C0F" w:rsidRDefault="00D13C0F">
      <w:pPr>
        <w:spacing w:line="400" w:lineRule="exact"/>
        <w:ind w:firstLineChars="200" w:firstLine="420"/>
        <w:rPr>
          <w:rFonts w:ascii="宋体" w:eastAsia="宋体" w:hAnsi="宋体"/>
        </w:rPr>
      </w:pPr>
    </w:p>
    <w:p w14:paraId="65EC09BC" w14:textId="77777777" w:rsidR="00D13C0F" w:rsidRDefault="00000000">
      <w:pPr>
        <w:widowControl/>
        <w:jc w:val="left"/>
      </w:pPr>
      <w:r>
        <w:br w:type="page"/>
      </w:r>
    </w:p>
    <w:p w14:paraId="2B3E6404" w14:textId="77777777" w:rsidR="00D13C0F" w:rsidRDefault="00D13C0F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  <w:sectPr w:rsidR="00D13C0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38FA474" w14:textId="77777777" w:rsidR="00D13C0F" w:rsidRDefault="00000000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</w:pPr>
      <w:bookmarkStart w:id="34" w:name="_Toc17949"/>
      <w:r>
        <w:rPr>
          <w:rFonts w:ascii="宋体" w:eastAsia="宋体" w:hAnsi="宋体" w:hint="eastAsia"/>
          <w:b/>
          <w:sz w:val="30"/>
          <w:szCs w:val="30"/>
        </w:rPr>
        <w:lastRenderedPageBreak/>
        <w:t>参考文献</w:t>
      </w:r>
      <w:bookmarkEnd w:id="34"/>
    </w:p>
    <w:p w14:paraId="5391279B" w14:textId="77777777" w:rsid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[1] Elephant Robotics, "ER </w:t>
      </w:r>
      <w:proofErr w:type="spellStart"/>
      <w:r w:rsidRPr="00BD5CA3">
        <w:rPr>
          <w:sz w:val="22"/>
          <w:szCs w:val="24"/>
        </w:rPr>
        <w:t>myCobot</w:t>
      </w:r>
      <w:proofErr w:type="spellEnd"/>
      <w:r w:rsidRPr="00BD5CA3">
        <w:rPr>
          <w:sz w:val="22"/>
          <w:szCs w:val="24"/>
        </w:rPr>
        <w:t xml:space="preserve"> 280 PI Product Information," 2023. [Online].</w:t>
      </w:r>
    </w:p>
    <w:p w14:paraId="77A676DB" w14:textId="02A93A6E" w:rsidR="00BD5CA3" w:rsidRP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Available: </w:t>
      </w:r>
      <w:hyperlink r:id="rId36" w:history="1">
        <w:r w:rsidRPr="00BD5CA3">
          <w:rPr>
            <w:rStyle w:val="af0"/>
            <w:sz w:val="22"/>
            <w:szCs w:val="24"/>
          </w:rPr>
          <w:t>https://www.elephantrobotics.com/mycobot-280-pi-2023-cn/</w:t>
        </w:r>
      </w:hyperlink>
      <w:r w:rsidRPr="00BD5CA3">
        <w:rPr>
          <w:sz w:val="22"/>
          <w:szCs w:val="24"/>
        </w:rPr>
        <w:t xml:space="preserve"> </w:t>
      </w:r>
    </w:p>
    <w:p w14:paraId="696ED18A" w14:textId="77777777" w:rsid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[2] </w:t>
      </w:r>
      <w:proofErr w:type="spellStart"/>
      <w:r w:rsidRPr="00BD5CA3">
        <w:rPr>
          <w:sz w:val="22"/>
          <w:szCs w:val="24"/>
        </w:rPr>
        <w:t>MoveIt</w:t>
      </w:r>
      <w:proofErr w:type="spellEnd"/>
      <w:r w:rsidRPr="00BD5CA3">
        <w:rPr>
          <w:sz w:val="22"/>
          <w:szCs w:val="24"/>
        </w:rPr>
        <w:t>, "</w:t>
      </w:r>
      <w:proofErr w:type="spellStart"/>
      <w:r w:rsidRPr="00BD5CA3">
        <w:rPr>
          <w:sz w:val="22"/>
          <w:szCs w:val="24"/>
        </w:rPr>
        <w:t>MoveIt</w:t>
      </w:r>
      <w:proofErr w:type="spellEnd"/>
      <w:r w:rsidRPr="00BD5CA3">
        <w:rPr>
          <w:sz w:val="22"/>
          <w:szCs w:val="24"/>
        </w:rPr>
        <w:t xml:space="preserve"> Tutorials — Noetic documentation," </w:t>
      </w:r>
      <w:proofErr w:type="spellStart"/>
      <w:r w:rsidRPr="00BD5CA3">
        <w:rPr>
          <w:i/>
          <w:iCs/>
          <w:sz w:val="22"/>
          <w:szCs w:val="24"/>
        </w:rPr>
        <w:t>MoveIt</w:t>
      </w:r>
      <w:proofErr w:type="spellEnd"/>
      <w:r w:rsidRPr="00BD5CA3">
        <w:rPr>
          <w:i/>
          <w:iCs/>
          <w:sz w:val="22"/>
          <w:szCs w:val="24"/>
        </w:rPr>
        <w:t xml:space="preserve"> Motion Planning Framework</w:t>
      </w:r>
      <w:r w:rsidRPr="00BD5CA3">
        <w:rPr>
          <w:sz w:val="22"/>
          <w:szCs w:val="24"/>
        </w:rPr>
        <w:t xml:space="preserve">. [Online]. </w:t>
      </w:r>
    </w:p>
    <w:p w14:paraId="482AB588" w14:textId="0D67FD58" w:rsidR="00BD5CA3" w:rsidRP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Available: </w:t>
      </w:r>
      <w:hyperlink r:id="rId37" w:history="1">
        <w:r w:rsidRPr="00BD5CA3">
          <w:rPr>
            <w:rStyle w:val="af0"/>
            <w:sz w:val="22"/>
            <w:szCs w:val="24"/>
          </w:rPr>
          <w:t>https://moveit.github.io/moveit_tutorials/</w:t>
        </w:r>
      </w:hyperlink>
      <w:r w:rsidRPr="00BD5CA3">
        <w:rPr>
          <w:sz w:val="22"/>
          <w:szCs w:val="24"/>
        </w:rPr>
        <w:t xml:space="preserve"> </w:t>
      </w:r>
    </w:p>
    <w:p w14:paraId="78855CF2" w14:textId="77777777" w:rsid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[3] "Inverse Kinematics — CS123 2025 documentation," </w:t>
      </w:r>
      <w:r w:rsidRPr="00BD5CA3">
        <w:rPr>
          <w:i/>
          <w:iCs/>
          <w:sz w:val="22"/>
          <w:szCs w:val="24"/>
        </w:rPr>
        <w:t>Stanford University/Brown University Course Material</w:t>
      </w:r>
      <w:r w:rsidRPr="00BD5CA3">
        <w:rPr>
          <w:sz w:val="22"/>
          <w:szCs w:val="24"/>
        </w:rPr>
        <w:t>. [Online].</w:t>
      </w:r>
    </w:p>
    <w:p w14:paraId="2982F38E" w14:textId="5C85E6E5" w:rsidR="00BD5CA3" w:rsidRP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Available: </w:t>
      </w:r>
      <w:hyperlink r:id="rId38" w:history="1">
        <w:r w:rsidRPr="00BD5CA3">
          <w:rPr>
            <w:rStyle w:val="af0"/>
            <w:sz w:val="22"/>
            <w:szCs w:val="24"/>
          </w:rPr>
          <w:t>https://cs123-stanford.readthedocs.io/</w:t>
        </w:r>
      </w:hyperlink>
      <w:r w:rsidRPr="00BD5CA3">
        <w:rPr>
          <w:sz w:val="22"/>
          <w:szCs w:val="24"/>
        </w:rPr>
        <w:t xml:space="preserve"> </w:t>
      </w:r>
    </w:p>
    <w:p w14:paraId="185C209A" w14:textId="77777777" w:rsid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>[4] The MathWorks Inc., "</w:t>
      </w:r>
      <w:proofErr w:type="spellStart"/>
      <w:r w:rsidRPr="00BD5CA3">
        <w:rPr>
          <w:sz w:val="22"/>
          <w:szCs w:val="24"/>
        </w:rPr>
        <w:t>inverseKinematics</w:t>
      </w:r>
      <w:proofErr w:type="spellEnd"/>
      <w:r w:rsidRPr="00BD5CA3">
        <w:rPr>
          <w:sz w:val="22"/>
          <w:szCs w:val="24"/>
        </w:rPr>
        <w:t xml:space="preserve"> - Create inverse kinematic solver," </w:t>
      </w:r>
      <w:r w:rsidRPr="00BD5CA3">
        <w:rPr>
          <w:i/>
          <w:iCs/>
          <w:sz w:val="22"/>
          <w:szCs w:val="24"/>
        </w:rPr>
        <w:t>MATLAB Documentation</w:t>
      </w:r>
      <w:r w:rsidRPr="00BD5CA3">
        <w:rPr>
          <w:sz w:val="22"/>
          <w:szCs w:val="24"/>
        </w:rPr>
        <w:t xml:space="preserve">. [Online]. </w:t>
      </w:r>
    </w:p>
    <w:p w14:paraId="1FC65D90" w14:textId="53340035" w:rsidR="00BD5CA3" w:rsidRP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>Available:</w:t>
      </w:r>
      <w:hyperlink r:id="rId39" w:history="1">
        <w:r w:rsidRPr="00BD5CA3">
          <w:rPr>
            <w:rStyle w:val="af0"/>
            <w:sz w:val="22"/>
            <w:szCs w:val="24"/>
          </w:rPr>
          <w:t>https://www.mathworks.com/help/robotics/ref/inversekinematics-system-object.html</w:t>
        </w:r>
      </w:hyperlink>
      <w:r w:rsidRPr="00BD5CA3">
        <w:rPr>
          <w:sz w:val="22"/>
          <w:szCs w:val="24"/>
        </w:rPr>
        <w:t xml:space="preserve"> </w:t>
      </w:r>
    </w:p>
    <w:p w14:paraId="1905F11A" w14:textId="77777777" w:rsid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[5] S. H. Park </w:t>
      </w:r>
      <w:r w:rsidRPr="00BD5CA3">
        <w:rPr>
          <w:i/>
          <w:iCs/>
          <w:sz w:val="22"/>
          <w:szCs w:val="24"/>
        </w:rPr>
        <w:t>et al.</w:t>
      </w:r>
      <w:r w:rsidRPr="00BD5CA3">
        <w:rPr>
          <w:sz w:val="22"/>
          <w:szCs w:val="24"/>
        </w:rPr>
        <w:t xml:space="preserve">, "Probabilistic Framework for Reliable Optimal Design of Gearboxes in General-Purpose Industrial Robots Considering Random Use Conditions," </w:t>
      </w:r>
      <w:r w:rsidRPr="00BD5CA3">
        <w:rPr>
          <w:i/>
          <w:iCs/>
          <w:sz w:val="22"/>
          <w:szCs w:val="24"/>
        </w:rPr>
        <w:t>Journal of Computational Design and Engineering</w:t>
      </w:r>
      <w:r w:rsidRPr="00BD5CA3">
        <w:rPr>
          <w:sz w:val="22"/>
          <w:szCs w:val="24"/>
        </w:rPr>
        <w:t xml:space="preserve">, vol. 10, no. 2, pp. 539–554, 2023. [Online]. </w:t>
      </w:r>
    </w:p>
    <w:p w14:paraId="18002206" w14:textId="17F7D07C" w:rsidR="00BD5CA3" w:rsidRP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Available: </w:t>
      </w:r>
      <w:hyperlink r:id="rId40" w:tgtFrame="_blank" w:history="1">
        <w:r w:rsidRPr="00BD5CA3">
          <w:rPr>
            <w:rStyle w:val="af0"/>
            <w:sz w:val="22"/>
            <w:szCs w:val="24"/>
          </w:rPr>
          <w:t>https://academic.oup.com/jcde/article/10/2/539/6985015</w:t>
        </w:r>
      </w:hyperlink>
      <w:r w:rsidRPr="00BD5CA3">
        <w:rPr>
          <w:sz w:val="22"/>
          <w:szCs w:val="24"/>
        </w:rPr>
        <w:t xml:space="preserve"> </w:t>
      </w:r>
    </w:p>
    <w:p w14:paraId="5826094F" w14:textId="77777777" w:rsidR="00BD5CA3" w:rsidRPr="00BD5CA3" w:rsidRDefault="00BD5CA3" w:rsidP="00BD5CA3">
      <w:pPr>
        <w:spacing w:line="360" w:lineRule="auto"/>
        <w:rPr>
          <w:sz w:val="22"/>
          <w:szCs w:val="24"/>
        </w:rPr>
      </w:pPr>
      <w:r w:rsidRPr="00BD5CA3">
        <w:rPr>
          <w:sz w:val="22"/>
          <w:szCs w:val="24"/>
        </w:rPr>
        <w:t xml:space="preserve">[6] (美) 约翰·J. 克雷格 (John J. Craig) 著, 贠超 等译. </w:t>
      </w:r>
      <w:r w:rsidRPr="00BD5CA3">
        <w:rPr>
          <w:i/>
          <w:iCs/>
          <w:sz w:val="22"/>
          <w:szCs w:val="24"/>
        </w:rPr>
        <w:t>机器人学导论 (Introduction to Robotics: Mechanics and Control)</w:t>
      </w:r>
      <w:r w:rsidRPr="00BD5CA3">
        <w:rPr>
          <w:sz w:val="22"/>
          <w:szCs w:val="24"/>
        </w:rPr>
        <w:t xml:space="preserve"> (原书第4版). 北京: 机械工业出版社, 2018. </w:t>
      </w:r>
    </w:p>
    <w:p w14:paraId="173A647F" w14:textId="77777777" w:rsidR="00D13C0F" w:rsidRDefault="00000000">
      <w:pPr>
        <w:widowControl/>
        <w:jc w:val="left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/>
          <w:b/>
          <w:sz w:val="30"/>
          <w:szCs w:val="30"/>
        </w:rPr>
        <w:br w:type="page"/>
      </w:r>
    </w:p>
    <w:p w14:paraId="362E136F" w14:textId="77777777" w:rsidR="00D13C0F" w:rsidRDefault="00000000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</w:pPr>
      <w:bookmarkStart w:id="35" w:name="_Toc18659"/>
      <w:r>
        <w:rPr>
          <w:rFonts w:ascii="宋体" w:eastAsia="宋体" w:hAnsi="宋体" w:hint="eastAsia"/>
          <w:b/>
          <w:sz w:val="30"/>
          <w:szCs w:val="30"/>
        </w:rPr>
        <w:lastRenderedPageBreak/>
        <w:t>附录：</w:t>
      </w:r>
      <w:proofErr w:type="spellStart"/>
      <w:r>
        <w:rPr>
          <w:rFonts w:ascii="宋体" w:eastAsia="宋体" w:hAnsi="宋体" w:hint="eastAsia"/>
          <w:b/>
          <w:sz w:val="30"/>
          <w:szCs w:val="30"/>
        </w:rPr>
        <w:t>Matlab</w:t>
      </w:r>
      <w:proofErr w:type="spellEnd"/>
      <w:r>
        <w:rPr>
          <w:rFonts w:ascii="宋体" w:eastAsia="宋体" w:hAnsi="宋体" w:hint="eastAsia"/>
          <w:b/>
          <w:sz w:val="30"/>
          <w:szCs w:val="30"/>
        </w:rPr>
        <w:t>代码文件</w:t>
      </w:r>
      <w:bookmarkEnd w:id="35"/>
    </w:p>
    <w:p w14:paraId="20AC651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A3E9D"/>
          <w:kern w:val="0"/>
          <w:szCs w:val="21"/>
        </w:rPr>
        <w:t>function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six_axis_robot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()</w:t>
      </w:r>
    </w:p>
    <w:p w14:paraId="10AFD09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SIX_AXIS_ROBOT </w:t>
      </w:r>
      <w:proofErr w:type="gram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六轴机器人</w:t>
      </w:r>
      <w:proofErr w:type="gram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交互式控制演示</w:t>
      </w:r>
    </w:p>
    <w:p w14:paraId="43E12C0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清除环境</w:t>
      </w:r>
    </w:p>
    <w:p w14:paraId="306220B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close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448C27"/>
          <w:kern w:val="0"/>
          <w:szCs w:val="21"/>
        </w:rPr>
        <w:t>all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3F8D099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clc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20B5667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startup_rvc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确保工具箱已启动</w:t>
      </w:r>
    </w:p>
    <w:p w14:paraId="6A285B5C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2945D5D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%%</w:t>
      </w:r>
      <w:r>
        <w:rPr>
          <w:rFonts w:ascii="Consolas" w:eastAsia="宋体" w:hAnsi="Consolas" w:cs="宋体"/>
          <w:i/>
          <w:iCs/>
          <w:color w:val="777777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 xml:space="preserve">1. </w:t>
      </w:r>
      <w:proofErr w:type="gramStart"/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定义六轴机器人</w:t>
      </w:r>
      <w:proofErr w:type="gramEnd"/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模型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使用标准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DH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参数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)</w:t>
      </w:r>
    </w:p>
    <w:p w14:paraId="7729E89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% DH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参数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: [theta, d, a, alpha]</w:t>
      </w:r>
    </w:p>
    <w:p w14:paraId="1DCC748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% Link (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i</w:t>
      </w:r>
      <w:proofErr w:type="spell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), ai (Link Length), α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i</w:t>
      </w:r>
      <w:proofErr w:type="spell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(Link Twist), di (Link Offset), 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θi</w:t>
      </w:r>
      <w:proofErr w:type="spell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(Joint Angle)</w:t>
      </w:r>
    </w:p>
    <w:p w14:paraId="479FDF3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Revolute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0.13156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alpha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qlim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B4368A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Revolute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0.1104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alpha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qlim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413559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Revolute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0.096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alpha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qlim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158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4C76A2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4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Revolute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0.06462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alpha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qlim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140546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5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Revolute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0.07318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alpha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qlim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BF1CA8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Revolute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0.0456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alpha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qlim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5F38D3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6B7D274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SerialLink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L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name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gramStart"/>
      <w:r>
        <w:rPr>
          <w:rFonts w:ascii="Consolas" w:eastAsia="宋体" w:hAnsi="Consolas" w:cs="宋体"/>
          <w:color w:val="448C27"/>
          <w:kern w:val="0"/>
          <w:szCs w:val="21"/>
        </w:rPr>
        <w:t>松灵</w:t>
      </w:r>
      <w:proofErr w:type="gramEnd"/>
      <w:r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Mycobot</w:t>
      </w:r>
      <w:proofErr w:type="spellEnd"/>
      <w:r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proofErr w:type="gramStart"/>
      <w:r>
        <w:rPr>
          <w:rFonts w:ascii="Consolas" w:eastAsia="宋体" w:hAnsi="Consolas" w:cs="宋体"/>
          <w:color w:val="448C27"/>
          <w:kern w:val="0"/>
          <w:szCs w:val="21"/>
        </w:rPr>
        <w:t>六轴机械</w:t>
      </w:r>
      <w:proofErr w:type="gramEnd"/>
      <w:r>
        <w:rPr>
          <w:rFonts w:ascii="Consolas" w:eastAsia="宋体" w:hAnsi="Consolas" w:cs="宋体"/>
          <w:color w:val="448C27"/>
          <w:kern w:val="0"/>
          <w:szCs w:val="21"/>
        </w:rPr>
        <w:t>臂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3B59E19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0230E45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初始关节角度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直立姿态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28B44F5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J2, J3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设为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-90°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使机械</w:t>
      </w:r>
      <w:proofErr w:type="gram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臂完全</w:t>
      </w:r>
      <w:proofErr w:type="gram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直立</w:t>
      </w:r>
    </w:p>
    <w:p w14:paraId="2855B5B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current_q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];</w:t>
      </w:r>
    </w:p>
    <w:p w14:paraId="7B294C4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7A5F2F7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使用蒙特卡洛法计算可达工作空间</w:t>
      </w:r>
    </w:p>
    <w:p w14:paraId="30AD61D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正在计算工作空间</w:t>
      </w:r>
      <w:r>
        <w:rPr>
          <w:rFonts w:ascii="Consolas" w:eastAsia="宋体" w:hAnsi="Consolas" w:cs="宋体"/>
          <w:color w:val="448C27"/>
          <w:kern w:val="0"/>
          <w:szCs w:val="21"/>
        </w:rPr>
        <w:t>...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068E6A9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num_samples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5000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采样点数</w:t>
      </w:r>
    </w:p>
    <w:p w14:paraId="209AF5C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workspace_points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compute_workspace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num_samples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3D3702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448C27"/>
          <w:kern w:val="0"/>
          <w:szCs w:val="21"/>
        </w:rPr>
        <w:t>完成</w:t>
      </w:r>
      <w:r>
        <w:rPr>
          <w:rFonts w:ascii="Consolas" w:eastAsia="宋体" w:hAnsi="Consolas" w:cs="宋体"/>
          <w:color w:val="448C27"/>
          <w:kern w:val="0"/>
          <w:szCs w:val="21"/>
        </w:rPr>
        <w:t>!</w:t>
      </w:r>
      <w:r>
        <w:rPr>
          <w:rFonts w:ascii="Consolas" w:eastAsia="宋体" w:hAnsi="Consolas" w:cs="宋体"/>
          <w:color w:val="777777"/>
          <w:kern w:val="0"/>
          <w:szCs w:val="21"/>
        </w:rPr>
        <w:t>\n');</w:t>
      </w:r>
    </w:p>
    <w:p w14:paraId="1181EC4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4052E39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计算工作空间统计</w:t>
      </w:r>
    </w:p>
    <w:p w14:paraId="46F1283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distances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sqrt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sum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workspace_points</w:t>
      </w:r>
      <w:r>
        <w:rPr>
          <w:rFonts w:ascii="Consolas" w:eastAsia="宋体" w:hAnsi="Consolas" w:cs="宋体"/>
          <w:color w:val="777777"/>
          <w:kern w:val="0"/>
          <w:szCs w:val="21"/>
        </w:rPr>
        <w:t>.^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));</w:t>
      </w:r>
    </w:p>
    <w:p w14:paraId="2CA0871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max_reach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max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distances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56B77A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min_reach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min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distances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distances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&gt;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0.05</w:t>
      </w:r>
      <w:r>
        <w:rPr>
          <w:rFonts w:ascii="Consolas" w:eastAsia="宋体" w:hAnsi="Consolas" w:cs="宋体"/>
          <w:color w:val="777777"/>
          <w:kern w:val="0"/>
          <w:szCs w:val="21"/>
        </w:rPr>
        <w:t>));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排除接近零的点</w:t>
      </w:r>
    </w:p>
    <w:p w14:paraId="26D992D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最大可达半径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: </w:t>
      </w:r>
      <w:r>
        <w:rPr>
          <w:rFonts w:ascii="Consolas" w:eastAsia="宋体" w:hAnsi="Consolas" w:cs="宋体"/>
          <w:color w:val="777777"/>
          <w:kern w:val="0"/>
          <w:szCs w:val="21"/>
        </w:rPr>
        <w:t>%.4f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 m</w:t>
      </w:r>
      <w:r>
        <w:rPr>
          <w:rFonts w:ascii="Consolas" w:eastAsia="宋体" w:hAnsi="Consolas" w:cs="宋体"/>
          <w:color w:val="777777"/>
          <w:kern w:val="0"/>
          <w:szCs w:val="21"/>
        </w:rPr>
        <w:t>\n',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max_reach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3E307C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最小可达半径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: </w:t>
      </w:r>
      <w:r>
        <w:rPr>
          <w:rFonts w:ascii="Consolas" w:eastAsia="宋体" w:hAnsi="Consolas" w:cs="宋体"/>
          <w:color w:val="777777"/>
          <w:kern w:val="0"/>
          <w:szCs w:val="21"/>
        </w:rPr>
        <w:t>%.4f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 m</w:t>
      </w:r>
      <w:r>
        <w:rPr>
          <w:rFonts w:ascii="Consolas" w:eastAsia="宋体" w:hAnsi="Consolas" w:cs="宋体"/>
          <w:color w:val="777777"/>
          <w:kern w:val="0"/>
          <w:szCs w:val="21"/>
        </w:rPr>
        <w:t>\n',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min_reach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7AEA76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</w:t>
      </w:r>
    </w:p>
    <w:p w14:paraId="4257E34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计算工作空间的中心点和半径，用于绘制球体</w:t>
      </w:r>
    </w:p>
    <w:p w14:paraId="40B790C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mean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D3A2F0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max_reach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0.8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使用最大可达半径的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80%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作为球体半径</w:t>
      </w:r>
    </w:p>
    <w:p w14:paraId="1C2A3E37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1BA1795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%%</w:t>
      </w:r>
      <w:r>
        <w:rPr>
          <w:rFonts w:ascii="Consolas" w:eastAsia="宋体" w:hAnsi="Consolas" w:cs="宋体"/>
          <w:i/>
          <w:iCs/>
          <w:color w:val="777777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 xml:space="preserve">2. 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创建图形界面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 xml:space="preserve"> (GUI)</w:t>
      </w:r>
    </w:p>
    <w:p w14:paraId="1CB871F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创建主窗口</w:t>
      </w:r>
    </w:p>
    <w:p w14:paraId="6AF8100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fig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figure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Name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gramStart"/>
      <w:r>
        <w:rPr>
          <w:rFonts w:ascii="Consolas" w:eastAsia="宋体" w:hAnsi="Consolas" w:cs="宋体"/>
          <w:color w:val="448C27"/>
          <w:kern w:val="0"/>
          <w:szCs w:val="21"/>
        </w:rPr>
        <w:t>松灵</w:t>
      </w:r>
      <w:proofErr w:type="gramEnd"/>
      <w:r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Mycobot</w:t>
      </w:r>
      <w:proofErr w:type="spellEnd"/>
      <w:r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448C27"/>
          <w:kern w:val="0"/>
          <w:szCs w:val="21"/>
        </w:rPr>
        <w:t>机械臂控制台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NumberTitle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off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498ACDF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Color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30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1500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900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6D0BF08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MenuBar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none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ToolBar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figure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7E16E0D9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EBCF06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==========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左侧：机器人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3D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视图（</w:t>
      </w:r>
      <w:proofErr w:type="gram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占左半边</w:t>
      </w:r>
      <w:proofErr w:type="gram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整个高度）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==========</w:t>
      </w:r>
    </w:p>
    <w:p w14:paraId="4160485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axes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fig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0.02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0.93</w:t>
      </w:r>
      <w:r>
        <w:rPr>
          <w:rFonts w:ascii="Consolas" w:eastAsia="宋体" w:hAnsi="Consolas" w:cs="宋体"/>
          <w:color w:val="777777"/>
          <w:kern w:val="0"/>
          <w:szCs w:val="21"/>
        </w:rPr>
        <w:t>]);</w:t>
      </w:r>
    </w:p>
    <w:p w14:paraId="25C4C53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current_q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workspace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0.6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08CDC57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view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noshadow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noname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scale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91E1A5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72E52B7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sphere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CC2108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1C002AC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4D75450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26E5A3E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surf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FaceAlpha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EdgeColor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none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FaceColor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0.6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]);</w:t>
      </w:r>
    </w:p>
    <w:p w14:paraId="52CE0C5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gramStart"/>
      <w:r>
        <w:rPr>
          <w:rFonts w:ascii="Consolas" w:eastAsia="宋体" w:hAnsi="Consolas" w:cs="宋体"/>
          <w:color w:val="448C27"/>
          <w:kern w:val="0"/>
          <w:szCs w:val="21"/>
        </w:rPr>
        <w:t>松灵</w:t>
      </w:r>
      <w:proofErr w:type="gramEnd"/>
      <w:r>
        <w:rPr>
          <w:rFonts w:ascii="Consolas" w:eastAsia="宋体" w:hAnsi="Consolas" w:cs="宋体"/>
          <w:color w:val="448C27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Mycobot</w:t>
      </w:r>
      <w:proofErr w:type="spellEnd"/>
      <w:r>
        <w:rPr>
          <w:rFonts w:ascii="Consolas" w:eastAsia="宋体" w:hAnsi="Consolas" w:cs="宋体"/>
          <w:color w:val="448C27"/>
          <w:kern w:val="0"/>
          <w:szCs w:val="21"/>
        </w:rPr>
        <w:t xml:space="preserve"> 280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14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45BC589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65A09EA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off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5DF282A5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3B8ACCF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==========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右上：控制面板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==========</w:t>
      </w:r>
    </w:p>
    <w:p w14:paraId="56E5A4C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0.96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0.96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0.96</w:t>
      </w:r>
      <w:r>
        <w:rPr>
          <w:rFonts w:ascii="Consolas" w:eastAsia="宋体" w:hAnsi="Consolas" w:cs="宋体"/>
          <w:color w:val="777777"/>
          <w:kern w:val="0"/>
          <w:szCs w:val="21"/>
        </w:rPr>
        <w:t>];</w:t>
      </w:r>
    </w:p>
    <w:p w14:paraId="42EE3A1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48380E4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正向运动学面板</w:t>
      </w:r>
    </w:p>
    <w:p w14:paraId="298885E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panel_fk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uipanel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fig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正向运动学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7586773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0.52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0.72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0.22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0.26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42975F1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42758C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3486CF2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slider_joints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cell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2C699E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cell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80A573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edit_joints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cell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FC0598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61368E1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4B69C6"/>
          <w:kern w:val="0"/>
          <w:szCs w:val="21"/>
        </w:rPr>
        <w:t>for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joint_idx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</w:p>
    <w:p w14:paraId="04F6F01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y_pos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joint_idx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26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1065580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panel_fk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15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1AEDFA4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%d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joint_idx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6A830F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slider_joints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joint_idx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}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panel_fk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slider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6D6A66A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28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15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Min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170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Max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170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Value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25F07A4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Callback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@</w:t>
      </w:r>
      <w:r>
        <w:rPr>
          <w:rFonts w:ascii="Consolas" w:eastAsia="宋体" w:hAnsi="Consolas" w:cs="宋体"/>
          <w:color w:val="7A3E9D"/>
          <w:kern w:val="0"/>
          <w:szCs w:val="21"/>
        </w:rPr>
        <w:t>update_fk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5906B7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edit_joints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joint_idx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}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panel_fk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edit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60783E8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212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17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000389A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Callback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@</w:t>
      </w:r>
      <w:r>
        <w:rPr>
          <w:rFonts w:ascii="Consolas" w:eastAsia="宋体" w:hAnsi="Consolas" w:cs="宋体"/>
          <w:color w:val="7A3E9D"/>
          <w:kern w:val="0"/>
          <w:szCs w:val="21"/>
        </w:rPr>
        <w:t>update_fk_from_edit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2C47F8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panel_fk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252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15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675CDF7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°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0F5D13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joint_idx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}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panel_fk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2167888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Visible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off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1BECF48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6C6D272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panel_fk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260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3283A35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末端</w:t>
      </w:r>
      <w:r>
        <w:rPr>
          <w:rFonts w:ascii="Consolas" w:eastAsia="宋体" w:hAnsi="Consolas" w:cs="宋体"/>
          <w:color w:val="448C27"/>
          <w:kern w:val="0"/>
          <w:szCs w:val="21"/>
        </w:rPr>
        <w:t>: [0.000, 0.000, 0.000]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0.9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0.95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7F1D0B0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Tag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EndEffectorPos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183DED82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1ACD4A6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逆向运动学面板</w:t>
      </w:r>
    </w:p>
    <w:p w14:paraId="50AC116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uipanel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fig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逆向运动学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7424A14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0.75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0.72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0.24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0.26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3C4B896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8E38DE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0CC8EF4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150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13904E6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X: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221BEC6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edt_x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edit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38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150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65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24490D5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0.15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191F8A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105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150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77FE13E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m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94DBBC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662A036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120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74D2850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Y: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4B453C5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edt_y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edit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38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120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65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3A29ED9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0.0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58C94F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105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120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2D3BC32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m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8B9F5D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4119616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05BA383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Z: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540A2A6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edt_z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edit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38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65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2509AEA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0.25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F7CF79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105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7833DA1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m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84263A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25F683B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pushbutton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执行移动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7D26FEC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140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55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5C09248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0.7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0.3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ForegroundColor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white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65CC5CF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Callback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@</w:t>
      </w:r>
      <w:r>
        <w:rPr>
          <w:rFonts w:ascii="Consolas" w:eastAsia="宋体" w:hAnsi="Consolas" w:cs="宋体"/>
          <w:color w:val="7A3E9D"/>
          <w:kern w:val="0"/>
          <w:szCs w:val="21"/>
        </w:rPr>
        <w:t>move_robot_callback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C1823F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75295EB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55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40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16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4F23D9D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状态</w:t>
      </w:r>
      <w:r>
        <w:rPr>
          <w:rFonts w:ascii="Consolas" w:eastAsia="宋体" w:hAnsi="Consolas" w:cs="宋体"/>
          <w:color w:val="448C27"/>
          <w:kern w:val="0"/>
          <w:szCs w:val="21"/>
        </w:rPr>
        <w:t>: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2D69DA7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lbl_status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uicontrol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panel_ik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Style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50EEBF4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240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50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系统就绪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722CDB8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BackgroundColor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color_bg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ForegroundColor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3DEF015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9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HorizontalAlignment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left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151265A8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DD2A0B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==========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右下：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6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个运动分析图表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(2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行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3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列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 ==========</w:t>
      </w:r>
    </w:p>
    <w:p w14:paraId="146C7FA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cell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169BDD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jtitles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{'</w:t>
      </w:r>
      <w:r>
        <w:rPr>
          <w:rFonts w:ascii="Consolas" w:eastAsia="宋体" w:hAnsi="Consolas" w:cs="宋体"/>
          <w:color w:val="448C27"/>
          <w:kern w:val="0"/>
          <w:szCs w:val="21"/>
        </w:rPr>
        <w:t>关节角度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关节角速度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关节角加速度</w:t>
      </w:r>
      <w:r>
        <w:rPr>
          <w:rFonts w:ascii="Consolas" w:eastAsia="宋体" w:hAnsi="Consolas" w:cs="宋体"/>
          <w:color w:val="777777"/>
          <w:kern w:val="0"/>
          <w:szCs w:val="21"/>
        </w:rPr>
        <w:t>'};</w:t>
      </w:r>
    </w:p>
    <w:p w14:paraId="70A41C2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etitles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{'</w:t>
      </w:r>
      <w:r>
        <w:rPr>
          <w:rFonts w:ascii="Consolas" w:eastAsia="宋体" w:hAnsi="Consolas" w:cs="宋体"/>
          <w:color w:val="448C27"/>
          <w:kern w:val="0"/>
          <w:szCs w:val="21"/>
        </w:rPr>
        <w:t>末端位置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末端速度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末端加速度</w:t>
      </w:r>
      <w:r>
        <w:rPr>
          <w:rFonts w:ascii="Consolas" w:eastAsia="宋体" w:hAnsi="Consolas" w:cs="宋体"/>
          <w:color w:val="777777"/>
          <w:kern w:val="0"/>
          <w:szCs w:val="21"/>
        </w:rPr>
        <w:t>'};</w:t>
      </w:r>
    </w:p>
    <w:p w14:paraId="62D999A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50E780A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pw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0.145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ph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0.28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增大图表高度</w:t>
      </w:r>
    </w:p>
    <w:p w14:paraId="5C3EF48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4B69C6"/>
          <w:kern w:val="0"/>
          <w:szCs w:val="21"/>
        </w:rPr>
        <w:t>for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</w:p>
    <w:p w14:paraId="7638074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for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</w:p>
    <w:p w14:paraId="5E7B407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0.52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0.16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396639F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py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0.38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0.35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增大行间距</w:t>
      </w:r>
    </w:p>
    <w:p w14:paraId="21CA1C1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}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axes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Parent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fig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Position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pw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]);</w:t>
      </w:r>
    </w:p>
    <w:p w14:paraId="61A5292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if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</w:p>
    <w:p w14:paraId="1829765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9AED7E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jtitles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39CA38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else</w:t>
      </w:r>
    </w:p>
    <w:p w14:paraId="7B39AB1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E65444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etitles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DFA51F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4726F3F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3C69AA3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row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col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7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CB3B9E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55EF960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635C6755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6AF5165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%%</w:t>
      </w:r>
      <w:r>
        <w:rPr>
          <w:rFonts w:ascii="Consolas" w:eastAsia="宋体" w:hAnsi="Consolas" w:cs="宋体"/>
          <w:i/>
          <w:iCs/>
          <w:color w:val="777777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 xml:space="preserve">3. </w:t>
      </w:r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回</w:t>
      </w:r>
      <w:proofErr w:type="gramStart"/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调函数</w:t>
      </w:r>
      <w:proofErr w:type="gramEnd"/>
      <w:r>
        <w:rPr>
          <w:rFonts w:ascii="Consolas" w:eastAsia="宋体" w:hAnsi="Consolas" w:cs="宋体"/>
          <w:b/>
          <w:bCs/>
          <w:color w:val="AAAAAA"/>
          <w:kern w:val="0"/>
          <w:szCs w:val="21"/>
        </w:rPr>
        <w:t>定义</w:t>
      </w:r>
    </w:p>
    <w:p w14:paraId="57663DF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正向运动学更新函数</w:t>
      </w:r>
    </w:p>
    <w:p w14:paraId="08637E5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function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update_fk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~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~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6BF30BD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读取所有滑动条的值</w:t>
      </w:r>
    </w:p>
    <w:p w14:paraId="6619824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zeros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BA7DBE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for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</w:p>
    <w:p w14:paraId="71ABD4E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slider_joints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Value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6814884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edit_joints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('%.1f',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)));</w:t>
      </w:r>
    </w:p>
    <w:p w14:paraId="76BDC3B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690A4A3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4ACD772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转换为弧度</w:t>
      </w:r>
    </w:p>
    <w:p w14:paraId="4760A08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q_new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60FA5B7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7F92CB1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计算正向运动学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末端位置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3D858D9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T_end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fkine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q_new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796A7A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transl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9AAE03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2B69D9A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更新末端位置显示</w:t>
      </w:r>
    </w:p>
    <w:p w14:paraId="16CEE25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lbl_pos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findobj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fig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Tag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EndEffectorPos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19CEBA5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末端</w:t>
      </w:r>
      <w:r>
        <w:rPr>
          <w:rFonts w:ascii="Consolas" w:eastAsia="宋体" w:hAnsi="Consolas" w:cs="宋体"/>
          <w:color w:val="448C27"/>
          <w:kern w:val="0"/>
          <w:szCs w:val="21"/>
        </w:rPr>
        <w:t>: [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, 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, 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>]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)));</w:t>
      </w:r>
    </w:p>
    <w:p w14:paraId="2ACF6A0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72247BB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更新机器人显示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确保在正确的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axes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中</w:t>
      </w:r>
    </w:p>
    <w:p w14:paraId="7CAC0DF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axes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FA1F81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3B70EA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q_new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workspace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0.6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10B8F79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view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noshadow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noname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scale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2FFA2D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4417E2E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6368CA5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sphere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626CF8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59F383A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6E0E2D7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30F387A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surf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FaceAlpha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0.03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EdgeColor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none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FaceColor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0.6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]);</w:t>
      </w:r>
    </w:p>
    <w:p w14:paraId="09A8B01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2779588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proofErr w:type="gram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移除了</w:t>
      </w:r>
      <w:proofErr w:type="gram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边界线绘制代码</w:t>
      </w:r>
    </w:p>
    <w:p w14:paraId="7546D10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38CE793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标注末端位置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青色点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640C6A1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plot3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co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MarkerFaceColor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1.5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B4E3ED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off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13CE3D3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6A10134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proofErr w:type="gramStart"/>
      <w:r>
        <w:rPr>
          <w:rFonts w:ascii="Consolas" w:eastAsia="宋体" w:hAnsi="Consolas" w:cs="宋体"/>
          <w:color w:val="448C27"/>
          <w:kern w:val="0"/>
          <w:szCs w:val="21"/>
        </w:rPr>
        <w:t>六轴机器人</w:t>
      </w:r>
      <w:proofErr w:type="gramEnd"/>
      <w:r>
        <w:rPr>
          <w:rFonts w:ascii="Consolas" w:eastAsia="宋体" w:hAnsi="Consolas" w:cs="宋体"/>
          <w:color w:val="448C27"/>
          <w:kern w:val="0"/>
          <w:szCs w:val="21"/>
        </w:rPr>
        <w:t>实时视图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14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Color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0.2</w:t>
      </w:r>
      <w:r>
        <w:rPr>
          <w:rFonts w:ascii="Consolas" w:eastAsia="宋体" w:hAnsi="Consolas" w:cs="宋体"/>
          <w:color w:val="777777"/>
          <w:kern w:val="0"/>
          <w:szCs w:val="21"/>
        </w:rPr>
        <w:t>]);</w:t>
      </w:r>
    </w:p>
    <w:p w14:paraId="05C0FEB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448C27"/>
          <w:kern w:val="0"/>
          <w:szCs w:val="21"/>
        </w:rPr>
        <w:t>minor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57F762A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488F994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更新当前关节角度</w:t>
      </w:r>
    </w:p>
    <w:p w14:paraId="47F7E3A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current_q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q_new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0BE5539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end</w:t>
      </w:r>
    </w:p>
    <w:p w14:paraId="77C56E9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6C31B9A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通过键盘输入更新正向运动学函数</w:t>
      </w:r>
    </w:p>
    <w:p w14:paraId="4AAB36A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function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update_fk_from_edit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~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~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255D2E9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读取所有输入框的值</w:t>
      </w:r>
    </w:p>
    <w:p w14:paraId="02D122F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zeros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C37E60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for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</w:p>
    <w:p w14:paraId="777F80A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str2double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edit_joints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'));</w:t>
      </w:r>
    </w:p>
    <w:p w14:paraId="717700F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限制角度范围</w:t>
      </w:r>
    </w:p>
    <w:p w14:paraId="7D6D31C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if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&gt;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170</w:t>
      </w:r>
    </w:p>
    <w:p w14:paraId="611BEA6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170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06FD1B9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edit_joints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170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37170D2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elseif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&lt;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170</w:t>
      </w:r>
    </w:p>
    <w:p w14:paraId="0A5F45B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170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0403379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edit_joints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-170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0A78136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3B8CA90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同步更新滑动条和标签</w:t>
      </w:r>
    </w:p>
    <w:p w14:paraId="1E3CAF1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slider_joints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Value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));</w:t>
      </w:r>
    </w:p>
    <w:p w14:paraId="19158E0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% set(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lbl_joints</w:t>
      </w:r>
      <w:proofErr w:type="spell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{j}, 'String', 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sprintf</w:t>
      </w:r>
      <w:proofErr w:type="spell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('%.1f°', 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(j))); 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已隐藏</w:t>
      </w:r>
    </w:p>
    <w:p w14:paraId="6AF73EE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2A34BD8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44585C2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转换为弧度</w:t>
      </w:r>
    </w:p>
    <w:p w14:paraId="0CD347A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q_new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q_deg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2070166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07182D4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计算正向运动学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末端位置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458D0D8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T_end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fkine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q_new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F4CB1A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transl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提取位置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[x, y, z]</w:t>
      </w:r>
    </w:p>
    <w:p w14:paraId="4C47798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6D0E1C8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更新末端位置显示</w:t>
      </w:r>
    </w:p>
    <w:p w14:paraId="5169B49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lbl_pos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findobj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fig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Tag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EndEffectorPos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5F41282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末端</w:t>
      </w:r>
      <w:r>
        <w:rPr>
          <w:rFonts w:ascii="Consolas" w:eastAsia="宋体" w:hAnsi="Consolas" w:cs="宋体"/>
          <w:color w:val="448C27"/>
          <w:kern w:val="0"/>
          <w:szCs w:val="21"/>
        </w:rPr>
        <w:t>: [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, 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, 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>]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)));</w:t>
      </w:r>
    </w:p>
    <w:p w14:paraId="61AEDF5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0CBC32F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更新机器人显示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确保在正确的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axes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中</w:t>
      </w:r>
    </w:p>
    <w:p w14:paraId="2AFC772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axes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2735D2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EC92FB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q_new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workspace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0.6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5737EF5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view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noshadow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noname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scale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7E6E75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</w:p>
    <w:p w14:paraId="104556D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重新绘制工作空间球体</w:t>
      </w:r>
    </w:p>
    <w:p w14:paraId="4F220B7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681FA4E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sphere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105503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63E306D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178AADD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3E3CDAD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surf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FaceAlpha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0.03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EdgeColor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none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FaceColor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0.6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]);</w:t>
      </w:r>
    </w:p>
    <w:p w14:paraId="3FA5397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409B24C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标注末端位置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青色点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1ADF0B9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plot3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pos_end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co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MarkerFaceColor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1.5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9CC47C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off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2CEB097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4FD7087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gramStart"/>
      <w:r>
        <w:rPr>
          <w:rFonts w:ascii="Consolas" w:eastAsia="宋体" w:hAnsi="Consolas" w:cs="宋体"/>
          <w:color w:val="448C27"/>
          <w:kern w:val="0"/>
          <w:szCs w:val="21"/>
        </w:rPr>
        <w:t>六轴机器人</w:t>
      </w:r>
      <w:proofErr w:type="gramEnd"/>
      <w:r>
        <w:rPr>
          <w:rFonts w:ascii="Consolas" w:eastAsia="宋体" w:hAnsi="Consolas" w:cs="宋体"/>
          <w:color w:val="448C27"/>
          <w:kern w:val="0"/>
          <w:szCs w:val="21"/>
        </w:rPr>
        <w:t>实时视图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076C050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5609FB4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</w:p>
    <w:p w14:paraId="57F9471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更新当前关节角度</w:t>
      </w:r>
    </w:p>
    <w:p w14:paraId="1129A3C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current_q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q_new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057C383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end</w:t>
      </w:r>
    </w:p>
    <w:p w14:paraId="0985A80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</w:p>
    <w:p w14:paraId="678B7BF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逆向运动学移动函数</w:t>
      </w:r>
    </w:p>
    <w:p w14:paraId="6D1F9CC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function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move_robot_callback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~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~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70CD72C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try</w:t>
      </w:r>
    </w:p>
    <w:p w14:paraId="14B90E0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获取输入值</w:t>
      </w:r>
    </w:p>
    <w:p w14:paraId="1A5C761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x_val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str2double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edt_x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'));</w:t>
      </w:r>
    </w:p>
    <w:p w14:paraId="682A3B3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y_val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str2double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edt_y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'));</w:t>
      </w:r>
    </w:p>
    <w:p w14:paraId="372FCE4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z_val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str2double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edt_z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'));</w:t>
      </w:r>
    </w:p>
    <w:p w14:paraId="400882CF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218F07F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简单校验</w:t>
      </w:r>
    </w:p>
    <w:p w14:paraId="073103C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if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isnan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||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isnan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||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isnan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z_val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</w:t>
      </w:r>
    </w:p>
    <w:p w14:paraId="7E6B48A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lbl_status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错误：请输入有效数字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ForegroundColor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red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74CF1A9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return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483AF5B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18F1E4AC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12DE56E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lbl_status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正在规划路径</w:t>
      </w:r>
      <w:r>
        <w:rPr>
          <w:rFonts w:ascii="Consolas" w:eastAsia="宋体" w:hAnsi="Consolas" w:cs="宋体"/>
          <w:color w:val="448C27"/>
          <w:kern w:val="0"/>
          <w:szCs w:val="21"/>
        </w:rPr>
        <w:t>...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ForegroundColor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blue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76B7B8A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drawnow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01339A04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33A8398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构建目标位姿矩阵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位置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+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默认姿态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57B40B7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T_target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transl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z_val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127EF1E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640D13D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逆运动学求解</w:t>
      </w:r>
    </w:p>
    <w:p w14:paraId="64BECC9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proofErr w:type="gram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对于六轴机器人</w:t>
      </w:r>
      <w:proofErr w:type="gram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，我们关心位置和姿态，这里简化只控制位置</w:t>
      </w:r>
    </w:p>
    <w:p w14:paraId="06BB7A2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q_target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ikine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T_target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mask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q0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current_q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149CD9B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6761B04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检查是否有解</w:t>
      </w:r>
    </w:p>
    <w:p w14:paraId="29B4DFD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if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isempty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q_target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||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any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isnan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q_target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))</w:t>
      </w:r>
    </w:p>
    <w:p w14:paraId="1AFB6C6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在图中标注无解点</w:t>
      </w:r>
    </w:p>
    <w:p w14:paraId="3A7B9C7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332D64C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plot3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z_val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rx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15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F801C4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text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z_val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无解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Color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red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FontWeight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bold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20CAB96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off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1C37489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0FE9584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lbl_status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错误：逆运动学无解或超出工作空间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ForegroundColor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red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05EB3EF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return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2CDBF1B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0CD49462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524D2F1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lastRenderedPageBreak/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轨迹规划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从当前位置平滑移动到目标位置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76148E1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A3E9D"/>
          <w:kern w:val="0"/>
          <w:szCs w:val="21"/>
        </w:rPr>
        <w:t>steps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40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0D9C41E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A3E9D"/>
          <w:kern w:val="0"/>
          <w:szCs w:val="21"/>
        </w:rPr>
        <w:t>dt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0.015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时间步长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秒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3E9824B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qd_traj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qdd_traj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jtraj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current_q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q_target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steps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DC4468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</w:p>
    <w:p w14:paraId="1DD1C98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计算轨迹中每个点的末端位置、速度和加速度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使用雅可比矩阵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142C69C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zeros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steps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6E3B4B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trajectory_vel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zeros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steps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897AE4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trajectory_acc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zeros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steps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E05108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</w:p>
    <w:p w14:paraId="4357591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for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k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steps</w:t>
      </w:r>
    </w:p>
    <w:p w14:paraId="0900B51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正向运动学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末端位置</w:t>
      </w:r>
    </w:p>
    <w:p w14:paraId="7B30445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T_temp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fkine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k</w:t>
      </w:r>
      <w:r>
        <w:rPr>
          <w:rFonts w:ascii="Consolas" w:eastAsia="宋体" w:hAnsi="Consolas" w:cs="宋体"/>
          <w:color w:val="777777"/>
          <w:kern w:val="0"/>
          <w:szCs w:val="21"/>
        </w:rPr>
        <w:t>,:));</w:t>
      </w:r>
    </w:p>
    <w:p w14:paraId="05BAA9A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k</w:t>
      </w:r>
      <w:r>
        <w:rPr>
          <w:rFonts w:ascii="Consolas" w:eastAsia="宋体" w:hAnsi="Consolas" w:cs="宋体"/>
          <w:color w:val="777777"/>
          <w:kern w:val="0"/>
          <w:szCs w:val="21"/>
        </w:rPr>
        <w:t>,:)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transl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T_temp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50B42C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7C0EE28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雅可比矩阵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末端速度</w:t>
      </w:r>
    </w:p>
    <w:p w14:paraId="621635E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jacob0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k</w:t>
      </w:r>
      <w:r>
        <w:rPr>
          <w:rFonts w:ascii="Consolas" w:eastAsia="宋体" w:hAnsi="Consolas" w:cs="宋体"/>
          <w:color w:val="777777"/>
          <w:kern w:val="0"/>
          <w:szCs w:val="21"/>
        </w:rPr>
        <w:t>,:));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基坐标系雅可比矩阵</w:t>
      </w:r>
    </w:p>
    <w:p w14:paraId="091DDFE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color w:val="7A3E9D"/>
          <w:kern w:val="0"/>
          <w:szCs w:val="21"/>
        </w:rPr>
        <w:t>twist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qd_traj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k</w:t>
      </w:r>
      <w:r>
        <w:rPr>
          <w:rFonts w:ascii="Consolas" w:eastAsia="宋体" w:hAnsi="Consolas" w:cs="宋体"/>
          <w:color w:val="777777"/>
          <w:kern w:val="0"/>
          <w:szCs w:val="21"/>
        </w:rPr>
        <w:t>,:)';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    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6x1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速度向量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[v; w]</w:t>
      </w:r>
    </w:p>
    <w:p w14:paraId="5A23F26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trajectory_vel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k</w:t>
      </w:r>
      <w:r>
        <w:rPr>
          <w:rFonts w:ascii="Consolas" w:eastAsia="宋体" w:hAnsi="Consolas" w:cs="宋体"/>
          <w:color w:val="777777"/>
          <w:kern w:val="0"/>
          <w:szCs w:val="21"/>
        </w:rPr>
        <w:t>,:)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twist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)';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取线速度部分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[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vx</w:t>
      </w:r>
      <w:proofErr w:type="spell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, vy, vz]</w:t>
      </w:r>
    </w:p>
    <w:p w14:paraId="3017C79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1B51BC9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雅可比矩阵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-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末端加速度</w:t>
      </w:r>
    </w:p>
    <w:p w14:paraId="29BC853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% a = J*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qdd</w:t>
      </w:r>
      <w:proofErr w:type="spell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+ Jdot*qd</w:t>
      </w:r>
    </w:p>
    <w:p w14:paraId="404F1D5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简化：只考虑主要项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J*</w:t>
      </w:r>
      <w:proofErr w:type="spell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qdd</w:t>
      </w:r>
      <w:proofErr w:type="spellEnd"/>
    </w:p>
    <w:p w14:paraId="3626743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twist_acc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qdd_traj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k</w:t>
      </w:r>
      <w:r>
        <w:rPr>
          <w:rFonts w:ascii="Consolas" w:eastAsia="宋体" w:hAnsi="Consolas" w:cs="宋体"/>
          <w:color w:val="777777"/>
          <w:kern w:val="0"/>
          <w:szCs w:val="21"/>
        </w:rPr>
        <w:t>,:)';</w:t>
      </w:r>
    </w:p>
    <w:p w14:paraId="7C445BD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trajectory_acc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k</w:t>
      </w:r>
      <w:r>
        <w:rPr>
          <w:rFonts w:ascii="Consolas" w:eastAsia="宋体" w:hAnsi="Consolas" w:cs="宋体"/>
          <w:color w:val="777777"/>
          <w:kern w:val="0"/>
          <w:szCs w:val="21"/>
        </w:rPr>
        <w:t>,:)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twist_acc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)';</w:t>
      </w:r>
    </w:p>
    <w:p w14:paraId="6584DB8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34E633A4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E57E88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动画执行</w:t>
      </w:r>
    </w:p>
    <w:p w14:paraId="0D7F731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lbl_status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正在移动</w:t>
      </w:r>
      <w:r>
        <w:rPr>
          <w:rFonts w:ascii="Consolas" w:eastAsia="宋体" w:hAnsi="Consolas" w:cs="宋体"/>
          <w:color w:val="448C27"/>
          <w:kern w:val="0"/>
          <w:szCs w:val="21"/>
        </w:rPr>
        <w:t>...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ForegroundColor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</w:t>
      </w:r>
      <w:r>
        <w:rPr>
          <w:rFonts w:ascii="Consolas" w:eastAsia="宋体" w:hAnsi="Consolas" w:cs="宋体"/>
          <w:color w:val="777777"/>
          <w:kern w:val="0"/>
          <w:szCs w:val="21"/>
        </w:rPr>
        <w:t>]);</w:t>
      </w:r>
    </w:p>
    <w:p w14:paraId="6D6FAF5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drawnow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70A6A95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</w:p>
    <w:p w14:paraId="44BA8D6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初始化实时数据</w:t>
      </w:r>
    </w:p>
    <w:p w14:paraId="43D051F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time_data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zeros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steps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9E5092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</w:p>
    <w:p w14:paraId="529D259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循环播放动画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(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使用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 plot </w:t>
      </w:r>
      <w:proofErr w:type="gramStart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方法逐帧更新</w:t>
      </w:r>
      <w:proofErr w:type="gramEnd"/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，并绘制已走过的轨迹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)</w:t>
      </w:r>
    </w:p>
    <w:p w14:paraId="71B8C8F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for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steps</w:t>
      </w:r>
    </w:p>
    <w:p w14:paraId="59023F6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更新时间</w:t>
      </w:r>
    </w:p>
    <w:p w14:paraId="46487CD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time_data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dt</w:t>
      </w:r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65E9ECB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5A2B138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清除机器人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axes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并重新绘制</w:t>
      </w:r>
    </w:p>
    <w:p w14:paraId="4199F7B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axes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 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确保在正确的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axes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中绘制</w:t>
      </w:r>
    </w:p>
    <w:p w14:paraId="4AC10C1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AFA65D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robot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,:),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workspace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333333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-</w:t>
      </w:r>
      <w:r>
        <w:rPr>
          <w:rFonts w:ascii="Consolas" w:eastAsia="宋体" w:hAnsi="Consolas" w:cs="宋体"/>
          <w:color w:val="9C5D27"/>
          <w:kern w:val="0"/>
          <w:szCs w:val="21"/>
        </w:rPr>
        <w:t>0.1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0.6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2321B08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view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45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30</w:t>
      </w:r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noshadow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noname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scale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E7D6F7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0D2A65A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2E8A725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重绘工作空间球体</w:t>
      </w:r>
    </w:p>
    <w:p w14:paraId="10512FB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]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sphere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20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59FB36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2AB34EC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3BE26E5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workspace_center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+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workspace_radius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78AF694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surf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sy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sz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FaceAlpha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0.03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EdgeColor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none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FaceColor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</w:t>
      </w:r>
      <w:r>
        <w:rPr>
          <w:rFonts w:ascii="Consolas" w:eastAsia="宋体" w:hAnsi="Consolas" w:cs="宋体"/>
          <w:color w:val="9C5D27"/>
          <w:kern w:val="0"/>
          <w:szCs w:val="21"/>
        </w:rPr>
        <w:t>0.2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0.6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]);</w:t>
      </w:r>
    </w:p>
    <w:p w14:paraId="7C669DA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07BC3B2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绘制轨迹</w:t>
      </w:r>
    </w:p>
    <w:p w14:paraId="5B356B3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if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&gt;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</w:p>
    <w:p w14:paraId="2B5F952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plot3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0CE976B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y-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2.5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37B64B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5FD41A2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plot3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z_val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go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10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MarkerFaceColor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g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66FBF0E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plot3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6A55CA9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ro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MarkerFaceColor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r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784A330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运动中</w:t>
      </w:r>
      <w:r>
        <w:rPr>
          <w:rFonts w:ascii="Consolas" w:eastAsia="宋体" w:hAnsi="Consolas" w:cs="宋体"/>
          <w:color w:val="448C27"/>
          <w:kern w:val="0"/>
          <w:szCs w:val="21"/>
        </w:rPr>
        <w:t>...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12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193D55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2F6CC0D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hold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ax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off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7A2E446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5C0316E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6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个运动分析图表</w:t>
      </w:r>
    </w:p>
    <w:p w14:paraId="7D91B27E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joint_labels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{'</w:t>
      </w:r>
      <w:r>
        <w:rPr>
          <w:rFonts w:ascii="Consolas" w:eastAsia="宋体" w:hAnsi="Consolas" w:cs="宋体"/>
          <w:color w:val="448C27"/>
          <w:kern w:val="0"/>
          <w:szCs w:val="21"/>
        </w:rPr>
        <w:t>J1</w:t>
      </w:r>
      <w:r>
        <w:rPr>
          <w:rFonts w:ascii="Consolas" w:eastAsia="宋体" w:hAnsi="Consolas" w:cs="宋体"/>
          <w:color w:val="777777"/>
          <w:kern w:val="0"/>
          <w:szCs w:val="21"/>
        </w:rPr>
        <w:t>','</w:t>
      </w:r>
      <w:r>
        <w:rPr>
          <w:rFonts w:ascii="Consolas" w:eastAsia="宋体" w:hAnsi="Consolas" w:cs="宋体"/>
          <w:color w:val="448C27"/>
          <w:kern w:val="0"/>
          <w:szCs w:val="21"/>
        </w:rPr>
        <w:t>J2</w:t>
      </w:r>
      <w:r>
        <w:rPr>
          <w:rFonts w:ascii="Consolas" w:eastAsia="宋体" w:hAnsi="Consolas" w:cs="宋体"/>
          <w:color w:val="777777"/>
          <w:kern w:val="0"/>
          <w:szCs w:val="21"/>
        </w:rPr>
        <w:t>','</w:t>
      </w:r>
      <w:r>
        <w:rPr>
          <w:rFonts w:ascii="Consolas" w:eastAsia="宋体" w:hAnsi="Consolas" w:cs="宋体"/>
          <w:color w:val="448C27"/>
          <w:kern w:val="0"/>
          <w:szCs w:val="21"/>
        </w:rPr>
        <w:t>J3</w:t>
      </w:r>
      <w:r>
        <w:rPr>
          <w:rFonts w:ascii="Consolas" w:eastAsia="宋体" w:hAnsi="Consolas" w:cs="宋体"/>
          <w:color w:val="777777"/>
          <w:kern w:val="0"/>
          <w:szCs w:val="21"/>
        </w:rPr>
        <w:t>','</w:t>
      </w:r>
      <w:r>
        <w:rPr>
          <w:rFonts w:ascii="Consolas" w:eastAsia="宋体" w:hAnsi="Consolas" w:cs="宋体"/>
          <w:color w:val="448C27"/>
          <w:kern w:val="0"/>
          <w:szCs w:val="21"/>
        </w:rPr>
        <w:t>J4</w:t>
      </w:r>
      <w:r>
        <w:rPr>
          <w:rFonts w:ascii="Consolas" w:eastAsia="宋体" w:hAnsi="Consolas" w:cs="宋体"/>
          <w:color w:val="777777"/>
          <w:kern w:val="0"/>
          <w:szCs w:val="21"/>
        </w:rPr>
        <w:t>','</w:t>
      </w:r>
      <w:r>
        <w:rPr>
          <w:rFonts w:ascii="Consolas" w:eastAsia="宋体" w:hAnsi="Consolas" w:cs="宋体"/>
          <w:color w:val="448C27"/>
          <w:kern w:val="0"/>
          <w:szCs w:val="21"/>
        </w:rPr>
        <w:t>J5</w:t>
      </w:r>
      <w:r>
        <w:rPr>
          <w:rFonts w:ascii="Consolas" w:eastAsia="宋体" w:hAnsi="Consolas" w:cs="宋体"/>
          <w:color w:val="777777"/>
          <w:kern w:val="0"/>
          <w:szCs w:val="21"/>
        </w:rPr>
        <w:t>','</w:t>
      </w:r>
      <w:r>
        <w:rPr>
          <w:rFonts w:ascii="Consolas" w:eastAsia="宋体" w:hAnsi="Consolas" w:cs="宋体"/>
          <w:color w:val="448C27"/>
          <w:kern w:val="0"/>
          <w:szCs w:val="21"/>
        </w:rPr>
        <w:t>J6</w:t>
      </w:r>
      <w:r>
        <w:rPr>
          <w:rFonts w:ascii="Consolas" w:eastAsia="宋体" w:hAnsi="Consolas" w:cs="宋体"/>
          <w:color w:val="777777"/>
          <w:kern w:val="0"/>
          <w:szCs w:val="21"/>
        </w:rPr>
        <w:t>'};</w:t>
      </w:r>
    </w:p>
    <w:p w14:paraId="5979762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xyz_labels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{'</w:t>
      </w:r>
      <w:r>
        <w:rPr>
          <w:rFonts w:ascii="Consolas" w:eastAsia="宋体" w:hAnsi="Consolas" w:cs="宋体"/>
          <w:color w:val="448C27"/>
          <w:kern w:val="0"/>
          <w:szCs w:val="21"/>
        </w:rPr>
        <w:t>X</w:t>
      </w:r>
      <w:r>
        <w:rPr>
          <w:rFonts w:ascii="Consolas" w:eastAsia="宋体" w:hAnsi="Consolas" w:cs="宋体"/>
          <w:color w:val="777777"/>
          <w:kern w:val="0"/>
          <w:szCs w:val="21"/>
        </w:rPr>
        <w:t>','</w:t>
      </w:r>
      <w:r>
        <w:rPr>
          <w:rFonts w:ascii="Consolas" w:eastAsia="宋体" w:hAnsi="Consolas" w:cs="宋体"/>
          <w:color w:val="448C27"/>
          <w:kern w:val="0"/>
          <w:szCs w:val="21"/>
        </w:rPr>
        <w:t>Y</w:t>
      </w:r>
      <w:r>
        <w:rPr>
          <w:rFonts w:ascii="Consolas" w:eastAsia="宋体" w:hAnsi="Consolas" w:cs="宋体"/>
          <w:color w:val="777777"/>
          <w:kern w:val="0"/>
          <w:szCs w:val="21"/>
        </w:rPr>
        <w:t>','</w:t>
      </w:r>
      <w:r>
        <w:rPr>
          <w:rFonts w:ascii="Consolas" w:eastAsia="宋体" w:hAnsi="Consolas" w:cs="宋体"/>
          <w:color w:val="448C27"/>
          <w:kern w:val="0"/>
          <w:szCs w:val="21"/>
        </w:rPr>
        <w:t>Z</w:t>
      </w:r>
      <w:r>
        <w:rPr>
          <w:rFonts w:ascii="Consolas" w:eastAsia="宋体" w:hAnsi="Consolas" w:cs="宋体"/>
          <w:color w:val="777777"/>
          <w:kern w:val="0"/>
          <w:szCs w:val="21"/>
        </w:rPr>
        <w:t>'};</w:t>
      </w:r>
    </w:p>
    <w:p w14:paraId="23B74D2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4A16A7F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第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1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行：关节（只在第一个图显示图例）</w:t>
      </w:r>
    </w:p>
    <w:p w14:paraId="62371C7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774C5B6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time_data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:)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1.2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75C15A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关节角度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2B866C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legend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joint_labels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Location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best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74C1E2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6E2DEF5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            </w:t>
      </w:r>
    </w:p>
    <w:p w14:paraId="7344FF9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90EACF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time_data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qd_traj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:)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1.2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30E102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关节角速度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D8E067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5C9A4DA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26A21BBF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40F2F9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time_data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qdd_traj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:)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*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1.2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5A0F54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关节角加速度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AEEFE6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4DA1E20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5668D3A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第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2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行：末端（只在第一个图显示图例）</w:t>
      </w:r>
    </w:p>
    <w:p w14:paraId="0E8C6E7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C77431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time_data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trajectory_points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:),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1.2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655C47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末端位置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635ECD6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legend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xyz_labels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Location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best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46FB409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2FE9959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2F1D305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DD4CCC2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time_data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trajectory_vel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:),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1.2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7BFDCB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末端速度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5682E85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7719251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1AB1572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cla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206A0F39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plot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time_data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trajectory_acc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7A3E9D"/>
          <w:kern w:val="0"/>
          <w:szCs w:val="21"/>
        </w:rPr>
        <w:t>step_idx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:),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LineWidth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1.2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1FD6C83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title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末端加速度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FontSize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8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DCAA20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grid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motion_axes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9C5D27"/>
          <w:kern w:val="0"/>
          <w:szCs w:val="21"/>
        </w:rPr>
        <w:t>2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3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on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31B75A36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</w:p>
    <w:p w14:paraId="620C97C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drawnow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1827255A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pause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9C5D27"/>
          <w:kern w:val="0"/>
          <w:szCs w:val="21"/>
        </w:rPr>
        <w:t>0.02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30D0BDC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530DF54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</w:p>
    <w:p w14:paraId="598696A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同步更新滑动条位置</w:t>
      </w:r>
    </w:p>
    <w:p w14:paraId="1B4E6EE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for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9C5D27"/>
          <w:kern w:val="0"/>
          <w:szCs w:val="21"/>
        </w:rPr>
        <w:t>1</w:t>
      </w:r>
      <w:r>
        <w:rPr>
          <w:rFonts w:ascii="Consolas" w:eastAsia="宋体" w:hAnsi="Consolas" w:cs="宋体"/>
          <w:color w:val="777777"/>
          <w:kern w:val="0"/>
          <w:szCs w:val="21"/>
        </w:rPr>
        <w:t>:</w:t>
      </w:r>
      <w:r>
        <w:rPr>
          <w:rFonts w:ascii="Consolas" w:eastAsia="宋体" w:hAnsi="Consolas" w:cs="宋体"/>
          <w:color w:val="9C5D27"/>
          <w:kern w:val="0"/>
          <w:szCs w:val="21"/>
        </w:rPr>
        <w:t>6</w:t>
      </w:r>
    </w:p>
    <w:p w14:paraId="2B01F69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slider_joints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Value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q_target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);</w:t>
      </w:r>
    </w:p>
    <w:p w14:paraId="055D5101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edit_joints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>{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333333"/>
          <w:kern w:val="0"/>
          <w:szCs w:val="21"/>
        </w:rPr>
        <w:t>}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('%.1f',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q_target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j</w:t>
      </w:r>
      <w:r>
        <w:rPr>
          <w:rFonts w:ascii="Consolas" w:eastAsia="宋体" w:hAnsi="Consolas" w:cs="宋体"/>
          <w:color w:val="777777"/>
          <w:kern w:val="0"/>
          <w:szCs w:val="21"/>
        </w:rPr>
        <w:t>)</w:t>
      </w:r>
      <w:r>
        <w:rPr>
          <w:rFonts w:ascii="Consolas" w:eastAsia="宋体" w:hAnsi="Consolas" w:cs="宋体"/>
          <w:color w:val="333333"/>
          <w:kern w:val="0"/>
          <w:szCs w:val="21"/>
        </w:rPr>
        <w:t>*</w:t>
      </w:r>
      <w:r>
        <w:rPr>
          <w:rFonts w:ascii="Consolas" w:eastAsia="宋体" w:hAnsi="Consolas" w:cs="宋体"/>
          <w:color w:val="9C5D27"/>
          <w:kern w:val="0"/>
          <w:szCs w:val="21"/>
        </w:rPr>
        <w:t>180</w:t>
      </w:r>
      <w:r>
        <w:rPr>
          <w:rFonts w:ascii="Consolas" w:eastAsia="宋体" w:hAnsi="Consolas" w:cs="宋体"/>
          <w:color w:val="777777"/>
          <w:kern w:val="0"/>
          <w:szCs w:val="21"/>
        </w:rPr>
        <w:t>/</w:t>
      </w:r>
      <w:r>
        <w:rPr>
          <w:rFonts w:ascii="Consolas" w:eastAsia="宋体" w:hAnsi="Consolas" w:cs="宋体"/>
          <w:color w:val="9C5D27"/>
          <w:kern w:val="0"/>
          <w:szCs w:val="21"/>
        </w:rPr>
        <w:t>pi</w:t>
      </w:r>
      <w:r>
        <w:rPr>
          <w:rFonts w:ascii="Consolas" w:eastAsia="宋体" w:hAnsi="Consolas" w:cs="宋体"/>
          <w:color w:val="777777"/>
          <w:kern w:val="0"/>
          <w:szCs w:val="21"/>
        </w:rPr>
        <w:t>));</w:t>
      </w:r>
    </w:p>
    <w:p w14:paraId="67F9408B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602E02A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            </w:t>
      </w:r>
    </w:p>
    <w:p w14:paraId="602827D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更新末端位置显示</w:t>
      </w:r>
    </w:p>
    <w:p w14:paraId="7F8E44C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lbl_pos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findobj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r>
        <w:rPr>
          <w:rFonts w:ascii="Consolas" w:eastAsia="宋体" w:hAnsi="Consolas" w:cs="宋体"/>
          <w:color w:val="7A3E9D"/>
          <w:kern w:val="0"/>
          <w:szCs w:val="21"/>
        </w:rPr>
        <w:t>fig</w:t>
      </w:r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Tag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EndEffectorPos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0FF0FA3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lbl_pos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末端</w:t>
      </w:r>
      <w:r>
        <w:rPr>
          <w:rFonts w:ascii="Consolas" w:eastAsia="宋体" w:hAnsi="Consolas" w:cs="宋体"/>
          <w:color w:val="448C27"/>
          <w:kern w:val="0"/>
          <w:szCs w:val="21"/>
        </w:rPr>
        <w:t>: [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, 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, 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>]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z_val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));</w:t>
      </w:r>
    </w:p>
    <w:p w14:paraId="2ABC79FC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</w:p>
    <w:p w14:paraId="1BA0762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777777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 xml:space="preserve">% </w:t>
      </w:r>
      <w:r>
        <w:rPr>
          <w:rFonts w:ascii="Consolas" w:eastAsia="宋体" w:hAnsi="Consolas" w:cs="宋体"/>
          <w:i/>
          <w:iCs/>
          <w:color w:val="AAAAAA"/>
          <w:kern w:val="0"/>
          <w:szCs w:val="21"/>
        </w:rPr>
        <w:t>更新当前位置</w:t>
      </w:r>
    </w:p>
    <w:p w14:paraId="75E10264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current_q</w:t>
      </w:r>
      <w:proofErr w:type="spellEnd"/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=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q_target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;</w:t>
      </w:r>
    </w:p>
    <w:p w14:paraId="5425A2D3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lbl_status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sprintf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('</w:t>
      </w:r>
      <w:r>
        <w:rPr>
          <w:rFonts w:ascii="Consolas" w:eastAsia="宋体" w:hAnsi="Consolas" w:cs="宋体"/>
          <w:color w:val="448C27"/>
          <w:kern w:val="0"/>
          <w:szCs w:val="21"/>
        </w:rPr>
        <w:t>到达</w:t>
      </w:r>
      <w:r>
        <w:rPr>
          <w:rFonts w:ascii="Consolas" w:eastAsia="宋体" w:hAnsi="Consolas" w:cs="宋体"/>
          <w:color w:val="448C27"/>
          <w:kern w:val="0"/>
          <w:szCs w:val="21"/>
        </w:rPr>
        <w:t>: [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, 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, </w:t>
      </w:r>
      <w:r>
        <w:rPr>
          <w:rFonts w:ascii="Consolas" w:eastAsia="宋体" w:hAnsi="Consolas" w:cs="宋体"/>
          <w:color w:val="777777"/>
          <w:kern w:val="0"/>
          <w:szCs w:val="21"/>
        </w:rPr>
        <w:t>%.3f</w:t>
      </w:r>
      <w:r>
        <w:rPr>
          <w:rFonts w:ascii="Consolas" w:eastAsia="宋体" w:hAnsi="Consolas" w:cs="宋体"/>
          <w:color w:val="448C27"/>
          <w:kern w:val="0"/>
          <w:szCs w:val="21"/>
        </w:rPr>
        <w:t>]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x_val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y_val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z_val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),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...</w:t>
      </w:r>
    </w:p>
    <w:p w14:paraId="42E45317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   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ForegroundColor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black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4C547C69" w14:textId="77777777" w:rsidR="00D13C0F" w:rsidRDefault="00D13C0F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6035A6ED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catch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A3E9D"/>
          <w:kern w:val="0"/>
          <w:szCs w:val="21"/>
        </w:rPr>
        <w:t>ME</w:t>
      </w:r>
    </w:p>
    <w:p w14:paraId="0551C9B0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    </w:t>
      </w:r>
      <w:r>
        <w:rPr>
          <w:rFonts w:ascii="Consolas" w:eastAsia="宋体" w:hAnsi="Consolas" w:cs="宋体"/>
          <w:b/>
          <w:bCs/>
          <w:color w:val="AA3731"/>
          <w:kern w:val="0"/>
          <w:szCs w:val="21"/>
        </w:rPr>
        <w:t>set</w:t>
      </w:r>
      <w:r>
        <w:rPr>
          <w:rFonts w:ascii="Consolas" w:eastAsia="宋体" w:hAnsi="Consolas" w:cs="宋体"/>
          <w:color w:val="777777"/>
          <w:kern w:val="0"/>
          <w:szCs w:val="21"/>
        </w:rPr>
        <w:t>(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lbl_status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String</w:t>
      </w:r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['</w:t>
      </w:r>
      <w:r>
        <w:rPr>
          <w:rFonts w:ascii="Consolas" w:eastAsia="宋体" w:hAnsi="Consolas" w:cs="宋体"/>
          <w:color w:val="448C27"/>
          <w:kern w:val="0"/>
          <w:szCs w:val="21"/>
        </w:rPr>
        <w:t>错误</w:t>
      </w:r>
      <w:r>
        <w:rPr>
          <w:rFonts w:ascii="Consolas" w:eastAsia="宋体" w:hAnsi="Consolas" w:cs="宋体"/>
          <w:color w:val="448C27"/>
          <w:kern w:val="0"/>
          <w:szCs w:val="21"/>
        </w:rPr>
        <w:t xml:space="preserve">: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7A3E9D"/>
          <w:kern w:val="0"/>
          <w:szCs w:val="21"/>
        </w:rPr>
        <w:t>ME</w:t>
      </w:r>
      <w:r>
        <w:rPr>
          <w:rFonts w:ascii="Consolas" w:eastAsia="宋体" w:hAnsi="Consolas" w:cs="宋体"/>
          <w:color w:val="777777"/>
          <w:kern w:val="0"/>
          <w:szCs w:val="21"/>
        </w:rPr>
        <w:t>.</w:t>
      </w:r>
      <w:r>
        <w:rPr>
          <w:rFonts w:ascii="Consolas" w:eastAsia="宋体" w:hAnsi="Consolas" w:cs="宋体"/>
          <w:color w:val="7A3E9D"/>
          <w:kern w:val="0"/>
          <w:szCs w:val="21"/>
        </w:rPr>
        <w:t>message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],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proofErr w:type="spellStart"/>
      <w:r>
        <w:rPr>
          <w:rFonts w:ascii="Consolas" w:eastAsia="宋体" w:hAnsi="Consolas" w:cs="宋体"/>
          <w:color w:val="448C27"/>
          <w:kern w:val="0"/>
          <w:szCs w:val="21"/>
        </w:rPr>
        <w:t>ForegroundColor</w:t>
      </w:r>
      <w:proofErr w:type="spellEnd"/>
      <w:r>
        <w:rPr>
          <w:rFonts w:ascii="Consolas" w:eastAsia="宋体" w:hAnsi="Consolas" w:cs="宋体"/>
          <w:color w:val="777777"/>
          <w:kern w:val="0"/>
          <w:szCs w:val="21"/>
        </w:rPr>
        <w:t>',</w:t>
      </w:r>
      <w:r>
        <w:rPr>
          <w:rFonts w:ascii="Consolas" w:eastAsia="宋体" w:hAnsi="Consolas" w:cs="宋体"/>
          <w:color w:val="333333"/>
          <w:kern w:val="0"/>
          <w:szCs w:val="21"/>
        </w:rPr>
        <w:t xml:space="preserve"> </w:t>
      </w:r>
      <w:r>
        <w:rPr>
          <w:rFonts w:ascii="Consolas" w:eastAsia="宋体" w:hAnsi="Consolas" w:cs="宋体"/>
          <w:color w:val="777777"/>
          <w:kern w:val="0"/>
          <w:szCs w:val="21"/>
        </w:rPr>
        <w:t>'</w:t>
      </w:r>
      <w:r>
        <w:rPr>
          <w:rFonts w:ascii="Consolas" w:eastAsia="宋体" w:hAnsi="Consolas" w:cs="宋体"/>
          <w:color w:val="448C27"/>
          <w:kern w:val="0"/>
          <w:szCs w:val="21"/>
        </w:rPr>
        <w:t>red</w:t>
      </w:r>
      <w:r>
        <w:rPr>
          <w:rFonts w:ascii="Consolas" w:eastAsia="宋体" w:hAnsi="Consolas" w:cs="宋体"/>
          <w:color w:val="777777"/>
          <w:kern w:val="0"/>
          <w:szCs w:val="21"/>
        </w:rPr>
        <w:t>');</w:t>
      </w:r>
    </w:p>
    <w:p w14:paraId="2DB31485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    </w:t>
      </w:r>
      <w:r>
        <w:rPr>
          <w:rFonts w:ascii="Consolas" w:eastAsia="宋体" w:hAnsi="Consolas" w:cs="宋体"/>
          <w:color w:val="4B69C6"/>
          <w:kern w:val="0"/>
          <w:szCs w:val="21"/>
        </w:rPr>
        <w:t>end</w:t>
      </w:r>
    </w:p>
    <w:p w14:paraId="4A26F2E8" w14:textId="77777777" w:rsidR="00D13C0F" w:rsidRDefault="00000000">
      <w:pPr>
        <w:widowControl/>
        <w:shd w:val="clear" w:color="auto" w:fill="F5F5F5"/>
        <w:spacing w:line="285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>
        <w:rPr>
          <w:rFonts w:ascii="Consolas" w:eastAsia="宋体" w:hAnsi="Consolas" w:cs="宋体"/>
          <w:color w:val="333333"/>
          <w:kern w:val="0"/>
          <w:szCs w:val="21"/>
        </w:rPr>
        <w:t xml:space="preserve">    </w:t>
      </w:r>
      <w:r>
        <w:rPr>
          <w:rFonts w:ascii="Consolas" w:eastAsia="宋体" w:hAnsi="Consolas" w:cs="宋体"/>
          <w:color w:val="7A3E9D"/>
          <w:kern w:val="0"/>
          <w:szCs w:val="21"/>
        </w:rPr>
        <w:t>end</w:t>
      </w:r>
    </w:p>
    <w:p w14:paraId="534177C9" w14:textId="77777777" w:rsidR="00D13C0F" w:rsidRDefault="00000000">
      <w:pPr>
        <w:widowControl/>
        <w:shd w:val="clear" w:color="auto" w:fill="F5F5F5"/>
        <w:spacing w:line="285" w:lineRule="atLeast"/>
        <w:jc w:val="left"/>
      </w:pPr>
      <w:r>
        <w:rPr>
          <w:rFonts w:ascii="Consolas" w:eastAsia="宋体" w:hAnsi="Consolas" w:cs="宋体"/>
          <w:color w:val="7A3E9D"/>
          <w:kern w:val="0"/>
          <w:szCs w:val="21"/>
        </w:rPr>
        <w:t>end</w:t>
      </w:r>
    </w:p>
    <w:sectPr w:rsidR="00D13C0F" w:rsidSect="00C47700"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4EEB4C0"/>
    <w:multiLevelType w:val="multilevel"/>
    <w:tmpl w:val="D4EEB4C0"/>
    <w:lvl w:ilvl="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30" w:hanging="440"/>
      </w:pPr>
    </w:lvl>
    <w:lvl w:ilvl="2">
      <w:start w:val="1"/>
      <w:numFmt w:val="lowerRoman"/>
      <w:lvlText w:val="%3."/>
      <w:lvlJc w:val="right"/>
      <w:pPr>
        <w:ind w:left="1370" w:hanging="440"/>
      </w:pPr>
    </w:lvl>
    <w:lvl w:ilvl="3">
      <w:start w:val="1"/>
      <w:numFmt w:val="decimal"/>
      <w:lvlText w:val="%4."/>
      <w:lvlJc w:val="left"/>
      <w:pPr>
        <w:ind w:left="1810" w:hanging="440"/>
      </w:pPr>
    </w:lvl>
    <w:lvl w:ilvl="4">
      <w:start w:val="1"/>
      <w:numFmt w:val="lowerLetter"/>
      <w:lvlText w:val="%5)"/>
      <w:lvlJc w:val="left"/>
      <w:pPr>
        <w:ind w:left="2250" w:hanging="440"/>
      </w:pPr>
    </w:lvl>
    <w:lvl w:ilvl="5">
      <w:start w:val="1"/>
      <w:numFmt w:val="lowerRoman"/>
      <w:lvlText w:val="%6."/>
      <w:lvlJc w:val="right"/>
      <w:pPr>
        <w:ind w:left="2690" w:hanging="440"/>
      </w:pPr>
    </w:lvl>
    <w:lvl w:ilvl="6">
      <w:start w:val="1"/>
      <w:numFmt w:val="decimal"/>
      <w:lvlText w:val="%7."/>
      <w:lvlJc w:val="left"/>
      <w:pPr>
        <w:ind w:left="3130" w:hanging="440"/>
      </w:pPr>
    </w:lvl>
    <w:lvl w:ilvl="7">
      <w:start w:val="1"/>
      <w:numFmt w:val="lowerLetter"/>
      <w:lvlText w:val="%8)"/>
      <w:lvlJc w:val="left"/>
      <w:pPr>
        <w:ind w:left="3570" w:hanging="440"/>
      </w:pPr>
    </w:lvl>
    <w:lvl w:ilvl="8">
      <w:start w:val="1"/>
      <w:numFmt w:val="lowerRoman"/>
      <w:lvlText w:val="%9."/>
      <w:lvlJc w:val="right"/>
      <w:pPr>
        <w:ind w:left="4010" w:hanging="440"/>
      </w:pPr>
    </w:lvl>
  </w:abstractNum>
  <w:abstractNum w:abstractNumId="1" w15:restartNumberingAfterBreak="0">
    <w:nsid w:val="14897289"/>
    <w:multiLevelType w:val="multilevel"/>
    <w:tmpl w:val="14897289"/>
    <w:lvl w:ilvl="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30" w:hanging="440"/>
      </w:pPr>
    </w:lvl>
    <w:lvl w:ilvl="2">
      <w:start w:val="1"/>
      <w:numFmt w:val="lowerRoman"/>
      <w:lvlText w:val="%3."/>
      <w:lvlJc w:val="right"/>
      <w:pPr>
        <w:ind w:left="1370" w:hanging="440"/>
      </w:pPr>
    </w:lvl>
    <w:lvl w:ilvl="3">
      <w:start w:val="1"/>
      <w:numFmt w:val="decimal"/>
      <w:lvlText w:val="%4."/>
      <w:lvlJc w:val="left"/>
      <w:pPr>
        <w:ind w:left="1810" w:hanging="440"/>
      </w:pPr>
    </w:lvl>
    <w:lvl w:ilvl="4">
      <w:start w:val="1"/>
      <w:numFmt w:val="lowerLetter"/>
      <w:lvlText w:val="%5)"/>
      <w:lvlJc w:val="left"/>
      <w:pPr>
        <w:ind w:left="2250" w:hanging="440"/>
      </w:pPr>
    </w:lvl>
    <w:lvl w:ilvl="5">
      <w:start w:val="1"/>
      <w:numFmt w:val="lowerRoman"/>
      <w:lvlText w:val="%6."/>
      <w:lvlJc w:val="right"/>
      <w:pPr>
        <w:ind w:left="2690" w:hanging="440"/>
      </w:pPr>
    </w:lvl>
    <w:lvl w:ilvl="6">
      <w:start w:val="1"/>
      <w:numFmt w:val="decimal"/>
      <w:lvlText w:val="%7."/>
      <w:lvlJc w:val="left"/>
      <w:pPr>
        <w:ind w:left="3130" w:hanging="440"/>
      </w:pPr>
    </w:lvl>
    <w:lvl w:ilvl="7">
      <w:start w:val="1"/>
      <w:numFmt w:val="lowerLetter"/>
      <w:lvlText w:val="%8)"/>
      <w:lvlJc w:val="left"/>
      <w:pPr>
        <w:ind w:left="3570" w:hanging="440"/>
      </w:pPr>
    </w:lvl>
    <w:lvl w:ilvl="8">
      <w:start w:val="1"/>
      <w:numFmt w:val="lowerRoman"/>
      <w:lvlText w:val="%9."/>
      <w:lvlJc w:val="right"/>
      <w:pPr>
        <w:ind w:left="4010" w:hanging="440"/>
      </w:pPr>
    </w:lvl>
  </w:abstractNum>
  <w:abstractNum w:abstractNumId="2" w15:restartNumberingAfterBreak="0">
    <w:nsid w:val="28550132"/>
    <w:multiLevelType w:val="multilevel"/>
    <w:tmpl w:val="28550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815FA9"/>
    <w:multiLevelType w:val="multilevel"/>
    <w:tmpl w:val="3C815FA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3D2960"/>
    <w:multiLevelType w:val="multilevel"/>
    <w:tmpl w:val="443D29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8385F0A"/>
    <w:multiLevelType w:val="multilevel"/>
    <w:tmpl w:val="48385F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55645267">
    <w:abstractNumId w:val="3"/>
  </w:num>
  <w:num w:numId="2" w16cid:durableId="1113866087">
    <w:abstractNumId w:val="2"/>
  </w:num>
  <w:num w:numId="3" w16cid:durableId="2140297186">
    <w:abstractNumId w:val="1"/>
  </w:num>
  <w:num w:numId="4" w16cid:durableId="1823690841">
    <w:abstractNumId w:val="4"/>
  </w:num>
  <w:num w:numId="5" w16cid:durableId="1237668313">
    <w:abstractNumId w:val="0"/>
  </w:num>
  <w:num w:numId="6" w16cid:durableId="982195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A71"/>
    <w:rsid w:val="0004444A"/>
    <w:rsid w:val="00054DC4"/>
    <w:rsid w:val="0009248B"/>
    <w:rsid w:val="000A028E"/>
    <w:rsid w:val="000B0AA8"/>
    <w:rsid w:val="000C5145"/>
    <w:rsid w:val="000D25D7"/>
    <w:rsid w:val="000E18F7"/>
    <w:rsid w:val="0010687F"/>
    <w:rsid w:val="00125021"/>
    <w:rsid w:val="00143A7E"/>
    <w:rsid w:val="001674C3"/>
    <w:rsid w:val="001A181B"/>
    <w:rsid w:val="001C11F9"/>
    <w:rsid w:val="001C4238"/>
    <w:rsid w:val="001C5BFC"/>
    <w:rsid w:val="001F7753"/>
    <w:rsid w:val="002345D2"/>
    <w:rsid w:val="0023729E"/>
    <w:rsid w:val="00254828"/>
    <w:rsid w:val="00256D5D"/>
    <w:rsid w:val="00277BC8"/>
    <w:rsid w:val="00277D8C"/>
    <w:rsid w:val="00281501"/>
    <w:rsid w:val="002D0A71"/>
    <w:rsid w:val="002F6A00"/>
    <w:rsid w:val="00300E95"/>
    <w:rsid w:val="003233CE"/>
    <w:rsid w:val="0032436B"/>
    <w:rsid w:val="003433F2"/>
    <w:rsid w:val="00386A24"/>
    <w:rsid w:val="00394D41"/>
    <w:rsid w:val="003952BA"/>
    <w:rsid w:val="003A46EF"/>
    <w:rsid w:val="003D3284"/>
    <w:rsid w:val="003E01EA"/>
    <w:rsid w:val="003E348C"/>
    <w:rsid w:val="003F1D0B"/>
    <w:rsid w:val="003F1D3F"/>
    <w:rsid w:val="00400264"/>
    <w:rsid w:val="00402EB5"/>
    <w:rsid w:val="00410B12"/>
    <w:rsid w:val="00425367"/>
    <w:rsid w:val="004336F6"/>
    <w:rsid w:val="0044540D"/>
    <w:rsid w:val="0045473F"/>
    <w:rsid w:val="0049676C"/>
    <w:rsid w:val="004C663A"/>
    <w:rsid w:val="004E3CB0"/>
    <w:rsid w:val="004E6098"/>
    <w:rsid w:val="005007FE"/>
    <w:rsid w:val="0052392F"/>
    <w:rsid w:val="00527E5C"/>
    <w:rsid w:val="00537167"/>
    <w:rsid w:val="0056251A"/>
    <w:rsid w:val="00562FAA"/>
    <w:rsid w:val="00571A8B"/>
    <w:rsid w:val="00584867"/>
    <w:rsid w:val="0058771F"/>
    <w:rsid w:val="005B2DFA"/>
    <w:rsid w:val="005E04D0"/>
    <w:rsid w:val="005F35B4"/>
    <w:rsid w:val="005F7EC2"/>
    <w:rsid w:val="006110B2"/>
    <w:rsid w:val="00640F52"/>
    <w:rsid w:val="006414AE"/>
    <w:rsid w:val="0065769B"/>
    <w:rsid w:val="007378BF"/>
    <w:rsid w:val="00754EB9"/>
    <w:rsid w:val="007801C6"/>
    <w:rsid w:val="00796148"/>
    <w:rsid w:val="00796795"/>
    <w:rsid w:val="007D7E8B"/>
    <w:rsid w:val="007E6876"/>
    <w:rsid w:val="007F22CB"/>
    <w:rsid w:val="0080343E"/>
    <w:rsid w:val="0080419D"/>
    <w:rsid w:val="00805F9E"/>
    <w:rsid w:val="00844DE6"/>
    <w:rsid w:val="00866094"/>
    <w:rsid w:val="00880866"/>
    <w:rsid w:val="0089650B"/>
    <w:rsid w:val="008E6490"/>
    <w:rsid w:val="00961E7A"/>
    <w:rsid w:val="0096574E"/>
    <w:rsid w:val="00991728"/>
    <w:rsid w:val="009920D6"/>
    <w:rsid w:val="009A159A"/>
    <w:rsid w:val="009F1D03"/>
    <w:rsid w:val="009F283F"/>
    <w:rsid w:val="00A07F3D"/>
    <w:rsid w:val="00A314C2"/>
    <w:rsid w:val="00A83B10"/>
    <w:rsid w:val="00A97060"/>
    <w:rsid w:val="00AA692B"/>
    <w:rsid w:val="00AD57AE"/>
    <w:rsid w:val="00AE0290"/>
    <w:rsid w:val="00AE3670"/>
    <w:rsid w:val="00AF3FA3"/>
    <w:rsid w:val="00AF5291"/>
    <w:rsid w:val="00B037BE"/>
    <w:rsid w:val="00B12C91"/>
    <w:rsid w:val="00B13A1E"/>
    <w:rsid w:val="00B2748B"/>
    <w:rsid w:val="00B329DB"/>
    <w:rsid w:val="00B36D22"/>
    <w:rsid w:val="00B41754"/>
    <w:rsid w:val="00B74CE1"/>
    <w:rsid w:val="00B75656"/>
    <w:rsid w:val="00BC5F6A"/>
    <w:rsid w:val="00BC685F"/>
    <w:rsid w:val="00BD5CA3"/>
    <w:rsid w:val="00C116C8"/>
    <w:rsid w:val="00C47700"/>
    <w:rsid w:val="00C933F9"/>
    <w:rsid w:val="00CB1B66"/>
    <w:rsid w:val="00CC5637"/>
    <w:rsid w:val="00CC6019"/>
    <w:rsid w:val="00CD3912"/>
    <w:rsid w:val="00CD4234"/>
    <w:rsid w:val="00CF319E"/>
    <w:rsid w:val="00CF3D5A"/>
    <w:rsid w:val="00D066CC"/>
    <w:rsid w:val="00D07C44"/>
    <w:rsid w:val="00D13C0F"/>
    <w:rsid w:val="00D15481"/>
    <w:rsid w:val="00D235DA"/>
    <w:rsid w:val="00D60351"/>
    <w:rsid w:val="00DC234F"/>
    <w:rsid w:val="00DC533D"/>
    <w:rsid w:val="00DC75DC"/>
    <w:rsid w:val="00E00EB9"/>
    <w:rsid w:val="00E02903"/>
    <w:rsid w:val="00E1179B"/>
    <w:rsid w:val="00E164BD"/>
    <w:rsid w:val="00E263BC"/>
    <w:rsid w:val="00E36AAB"/>
    <w:rsid w:val="00E462CB"/>
    <w:rsid w:val="00E53CDE"/>
    <w:rsid w:val="00E779FD"/>
    <w:rsid w:val="00E90BFF"/>
    <w:rsid w:val="00EA5302"/>
    <w:rsid w:val="00EB36E3"/>
    <w:rsid w:val="00EC0FF8"/>
    <w:rsid w:val="00EC4EAA"/>
    <w:rsid w:val="00ED5344"/>
    <w:rsid w:val="00EF1593"/>
    <w:rsid w:val="00EF240B"/>
    <w:rsid w:val="00F05356"/>
    <w:rsid w:val="00F1569D"/>
    <w:rsid w:val="00F6262E"/>
    <w:rsid w:val="00F97F58"/>
    <w:rsid w:val="00FD4B58"/>
    <w:rsid w:val="0D47009F"/>
    <w:rsid w:val="133B0960"/>
    <w:rsid w:val="14AC011C"/>
    <w:rsid w:val="20297EEB"/>
    <w:rsid w:val="42625A84"/>
    <w:rsid w:val="502F5D8C"/>
    <w:rsid w:val="503B5733"/>
    <w:rsid w:val="649B7920"/>
    <w:rsid w:val="72D41BED"/>
    <w:rsid w:val="7612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BFC1"/>
  <w15:docId w15:val="{3CFF25E0-7A17-45AE-98D4-704E085A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Body Text"/>
    <w:basedOn w:val="a"/>
    <w:link w:val="a5"/>
    <w:qFormat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TOC3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</w:style>
  <w:style w:type="paragraph" w:styleId="aa">
    <w:name w:val="Subtitle"/>
    <w:basedOn w:val="a"/>
    <w:next w:val="a"/>
    <w:link w:val="ab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c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e">
    <w:name w:val="标题 字符"/>
    <w:basedOn w:val="a0"/>
    <w:link w:val="ad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副标题 字符"/>
    <w:basedOn w:val="a0"/>
    <w:link w:val="aa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qFormat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明显引用 字符"/>
    <w:basedOn w:val="a0"/>
    <w:link w:val="af4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正文文本 字符"/>
    <w:basedOn w:val="a0"/>
    <w:link w:val="a4"/>
    <w:qFormat/>
    <w:rPr>
      <w:kern w:val="0"/>
      <w:sz w:val="24"/>
      <w:szCs w:val="24"/>
      <w:lang w:eastAsia="en-US"/>
    </w:rPr>
  </w:style>
  <w:style w:type="character" w:customStyle="1" w:styleId="VerbatimChar">
    <w:name w:val="Verbatim Char"/>
    <w:basedOn w:val="a0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link w:val="VerbatimChar"/>
    <w:qFormat/>
    <w:pPr>
      <w:wordWrap w:val="0"/>
      <w:spacing w:after="200"/>
    </w:pPr>
    <w:rPr>
      <w:rFonts w:ascii="Consolas" w:eastAsiaTheme="minorEastAsia" w:hAnsi="Consolas" w:cstheme="minorBidi"/>
      <w:kern w:val="2"/>
      <w:sz w:val="22"/>
      <w:szCs w:val="22"/>
    </w:rPr>
  </w:style>
  <w:style w:type="paragraph" w:customStyle="1" w:styleId="FirstParagraph">
    <w:name w:val="First Paragraph"/>
    <w:basedOn w:val="a4"/>
    <w:next w:val="a4"/>
    <w:qFormat/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math-inline">
    <w:name w:val="math-inline"/>
    <w:basedOn w:val="a0"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6">
    <w:name w:val="Unresolved Mention"/>
    <w:basedOn w:val="a0"/>
    <w:uiPriority w:val="99"/>
    <w:semiHidden/>
    <w:unhideWhenUsed/>
    <w:rsid w:val="00BD5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yperlink" Target="https://www.mathworks.com/help/robotics/ref/inversekinematics-system-object.html" TargetMode="External"/><Relationship Id="rId21" Type="http://schemas.openxmlformats.org/officeDocument/2006/relationships/image" Target="media/image13.jpeg"/><Relationship Id="rId34" Type="http://schemas.openxmlformats.org/officeDocument/2006/relationships/oleObject" Target="embeddings/oleObject7.bin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5.png"/><Relationship Id="rId32" Type="http://schemas.openxmlformats.org/officeDocument/2006/relationships/oleObject" Target="embeddings/oleObject6.bin"/><Relationship Id="rId37" Type="http://schemas.openxmlformats.org/officeDocument/2006/relationships/hyperlink" Target="https://moveit.github.io/moveit_tutorials/" TargetMode="External"/><Relationship Id="rId40" Type="http://schemas.openxmlformats.org/officeDocument/2006/relationships/hyperlink" Target="https://academic.oup.com/jcde/article/10/2/539/6985015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4.bin"/><Relationship Id="rId28" Type="http://schemas.openxmlformats.org/officeDocument/2006/relationships/image" Target="media/image19.png"/><Relationship Id="rId36" Type="http://schemas.openxmlformats.org/officeDocument/2006/relationships/hyperlink" Target="https://www.elephantrobotics.com/mycobot-280-pi-2023-cn/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image" Target="media/image21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7.emf"/><Relationship Id="rId22" Type="http://schemas.openxmlformats.org/officeDocument/2006/relationships/image" Target="media/image14.emf"/><Relationship Id="rId27" Type="http://schemas.openxmlformats.org/officeDocument/2006/relationships/image" Target="media/image18.png"/><Relationship Id="rId30" Type="http://schemas.openxmlformats.org/officeDocument/2006/relationships/oleObject" Target="embeddings/oleObject5.bin"/><Relationship Id="rId35" Type="http://schemas.openxmlformats.org/officeDocument/2006/relationships/image" Target="media/image2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6.emf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emf"/><Relationship Id="rId38" Type="http://schemas.openxmlformats.org/officeDocument/2006/relationships/hyperlink" Target="https://cs123-stanford.readthedocs.io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29B5E-F10B-4AE7-9C58-4F95FB7D2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33</Pages>
  <Words>4496</Words>
  <Characters>25631</Characters>
  <Application>Microsoft Office Word</Application>
  <DocSecurity>0</DocSecurity>
  <Lines>213</Lines>
  <Paragraphs>60</Paragraphs>
  <ScaleCrop>false</ScaleCrop>
  <Company/>
  <LinksUpToDate>false</LinksUpToDate>
  <CharactersWithSpaces>30067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11 22</dc:creator>
  <cp:lastModifiedBy>11 22</cp:lastModifiedBy>
  <cp:revision>109</cp:revision>
  <dcterms:created xsi:type="dcterms:W3CDTF">2025-12-01T08:32:00Z</dcterms:created>
  <dcterms:modified xsi:type="dcterms:W3CDTF">2025-12-28T08:49:00Z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eyJoZGlkIjoiNTIwZGRhZGUxMjc4NTdmYmQ1YjMzZjM5OTFmZDAzOWIiLCJ1c2VySWQiOiI0NjY0NDcxNjEifQ==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D90B42064E7740AF8C12E8E5AA0BBC62_12</vt:lpwstr>
  </property>
</Properties>
</file>