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3C2" w:rsidRPr="007673C2" w:rsidRDefault="007673C2" w:rsidP="007673C2">
      <w:pPr>
        <w:jc w:val="center"/>
        <w:rPr>
          <w:b/>
          <w:bCs/>
          <w:sz w:val="28"/>
          <w:szCs w:val="28"/>
        </w:rPr>
      </w:pPr>
      <w:r w:rsidRPr="007673C2">
        <w:rPr>
          <w:rFonts w:hint="eastAsia"/>
          <w:b/>
          <w:bCs/>
          <w:sz w:val="28"/>
          <w:szCs w:val="28"/>
        </w:rPr>
        <w:t>LCD触摸屏</w:t>
      </w:r>
    </w:p>
    <w:p w:rsidR="007673C2" w:rsidRPr="007673C2" w:rsidRDefault="007673C2" w:rsidP="007673C2">
      <w:pPr>
        <w:rPr>
          <w:b/>
          <w:bCs/>
        </w:rPr>
      </w:pPr>
      <w:bookmarkStart w:id="0" w:name="_Toc5568"/>
      <w:bookmarkStart w:id="1" w:name="_Toc4800"/>
      <w:bookmarkStart w:id="2" w:name="_Toc19774"/>
      <w:r w:rsidRPr="007673C2">
        <w:rPr>
          <w:rFonts w:hint="eastAsia"/>
          <w:b/>
          <w:bCs/>
        </w:rPr>
        <w:t>一、实验目的</w:t>
      </w:r>
      <w:bookmarkEnd w:id="0"/>
      <w:bookmarkEnd w:id="1"/>
      <w:bookmarkEnd w:id="2"/>
    </w:p>
    <w:p w:rsidR="007673C2" w:rsidRPr="007673C2" w:rsidRDefault="007673C2" w:rsidP="007673C2">
      <w:pPr>
        <w:rPr>
          <w:rFonts w:hint="eastAsia"/>
          <w:bCs/>
        </w:rPr>
      </w:pPr>
      <w:r w:rsidRPr="007673C2">
        <w:rPr>
          <w:rFonts w:hint="eastAsia"/>
        </w:rPr>
        <w:t>掌握LCD初始化过程及相关寄存器的使用；</w:t>
      </w:r>
    </w:p>
    <w:p w:rsidR="007673C2" w:rsidRPr="007673C2" w:rsidRDefault="007673C2" w:rsidP="007673C2">
      <w:pPr>
        <w:rPr>
          <w:rFonts w:hint="eastAsia"/>
        </w:rPr>
      </w:pPr>
      <w:r w:rsidRPr="007673C2">
        <w:rPr>
          <w:rFonts w:hint="eastAsia"/>
        </w:rPr>
        <w:t>掌握STM32的</w:t>
      </w:r>
      <w:r w:rsidRPr="007673C2">
        <w:rPr>
          <w:rFonts w:hint="eastAsia"/>
          <w:bCs/>
        </w:rPr>
        <w:t>触摸屏SPI接口的驱动方法；</w:t>
      </w:r>
    </w:p>
    <w:p w:rsidR="007673C2" w:rsidRPr="007673C2" w:rsidRDefault="007673C2" w:rsidP="007673C2">
      <w:pPr>
        <w:rPr>
          <w:rFonts w:hint="eastAsia"/>
        </w:rPr>
      </w:pPr>
      <w:r w:rsidRPr="007673C2">
        <w:rPr>
          <w:rFonts w:hint="eastAsia"/>
        </w:rPr>
        <w:t>掌握相关硬件电路搭建方法。</w:t>
      </w:r>
      <w:bookmarkStart w:id="3" w:name="_GoBack"/>
      <w:bookmarkEnd w:id="3"/>
    </w:p>
    <w:p w:rsidR="007673C2" w:rsidRPr="007673C2" w:rsidRDefault="007673C2" w:rsidP="007673C2">
      <w:pPr>
        <w:rPr>
          <w:b/>
          <w:bCs/>
        </w:rPr>
      </w:pPr>
      <w:bookmarkStart w:id="4" w:name="_Toc10071"/>
      <w:bookmarkStart w:id="5" w:name="_Toc15179"/>
      <w:bookmarkStart w:id="6" w:name="_Toc24367"/>
      <w:r w:rsidRPr="007673C2">
        <w:rPr>
          <w:rFonts w:hint="eastAsia"/>
          <w:b/>
          <w:bCs/>
        </w:rPr>
        <w:t>二、实验预习要求</w:t>
      </w:r>
      <w:bookmarkEnd w:id="4"/>
      <w:bookmarkEnd w:id="5"/>
      <w:bookmarkEnd w:id="6"/>
    </w:p>
    <w:p w:rsidR="007673C2" w:rsidRPr="007673C2" w:rsidRDefault="007673C2" w:rsidP="007673C2">
      <w:r w:rsidRPr="007673C2">
        <w:rPr>
          <w:rFonts w:hint="eastAsia"/>
        </w:rPr>
        <w:t>了解电阻触摸屏的工作原理、通信方式；</w:t>
      </w:r>
    </w:p>
    <w:p w:rsidR="007673C2" w:rsidRPr="007673C2" w:rsidRDefault="007673C2" w:rsidP="007673C2">
      <w:r w:rsidRPr="007673C2">
        <w:rPr>
          <w:rFonts w:hint="eastAsia"/>
        </w:rPr>
        <w:t>了解STM32用于触摸屏、显示屏相关寄存器和函数。</w:t>
      </w:r>
    </w:p>
    <w:p w:rsidR="007673C2" w:rsidRPr="007673C2" w:rsidRDefault="007673C2" w:rsidP="007673C2">
      <w:pPr>
        <w:rPr>
          <w:b/>
          <w:bCs/>
        </w:rPr>
      </w:pPr>
      <w:bookmarkStart w:id="7" w:name="_Toc25579"/>
      <w:bookmarkStart w:id="8" w:name="_Toc15163"/>
      <w:bookmarkStart w:id="9" w:name="_Toc25921"/>
      <w:r w:rsidRPr="007673C2">
        <w:rPr>
          <w:rFonts w:hint="eastAsia"/>
          <w:b/>
          <w:bCs/>
        </w:rPr>
        <w:t>三、实验设备和器件</w:t>
      </w:r>
      <w:bookmarkEnd w:id="7"/>
      <w:bookmarkEnd w:id="8"/>
      <w:bookmarkEnd w:id="9"/>
    </w:p>
    <w:p w:rsidR="007673C2" w:rsidRPr="007673C2" w:rsidRDefault="007673C2" w:rsidP="007673C2">
      <w:r w:rsidRPr="007673C2">
        <w:t>PC机</w:t>
      </w:r>
      <w:r w:rsidRPr="007673C2">
        <w:tab/>
      </w:r>
      <w:r w:rsidRPr="007673C2">
        <w:tab/>
      </w:r>
      <w:r w:rsidRPr="007673C2">
        <w:rPr>
          <w:rFonts w:hint="eastAsia"/>
        </w:rPr>
        <w:tab/>
      </w:r>
      <w:r w:rsidRPr="007673C2">
        <w:tab/>
        <w:t>一台</w:t>
      </w:r>
    </w:p>
    <w:p w:rsidR="007673C2" w:rsidRPr="007673C2" w:rsidRDefault="007673C2" w:rsidP="007673C2">
      <w:r w:rsidRPr="007673C2">
        <w:t>K</w:t>
      </w:r>
      <w:r w:rsidRPr="007673C2">
        <w:rPr>
          <w:rFonts w:hint="eastAsia"/>
        </w:rPr>
        <w:t>eil</w:t>
      </w:r>
      <w:r w:rsidRPr="007673C2">
        <w:t xml:space="preserve"> 5</w:t>
      </w:r>
      <w:r w:rsidRPr="007673C2">
        <w:tab/>
      </w:r>
      <w:r w:rsidRPr="007673C2">
        <w:tab/>
      </w:r>
      <w:r w:rsidRPr="007673C2">
        <w:tab/>
      </w:r>
      <w:r w:rsidRPr="007673C2">
        <w:tab/>
      </w:r>
      <w:r w:rsidRPr="007673C2">
        <w:rPr>
          <w:rFonts w:hint="eastAsia"/>
        </w:rPr>
        <w:t>一套</w:t>
      </w:r>
    </w:p>
    <w:p w:rsidR="007673C2" w:rsidRPr="007673C2" w:rsidRDefault="007673C2" w:rsidP="007673C2">
      <w:r w:rsidRPr="007673C2">
        <w:rPr>
          <w:rFonts w:hint="eastAsia"/>
        </w:rPr>
        <w:t>实验箱</w:t>
      </w:r>
      <w:r w:rsidRPr="007673C2">
        <w:rPr>
          <w:rFonts w:hint="eastAsia"/>
        </w:rPr>
        <w:tab/>
      </w:r>
      <w:r w:rsidRPr="007673C2">
        <w:rPr>
          <w:rFonts w:hint="eastAsia"/>
        </w:rPr>
        <w:tab/>
      </w:r>
      <w:r w:rsidRPr="007673C2">
        <w:rPr>
          <w:rFonts w:hint="eastAsia"/>
        </w:rPr>
        <w:tab/>
      </w:r>
      <w:r w:rsidRPr="007673C2">
        <w:rPr>
          <w:rFonts w:hint="eastAsia"/>
        </w:rPr>
        <w:tab/>
        <w:t>一台</w:t>
      </w:r>
    </w:p>
    <w:p w:rsidR="007673C2" w:rsidRPr="007673C2" w:rsidRDefault="007673C2" w:rsidP="007673C2">
      <w:pPr>
        <w:rPr>
          <w:b/>
          <w:bCs/>
        </w:rPr>
      </w:pPr>
      <w:bookmarkStart w:id="10" w:name="_Toc19280"/>
      <w:bookmarkStart w:id="11" w:name="_Toc15363"/>
      <w:bookmarkStart w:id="12" w:name="_Toc10229"/>
      <w:r w:rsidRPr="007673C2">
        <w:rPr>
          <w:rFonts w:hint="eastAsia"/>
          <w:b/>
          <w:bCs/>
        </w:rPr>
        <w:t>四、实验要求</w:t>
      </w:r>
      <w:bookmarkEnd w:id="10"/>
      <w:bookmarkEnd w:id="11"/>
      <w:bookmarkEnd w:id="12"/>
    </w:p>
    <w:p w:rsidR="007673C2" w:rsidRPr="007673C2" w:rsidRDefault="007673C2" w:rsidP="007673C2">
      <w:pPr>
        <w:rPr>
          <w:b/>
          <w:bCs/>
        </w:rPr>
      </w:pPr>
      <w:r w:rsidRPr="007673C2">
        <w:rPr>
          <w:rFonts w:hint="eastAsia"/>
        </w:rPr>
        <w:t>利用S</w:t>
      </w:r>
      <w:r w:rsidRPr="007673C2">
        <w:t>TM32</w:t>
      </w:r>
      <w:r w:rsidRPr="007673C2">
        <w:rPr>
          <w:rFonts w:hint="eastAsia"/>
        </w:rPr>
        <w:t>微控制器、LCD触摸屏，实现触摸屏检验和触摸功能。</w:t>
      </w:r>
    </w:p>
    <w:p w:rsidR="007673C2" w:rsidRPr="007673C2" w:rsidRDefault="007673C2" w:rsidP="007673C2">
      <w:pPr>
        <w:rPr>
          <w:rFonts w:hint="eastAsia"/>
          <w:b/>
          <w:bCs/>
        </w:rPr>
      </w:pPr>
      <w:bookmarkStart w:id="13" w:name="_Toc29701"/>
      <w:bookmarkStart w:id="14" w:name="_Toc278"/>
      <w:bookmarkStart w:id="15" w:name="_Toc27755"/>
      <w:r w:rsidRPr="007673C2">
        <w:rPr>
          <w:rFonts w:hint="eastAsia"/>
          <w:b/>
          <w:bCs/>
        </w:rPr>
        <w:t>五、实验原理</w:t>
      </w:r>
      <w:bookmarkEnd w:id="13"/>
      <w:bookmarkEnd w:id="14"/>
      <w:bookmarkEnd w:id="15"/>
    </w:p>
    <w:p w:rsidR="007673C2" w:rsidRPr="007673C2" w:rsidRDefault="007673C2" w:rsidP="007673C2">
      <w:pPr>
        <w:rPr>
          <w:rFonts w:hint="eastAsia"/>
          <w:b/>
          <w:bCs/>
        </w:rPr>
      </w:pPr>
      <w:r w:rsidRPr="007673C2">
        <w:rPr>
          <w:rFonts w:hint="eastAsia"/>
          <w:b/>
          <w:bCs/>
        </w:rPr>
        <w:t>5.1 LCD液晶屏介绍</w:t>
      </w:r>
    </w:p>
    <w:p w:rsidR="007673C2" w:rsidRPr="007673C2" w:rsidRDefault="007673C2" w:rsidP="007673C2">
      <w:pPr>
        <w:rPr>
          <w:rFonts w:hint="eastAsia"/>
          <w:b/>
          <w:bCs/>
        </w:rPr>
      </w:pPr>
      <w:r w:rsidRPr="007673C2">
        <w:rPr>
          <w:rFonts w:hint="eastAsia"/>
          <w:b/>
          <w:bCs/>
        </w:rPr>
        <w:t>LCD显示原理说明可参考上一章，详细的寄存器使用说明和FSMC相关函数可参考STM32使用手册。</w:t>
      </w:r>
    </w:p>
    <w:p w:rsidR="007673C2" w:rsidRPr="007673C2" w:rsidRDefault="007673C2" w:rsidP="007673C2">
      <w:pPr>
        <w:rPr>
          <w:rFonts w:hint="eastAsia"/>
          <w:b/>
          <w:bCs/>
        </w:rPr>
      </w:pPr>
      <w:r w:rsidRPr="007673C2">
        <w:rPr>
          <w:rFonts w:hint="eastAsia"/>
          <w:b/>
          <w:bCs/>
        </w:rPr>
        <w:t>5.2 触摸屏介绍</w:t>
      </w:r>
    </w:p>
    <w:p w:rsidR="007673C2" w:rsidRPr="007673C2" w:rsidRDefault="007673C2" w:rsidP="007673C2">
      <w:r w:rsidRPr="007673C2">
        <w:t>触摸屏从技术原理可分为五个基本种类：矢量压力传感技术触摸屏、电阻技术触摸屏、电容技术触摸屏、红外线技术触摸屏、表面声波技术触摸屏。</w:t>
      </w:r>
    </w:p>
    <w:p w:rsidR="007673C2" w:rsidRPr="007673C2" w:rsidRDefault="007673C2" w:rsidP="007673C2">
      <w:r w:rsidRPr="007673C2">
        <w:t xml:space="preserve">电阻触摸屏的主要部分是一块与显示器表面非常配合的电阻薄膜屏，这是一种多层的复合薄膜，它以一层玻璃或硬塑料平板作为基层，表面涂有一层透明氧化金属（透明的导电电阻）导电层，上面再盖有一层外表面硬化处理、光滑防擦的塑料层、它的内表面也涂有一层涂层、在他们之间有许多细小的（小于 1/1000 英寸）的透明隔离点把两层导电层隔开绝缘。 当手指触摸屏幕时，两层导电层在触摸点位置就有了接触，电阻发生变化，在 X 和 Y 两个方向上产生信号，然后送触摸屏控制器。控制器侦测到这一接触并计算出（X，Y）的位置，再根据获得的位置模拟鼠标的方式运作。这就是电阻技术触摸屏的最基本的原理。 </w:t>
      </w:r>
    </w:p>
    <w:p w:rsidR="007673C2" w:rsidRPr="007673C2" w:rsidRDefault="007673C2" w:rsidP="007673C2">
      <w:pPr>
        <w:numPr>
          <w:ilvl w:val="0"/>
          <w:numId w:val="2"/>
        </w:numPr>
      </w:pPr>
      <w:r w:rsidRPr="007673C2">
        <w:t>电阻触摸屏的优点：精度高、价格便宜、抗干扰能力强、稳定性好。</w:t>
      </w:r>
    </w:p>
    <w:p w:rsidR="007673C2" w:rsidRPr="007673C2" w:rsidRDefault="007673C2" w:rsidP="007673C2">
      <w:pPr>
        <w:numPr>
          <w:ilvl w:val="0"/>
          <w:numId w:val="2"/>
        </w:numPr>
      </w:pPr>
      <w:r w:rsidRPr="007673C2">
        <w:t>电阻触摸屏的缺点：容易被划伤、透光性不太好、不支持多点触摸。</w:t>
      </w:r>
    </w:p>
    <w:p w:rsidR="007673C2" w:rsidRPr="007673C2" w:rsidRDefault="007673C2" w:rsidP="007673C2">
      <w:r w:rsidRPr="007673C2">
        <w:t>触摸屏都需要一个 AD 转换器， 一般来说是需要一个控制器的。</w:t>
      </w:r>
      <w:r w:rsidRPr="007673C2">
        <w:rPr>
          <w:rFonts w:hint="eastAsia"/>
        </w:rPr>
        <w:t>本实验箱上</w:t>
      </w:r>
      <w:r w:rsidRPr="007673C2">
        <w:t>触摸屏的控制芯片有很多，包括：ADS7843、ADS7846、TSC2046、XPT2046 和 AK4182 等。这几款芯片的驱动基本上是一样的，只要写出了 ADS7843 的驱动，这个驱动对其他几个芯片也是有效的</w:t>
      </w:r>
      <w:r w:rsidRPr="007673C2">
        <w:rPr>
          <w:rFonts w:hint="eastAsia"/>
        </w:rPr>
        <w:t>，</w:t>
      </w:r>
      <w:r w:rsidRPr="007673C2">
        <w:t>而且封装也有一样的</w:t>
      </w:r>
      <w:r w:rsidRPr="007673C2">
        <w:rPr>
          <w:rFonts w:hint="eastAsia"/>
        </w:rPr>
        <w:t>。</w:t>
      </w:r>
    </w:p>
    <w:p w:rsidR="007673C2" w:rsidRPr="007673C2" w:rsidRDefault="007673C2" w:rsidP="007673C2">
      <w:pPr>
        <w:rPr>
          <w:rFonts w:hint="eastAsia"/>
          <w:b/>
          <w:bCs/>
        </w:rPr>
      </w:pPr>
      <w:bookmarkStart w:id="16" w:name="_Toc14127"/>
      <w:bookmarkStart w:id="17" w:name="_Toc4479"/>
      <w:bookmarkStart w:id="18" w:name="_Toc2310"/>
      <w:r w:rsidRPr="007673C2">
        <w:rPr>
          <w:rFonts w:hint="eastAsia"/>
        </w:rPr>
        <w:t>六、硬件电路与接线表</w:t>
      </w:r>
      <w:bookmarkEnd w:id="16"/>
      <w:bookmarkEnd w:id="17"/>
      <w:bookmarkEnd w:id="18"/>
    </w:p>
    <w:p w:rsidR="007673C2" w:rsidRPr="007673C2" w:rsidRDefault="007673C2" w:rsidP="007673C2">
      <w:r w:rsidRPr="007673C2">
        <w:rPr>
          <w:rFonts w:hint="eastAsia"/>
        </w:rPr>
        <w:t>1、硬件电路</w:t>
      </w:r>
    </w:p>
    <w:p w:rsidR="007673C2" w:rsidRPr="007673C2" w:rsidRDefault="007673C2" w:rsidP="007673C2">
      <w:pPr>
        <w:rPr>
          <w:rFonts w:hint="eastAsia"/>
        </w:rPr>
      </w:pPr>
      <w:r w:rsidRPr="007673C2">
        <w:rPr>
          <w:rFonts w:hint="eastAsia"/>
        </w:rPr>
        <w:lastRenderedPageBreak/>
        <w:drawing>
          <wp:inline distT="0" distB="0" distL="0" distR="0">
            <wp:extent cx="5257800" cy="34671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3C2" w:rsidRPr="007673C2" w:rsidRDefault="007673C2" w:rsidP="007673C2">
      <w:r w:rsidRPr="007673C2">
        <w:rPr>
          <w:rFonts w:hint="eastAsia"/>
        </w:rPr>
        <w:t>图：LCD液晶显示屏</w:t>
      </w:r>
    </w:p>
    <w:p w:rsidR="007673C2" w:rsidRPr="007673C2" w:rsidRDefault="007673C2" w:rsidP="007673C2">
      <w:pPr>
        <w:numPr>
          <w:ilvl w:val="0"/>
          <w:numId w:val="1"/>
        </w:numPr>
        <w:rPr>
          <w:rFonts w:hint="eastAsia"/>
        </w:rPr>
      </w:pPr>
      <w:r w:rsidRPr="007673C2">
        <w:rPr>
          <w:rFonts w:hint="eastAsia"/>
        </w:rPr>
        <w:t>硬件接线表</w:t>
      </w:r>
    </w:p>
    <w:p w:rsidR="007673C2" w:rsidRPr="007673C2" w:rsidRDefault="007673C2" w:rsidP="007673C2">
      <w:pPr>
        <w:rPr>
          <w:b/>
          <w:bCs/>
        </w:rPr>
      </w:pPr>
      <w:r w:rsidRPr="007673C2">
        <w:rPr>
          <w:rFonts w:hint="eastAsia"/>
          <w:b/>
          <w:bCs/>
        </w:rPr>
        <w:t>注意：可以使用液晶屏下方的便捷接线接口</w:t>
      </w:r>
    </w:p>
    <w:tbl>
      <w:tblPr>
        <w:tblW w:w="57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19"/>
        <w:gridCol w:w="1910"/>
        <w:gridCol w:w="1910"/>
      </w:tblGrid>
      <w:tr w:rsidR="007673C2" w:rsidRPr="007673C2" w:rsidTr="00926E22">
        <w:trPr>
          <w:jc w:val="center"/>
        </w:trPr>
        <w:tc>
          <w:tcPr>
            <w:tcW w:w="1919" w:type="dxa"/>
          </w:tcPr>
          <w:p w:rsidR="007673C2" w:rsidRPr="007673C2" w:rsidRDefault="007673C2" w:rsidP="00926E22">
            <w:pPr>
              <w:rPr>
                <w:rFonts w:hint="eastAsia"/>
                <w:b/>
                <w:bCs/>
              </w:rPr>
            </w:pPr>
            <w:r w:rsidRPr="007673C2">
              <w:rPr>
                <w:rFonts w:hint="eastAsia"/>
                <w:b/>
                <w:bCs/>
              </w:rPr>
              <w:t>M-STM32F407xx</w:t>
            </w:r>
          </w:p>
        </w:tc>
        <w:tc>
          <w:tcPr>
            <w:tcW w:w="1910" w:type="dxa"/>
          </w:tcPr>
          <w:p w:rsidR="007673C2" w:rsidRPr="007673C2" w:rsidRDefault="007673C2" w:rsidP="00926E22">
            <w:pPr>
              <w:rPr>
                <w:b/>
                <w:bCs/>
              </w:rPr>
            </w:pPr>
            <w:r w:rsidRPr="007673C2">
              <w:rPr>
                <w:rFonts w:hint="eastAsia"/>
                <w:b/>
                <w:bCs/>
              </w:rPr>
              <w:t>LCD显示屏</w:t>
            </w:r>
          </w:p>
        </w:tc>
        <w:tc>
          <w:tcPr>
            <w:tcW w:w="1910" w:type="dxa"/>
          </w:tcPr>
          <w:p w:rsidR="007673C2" w:rsidRPr="007673C2" w:rsidRDefault="007673C2" w:rsidP="00926E22">
            <w:pPr>
              <w:rPr>
                <w:b/>
                <w:bCs/>
              </w:rPr>
            </w:pPr>
            <w:r w:rsidRPr="007673C2">
              <w:rPr>
                <w:rFonts w:hint="eastAsia"/>
                <w:b/>
                <w:bCs/>
              </w:rPr>
              <w:t>触摸引脚接口</w:t>
            </w:r>
          </w:p>
        </w:tc>
      </w:tr>
      <w:tr w:rsidR="007673C2" w:rsidRPr="007673C2" w:rsidTr="00926E22">
        <w:trPr>
          <w:trHeight w:val="252"/>
          <w:jc w:val="center"/>
        </w:trPr>
        <w:tc>
          <w:tcPr>
            <w:tcW w:w="1919" w:type="dxa"/>
          </w:tcPr>
          <w:p w:rsidR="007673C2" w:rsidRPr="007673C2" w:rsidRDefault="007673C2" w:rsidP="00926E22">
            <w:r w:rsidRPr="007673C2">
              <w:t>PD14</w:t>
            </w:r>
          </w:p>
        </w:tc>
        <w:tc>
          <w:tcPr>
            <w:tcW w:w="1910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D0</w:t>
            </w:r>
          </w:p>
        </w:tc>
        <w:tc>
          <w:tcPr>
            <w:tcW w:w="1910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</w:p>
        </w:tc>
      </w:tr>
      <w:tr w:rsidR="007673C2" w:rsidRPr="007673C2" w:rsidTr="00926E22">
        <w:trPr>
          <w:jc w:val="center"/>
        </w:trPr>
        <w:tc>
          <w:tcPr>
            <w:tcW w:w="1919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  <w:r w:rsidRPr="007673C2">
              <w:rPr>
                <w:rFonts w:hint="eastAsia"/>
              </w:rPr>
              <w:t>PD15</w:t>
            </w:r>
          </w:p>
        </w:tc>
        <w:tc>
          <w:tcPr>
            <w:tcW w:w="1910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D1</w:t>
            </w:r>
          </w:p>
        </w:tc>
        <w:tc>
          <w:tcPr>
            <w:tcW w:w="1910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</w:p>
        </w:tc>
      </w:tr>
      <w:tr w:rsidR="007673C2" w:rsidRPr="007673C2" w:rsidTr="00926E22">
        <w:trPr>
          <w:jc w:val="center"/>
        </w:trPr>
        <w:tc>
          <w:tcPr>
            <w:tcW w:w="1919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  <w:r w:rsidRPr="007673C2">
              <w:rPr>
                <w:rFonts w:hint="eastAsia"/>
              </w:rPr>
              <w:t>PD0</w:t>
            </w:r>
          </w:p>
        </w:tc>
        <w:tc>
          <w:tcPr>
            <w:tcW w:w="1910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D2</w:t>
            </w:r>
          </w:p>
        </w:tc>
        <w:tc>
          <w:tcPr>
            <w:tcW w:w="1910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</w:p>
        </w:tc>
      </w:tr>
      <w:tr w:rsidR="007673C2" w:rsidRPr="007673C2" w:rsidTr="00926E22">
        <w:trPr>
          <w:jc w:val="center"/>
        </w:trPr>
        <w:tc>
          <w:tcPr>
            <w:tcW w:w="1919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PD1</w:t>
            </w:r>
          </w:p>
        </w:tc>
        <w:tc>
          <w:tcPr>
            <w:tcW w:w="1910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D3</w:t>
            </w:r>
          </w:p>
        </w:tc>
        <w:tc>
          <w:tcPr>
            <w:tcW w:w="1910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</w:p>
        </w:tc>
      </w:tr>
      <w:tr w:rsidR="007673C2" w:rsidRPr="007673C2" w:rsidTr="00926E22">
        <w:trPr>
          <w:jc w:val="center"/>
        </w:trPr>
        <w:tc>
          <w:tcPr>
            <w:tcW w:w="1919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  <w:r w:rsidRPr="007673C2">
              <w:rPr>
                <w:rFonts w:hint="eastAsia"/>
              </w:rPr>
              <w:t>PE7</w:t>
            </w:r>
          </w:p>
        </w:tc>
        <w:tc>
          <w:tcPr>
            <w:tcW w:w="1910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D4</w:t>
            </w:r>
          </w:p>
        </w:tc>
        <w:tc>
          <w:tcPr>
            <w:tcW w:w="1910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</w:p>
        </w:tc>
      </w:tr>
      <w:tr w:rsidR="007673C2" w:rsidRPr="007673C2" w:rsidTr="00926E22">
        <w:trPr>
          <w:jc w:val="center"/>
        </w:trPr>
        <w:tc>
          <w:tcPr>
            <w:tcW w:w="1919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  <w:r w:rsidRPr="007673C2">
              <w:rPr>
                <w:rFonts w:hint="eastAsia"/>
              </w:rPr>
              <w:t>PE8</w:t>
            </w:r>
          </w:p>
        </w:tc>
        <w:tc>
          <w:tcPr>
            <w:tcW w:w="1910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D5</w:t>
            </w:r>
          </w:p>
        </w:tc>
        <w:tc>
          <w:tcPr>
            <w:tcW w:w="1910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</w:p>
        </w:tc>
      </w:tr>
      <w:tr w:rsidR="007673C2" w:rsidRPr="007673C2" w:rsidTr="00926E22">
        <w:trPr>
          <w:jc w:val="center"/>
        </w:trPr>
        <w:tc>
          <w:tcPr>
            <w:tcW w:w="1919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  <w:r w:rsidRPr="007673C2">
              <w:rPr>
                <w:rFonts w:hint="eastAsia"/>
              </w:rPr>
              <w:t>PE9</w:t>
            </w:r>
          </w:p>
        </w:tc>
        <w:tc>
          <w:tcPr>
            <w:tcW w:w="1910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D6</w:t>
            </w:r>
          </w:p>
        </w:tc>
        <w:tc>
          <w:tcPr>
            <w:tcW w:w="1910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</w:p>
        </w:tc>
      </w:tr>
      <w:tr w:rsidR="007673C2" w:rsidRPr="007673C2" w:rsidTr="00926E22">
        <w:trPr>
          <w:jc w:val="center"/>
        </w:trPr>
        <w:tc>
          <w:tcPr>
            <w:tcW w:w="1919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PE10</w:t>
            </w:r>
          </w:p>
        </w:tc>
        <w:tc>
          <w:tcPr>
            <w:tcW w:w="1910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D7</w:t>
            </w:r>
          </w:p>
        </w:tc>
        <w:tc>
          <w:tcPr>
            <w:tcW w:w="1910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</w:p>
        </w:tc>
      </w:tr>
      <w:tr w:rsidR="007673C2" w:rsidRPr="007673C2" w:rsidTr="00926E22">
        <w:trPr>
          <w:jc w:val="center"/>
        </w:trPr>
        <w:tc>
          <w:tcPr>
            <w:tcW w:w="1919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PE11</w:t>
            </w:r>
          </w:p>
        </w:tc>
        <w:tc>
          <w:tcPr>
            <w:tcW w:w="1910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D8</w:t>
            </w:r>
          </w:p>
        </w:tc>
        <w:tc>
          <w:tcPr>
            <w:tcW w:w="1910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</w:p>
        </w:tc>
      </w:tr>
      <w:tr w:rsidR="007673C2" w:rsidRPr="007673C2" w:rsidTr="00926E22">
        <w:trPr>
          <w:jc w:val="center"/>
        </w:trPr>
        <w:tc>
          <w:tcPr>
            <w:tcW w:w="1919" w:type="dxa"/>
          </w:tcPr>
          <w:p w:rsidR="007673C2" w:rsidRPr="007673C2" w:rsidRDefault="007673C2" w:rsidP="00926E22">
            <w:r w:rsidRPr="007673C2">
              <w:t>PE</w:t>
            </w:r>
            <w:r w:rsidRPr="007673C2">
              <w:rPr>
                <w:rFonts w:hint="eastAsia"/>
              </w:rPr>
              <w:t>12</w:t>
            </w:r>
          </w:p>
        </w:tc>
        <w:tc>
          <w:tcPr>
            <w:tcW w:w="1910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D9</w:t>
            </w:r>
          </w:p>
        </w:tc>
        <w:tc>
          <w:tcPr>
            <w:tcW w:w="1910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</w:p>
        </w:tc>
      </w:tr>
      <w:tr w:rsidR="007673C2" w:rsidRPr="007673C2" w:rsidTr="00926E22">
        <w:trPr>
          <w:trHeight w:val="276"/>
          <w:jc w:val="center"/>
        </w:trPr>
        <w:tc>
          <w:tcPr>
            <w:tcW w:w="1919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PE13</w:t>
            </w:r>
          </w:p>
        </w:tc>
        <w:tc>
          <w:tcPr>
            <w:tcW w:w="1910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D10</w:t>
            </w:r>
          </w:p>
        </w:tc>
        <w:tc>
          <w:tcPr>
            <w:tcW w:w="1910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</w:p>
        </w:tc>
      </w:tr>
      <w:tr w:rsidR="007673C2" w:rsidRPr="007673C2" w:rsidTr="00926E22">
        <w:trPr>
          <w:jc w:val="center"/>
        </w:trPr>
        <w:tc>
          <w:tcPr>
            <w:tcW w:w="1919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PE14</w:t>
            </w:r>
          </w:p>
        </w:tc>
        <w:tc>
          <w:tcPr>
            <w:tcW w:w="1910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D11</w:t>
            </w:r>
          </w:p>
        </w:tc>
        <w:tc>
          <w:tcPr>
            <w:tcW w:w="1910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</w:p>
        </w:tc>
      </w:tr>
      <w:tr w:rsidR="007673C2" w:rsidRPr="007673C2" w:rsidTr="00926E22">
        <w:trPr>
          <w:jc w:val="center"/>
        </w:trPr>
        <w:tc>
          <w:tcPr>
            <w:tcW w:w="1919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PE15</w:t>
            </w:r>
          </w:p>
        </w:tc>
        <w:tc>
          <w:tcPr>
            <w:tcW w:w="1910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D12</w:t>
            </w:r>
          </w:p>
        </w:tc>
        <w:tc>
          <w:tcPr>
            <w:tcW w:w="1910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</w:p>
        </w:tc>
      </w:tr>
      <w:tr w:rsidR="007673C2" w:rsidRPr="007673C2" w:rsidTr="00926E22">
        <w:trPr>
          <w:jc w:val="center"/>
        </w:trPr>
        <w:tc>
          <w:tcPr>
            <w:tcW w:w="1919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PD8</w:t>
            </w:r>
          </w:p>
        </w:tc>
        <w:tc>
          <w:tcPr>
            <w:tcW w:w="1910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D13</w:t>
            </w:r>
          </w:p>
        </w:tc>
        <w:tc>
          <w:tcPr>
            <w:tcW w:w="1910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</w:p>
        </w:tc>
      </w:tr>
      <w:tr w:rsidR="007673C2" w:rsidRPr="007673C2" w:rsidTr="00926E22">
        <w:trPr>
          <w:jc w:val="center"/>
        </w:trPr>
        <w:tc>
          <w:tcPr>
            <w:tcW w:w="1919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PD9</w:t>
            </w:r>
          </w:p>
        </w:tc>
        <w:tc>
          <w:tcPr>
            <w:tcW w:w="1910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D14</w:t>
            </w:r>
          </w:p>
        </w:tc>
        <w:tc>
          <w:tcPr>
            <w:tcW w:w="1910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</w:p>
        </w:tc>
      </w:tr>
      <w:tr w:rsidR="007673C2" w:rsidRPr="007673C2" w:rsidTr="00926E22">
        <w:trPr>
          <w:jc w:val="center"/>
        </w:trPr>
        <w:tc>
          <w:tcPr>
            <w:tcW w:w="1919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PD10</w:t>
            </w:r>
          </w:p>
        </w:tc>
        <w:tc>
          <w:tcPr>
            <w:tcW w:w="1910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D15</w:t>
            </w:r>
          </w:p>
        </w:tc>
        <w:tc>
          <w:tcPr>
            <w:tcW w:w="1910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</w:p>
        </w:tc>
      </w:tr>
      <w:tr w:rsidR="007673C2" w:rsidRPr="007673C2" w:rsidTr="00926E22">
        <w:trPr>
          <w:jc w:val="center"/>
        </w:trPr>
        <w:tc>
          <w:tcPr>
            <w:tcW w:w="1919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PD7</w:t>
            </w:r>
          </w:p>
        </w:tc>
        <w:tc>
          <w:tcPr>
            <w:tcW w:w="1910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CS</w:t>
            </w:r>
          </w:p>
        </w:tc>
        <w:tc>
          <w:tcPr>
            <w:tcW w:w="1910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</w:p>
        </w:tc>
      </w:tr>
      <w:tr w:rsidR="007673C2" w:rsidRPr="007673C2" w:rsidTr="00926E22">
        <w:trPr>
          <w:jc w:val="center"/>
        </w:trPr>
        <w:tc>
          <w:tcPr>
            <w:tcW w:w="1919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PD11</w:t>
            </w:r>
          </w:p>
        </w:tc>
        <w:tc>
          <w:tcPr>
            <w:tcW w:w="1910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RS</w:t>
            </w:r>
          </w:p>
        </w:tc>
        <w:tc>
          <w:tcPr>
            <w:tcW w:w="1910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</w:p>
        </w:tc>
      </w:tr>
      <w:tr w:rsidR="007673C2" w:rsidRPr="007673C2" w:rsidTr="00926E22">
        <w:trPr>
          <w:jc w:val="center"/>
        </w:trPr>
        <w:tc>
          <w:tcPr>
            <w:tcW w:w="1919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PD5</w:t>
            </w:r>
          </w:p>
        </w:tc>
        <w:tc>
          <w:tcPr>
            <w:tcW w:w="1910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WR</w:t>
            </w:r>
          </w:p>
        </w:tc>
        <w:tc>
          <w:tcPr>
            <w:tcW w:w="1910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</w:p>
        </w:tc>
      </w:tr>
      <w:tr w:rsidR="007673C2" w:rsidRPr="007673C2" w:rsidTr="00926E22">
        <w:trPr>
          <w:jc w:val="center"/>
        </w:trPr>
        <w:tc>
          <w:tcPr>
            <w:tcW w:w="1919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PD4</w:t>
            </w:r>
          </w:p>
        </w:tc>
        <w:tc>
          <w:tcPr>
            <w:tcW w:w="1910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RD</w:t>
            </w:r>
          </w:p>
        </w:tc>
        <w:tc>
          <w:tcPr>
            <w:tcW w:w="1910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</w:p>
        </w:tc>
      </w:tr>
      <w:tr w:rsidR="007673C2" w:rsidRPr="007673C2" w:rsidTr="00926E22">
        <w:trPr>
          <w:jc w:val="center"/>
        </w:trPr>
        <w:tc>
          <w:tcPr>
            <w:tcW w:w="1919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PC5</w:t>
            </w:r>
          </w:p>
        </w:tc>
        <w:tc>
          <w:tcPr>
            <w:tcW w:w="1910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</w:p>
        </w:tc>
        <w:tc>
          <w:tcPr>
            <w:tcW w:w="1910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IRQ</w:t>
            </w:r>
          </w:p>
        </w:tc>
      </w:tr>
      <w:tr w:rsidR="007673C2" w:rsidRPr="007673C2" w:rsidTr="00926E22">
        <w:trPr>
          <w:jc w:val="center"/>
        </w:trPr>
        <w:tc>
          <w:tcPr>
            <w:tcW w:w="1919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lastRenderedPageBreak/>
              <w:t>PC4</w:t>
            </w:r>
          </w:p>
        </w:tc>
        <w:tc>
          <w:tcPr>
            <w:tcW w:w="1910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</w:p>
        </w:tc>
        <w:tc>
          <w:tcPr>
            <w:tcW w:w="1910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CS</w:t>
            </w:r>
          </w:p>
        </w:tc>
      </w:tr>
      <w:tr w:rsidR="007673C2" w:rsidRPr="007673C2" w:rsidTr="00926E22">
        <w:trPr>
          <w:jc w:val="center"/>
        </w:trPr>
        <w:tc>
          <w:tcPr>
            <w:tcW w:w="1919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PB13</w:t>
            </w:r>
          </w:p>
        </w:tc>
        <w:tc>
          <w:tcPr>
            <w:tcW w:w="1910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</w:p>
        </w:tc>
        <w:tc>
          <w:tcPr>
            <w:tcW w:w="1910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CLK</w:t>
            </w:r>
          </w:p>
        </w:tc>
      </w:tr>
      <w:tr w:rsidR="007673C2" w:rsidRPr="007673C2" w:rsidTr="00926E22">
        <w:trPr>
          <w:jc w:val="center"/>
        </w:trPr>
        <w:tc>
          <w:tcPr>
            <w:tcW w:w="1919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PB15</w:t>
            </w:r>
          </w:p>
        </w:tc>
        <w:tc>
          <w:tcPr>
            <w:tcW w:w="1910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</w:p>
        </w:tc>
        <w:tc>
          <w:tcPr>
            <w:tcW w:w="1910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DIN</w:t>
            </w:r>
          </w:p>
        </w:tc>
      </w:tr>
      <w:tr w:rsidR="007673C2" w:rsidRPr="007673C2" w:rsidTr="00926E22">
        <w:trPr>
          <w:jc w:val="center"/>
        </w:trPr>
        <w:tc>
          <w:tcPr>
            <w:tcW w:w="1919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PB14</w:t>
            </w:r>
          </w:p>
        </w:tc>
        <w:tc>
          <w:tcPr>
            <w:tcW w:w="1910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</w:p>
        </w:tc>
        <w:tc>
          <w:tcPr>
            <w:tcW w:w="1910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DOUT</w:t>
            </w:r>
          </w:p>
        </w:tc>
      </w:tr>
    </w:tbl>
    <w:p w:rsidR="007673C2" w:rsidRPr="007673C2" w:rsidRDefault="007673C2" w:rsidP="007673C2"/>
    <w:p w:rsidR="007673C2" w:rsidRPr="007673C2" w:rsidRDefault="007673C2" w:rsidP="007673C2">
      <w:pPr>
        <w:rPr>
          <w:b/>
          <w:bCs/>
        </w:rPr>
      </w:pPr>
      <w:bookmarkStart w:id="19" w:name="_Toc5507"/>
      <w:bookmarkStart w:id="20" w:name="_Toc9065"/>
      <w:bookmarkStart w:id="21" w:name="_Toc5336"/>
      <w:r w:rsidRPr="007673C2">
        <w:rPr>
          <w:rFonts w:hint="eastAsia"/>
          <w:b/>
          <w:bCs/>
        </w:rPr>
        <w:t>七、实验步骤</w:t>
      </w:r>
      <w:bookmarkEnd w:id="19"/>
      <w:bookmarkEnd w:id="20"/>
      <w:bookmarkEnd w:id="21"/>
    </w:p>
    <w:p w:rsidR="007673C2" w:rsidRPr="007673C2" w:rsidRDefault="007673C2" w:rsidP="007673C2">
      <w:pPr>
        <w:rPr>
          <w:b/>
          <w:bCs/>
        </w:rPr>
      </w:pPr>
      <w:r w:rsidRPr="007673C2">
        <w:rPr>
          <w:rFonts w:hint="eastAsia"/>
          <w:b/>
          <w:bCs/>
        </w:rPr>
        <w:t>1、创建M</w:t>
      </w:r>
      <w:r w:rsidRPr="007673C2">
        <w:rPr>
          <w:b/>
          <w:bCs/>
        </w:rPr>
        <w:t>DK</w:t>
      </w:r>
      <w:r w:rsidRPr="007673C2">
        <w:rPr>
          <w:rFonts w:hint="eastAsia"/>
          <w:b/>
          <w:bCs/>
        </w:rPr>
        <w:t>模板工程</w:t>
      </w:r>
    </w:p>
    <w:p w:rsidR="007673C2" w:rsidRPr="007673C2" w:rsidRDefault="007673C2" w:rsidP="007673C2">
      <w:r w:rsidRPr="007673C2">
        <w:tab/>
      </w:r>
      <w:r w:rsidRPr="007673C2">
        <w:rPr>
          <w:rFonts w:hint="eastAsia"/>
        </w:rPr>
        <w:t>参考</w:t>
      </w:r>
      <w:r w:rsidRPr="007673C2">
        <w:rPr>
          <w:rFonts w:hint="eastAsia"/>
          <w:b/>
          <w:bCs/>
        </w:rPr>
        <w:t>附录1</w:t>
      </w:r>
      <w:r w:rsidRPr="007673C2">
        <w:rPr>
          <w:rFonts w:hint="eastAsia"/>
        </w:rPr>
        <w:t>文档，在M</w:t>
      </w:r>
      <w:r w:rsidRPr="007673C2">
        <w:t>DK</w:t>
      </w:r>
      <w:r w:rsidRPr="007673C2">
        <w:rPr>
          <w:rFonts w:hint="eastAsia"/>
        </w:rPr>
        <w:t>中创建一个完整的S</w:t>
      </w:r>
      <w:r w:rsidRPr="007673C2">
        <w:t>TM32</w:t>
      </w:r>
      <w:r w:rsidRPr="007673C2">
        <w:rPr>
          <w:rFonts w:hint="eastAsia"/>
        </w:rPr>
        <w:t>工程，并进行相关的工程设置，也可直接使用光盘资料提供的M</w:t>
      </w:r>
      <w:r w:rsidRPr="007673C2">
        <w:t>DK</w:t>
      </w:r>
      <w:r w:rsidRPr="007673C2">
        <w:rPr>
          <w:rFonts w:hint="eastAsia"/>
        </w:rPr>
        <w:t>模板工程文件进行实验。</w:t>
      </w:r>
    </w:p>
    <w:p w:rsidR="007673C2" w:rsidRPr="007673C2" w:rsidRDefault="007673C2" w:rsidP="007673C2">
      <w:pPr>
        <w:rPr>
          <w:b/>
          <w:bCs/>
        </w:rPr>
      </w:pPr>
      <w:r w:rsidRPr="007673C2">
        <w:rPr>
          <w:rFonts w:hint="eastAsia"/>
          <w:b/>
          <w:bCs/>
        </w:rPr>
        <w:t>2、新增文件或代码</w:t>
      </w:r>
    </w:p>
    <w:p w:rsidR="007673C2" w:rsidRPr="007673C2" w:rsidRDefault="007673C2" w:rsidP="007673C2">
      <w:r w:rsidRPr="007673C2">
        <w:tab/>
      </w:r>
      <w:r w:rsidRPr="007673C2">
        <w:rPr>
          <w:rFonts w:hint="eastAsia"/>
        </w:rPr>
        <w:t>在模板工程的基础上，进行当前实验所需的程序代码编写、修改、编译。</w:t>
      </w:r>
      <w:r w:rsidRPr="007673C2">
        <w:t xml:space="preserve"> </w:t>
      </w:r>
    </w:p>
    <w:p w:rsidR="007673C2" w:rsidRPr="007673C2" w:rsidRDefault="007673C2" w:rsidP="007673C2"/>
    <w:p w:rsidR="007673C2" w:rsidRPr="007673C2" w:rsidRDefault="007673C2" w:rsidP="007673C2">
      <w:r w:rsidRPr="007673C2">
        <w:rPr>
          <w:rFonts w:hint="eastAsia"/>
          <w:b/>
          <w:bCs/>
        </w:rPr>
        <w:t>在M</w:t>
      </w:r>
      <w:r w:rsidRPr="007673C2">
        <w:rPr>
          <w:b/>
          <w:bCs/>
        </w:rPr>
        <w:t>DK</w:t>
      </w:r>
      <w:r w:rsidRPr="007673C2">
        <w:rPr>
          <w:rFonts w:hint="eastAsia"/>
          <w:b/>
          <w:bCs/>
        </w:rPr>
        <w:t>工程U</w:t>
      </w:r>
      <w:r w:rsidRPr="007673C2">
        <w:rPr>
          <w:b/>
          <w:bCs/>
        </w:rPr>
        <w:t>SER</w:t>
      </w:r>
      <w:r w:rsidRPr="007673C2">
        <w:rPr>
          <w:rFonts w:hint="eastAsia"/>
          <w:b/>
          <w:bCs/>
        </w:rPr>
        <w:t>文件夹下新增并修改下表中文件</w:t>
      </w:r>
      <w:r w:rsidRPr="007673C2">
        <w:rPr>
          <w:rFonts w:hint="eastAsia"/>
        </w:rPr>
        <w:t>：</w:t>
      </w:r>
    </w:p>
    <w:tbl>
      <w:tblPr>
        <w:tblStyle w:val="a7"/>
        <w:tblW w:w="0" w:type="auto"/>
        <w:tblInd w:w="0" w:type="dxa"/>
        <w:tblLook w:val="0000" w:firstRow="0" w:lastRow="0" w:firstColumn="0" w:lastColumn="0" w:noHBand="0" w:noVBand="0"/>
      </w:tblPr>
      <w:tblGrid>
        <w:gridCol w:w="1879"/>
        <w:gridCol w:w="6417"/>
      </w:tblGrid>
      <w:tr w:rsidR="007673C2" w:rsidRPr="007673C2" w:rsidTr="00926E22">
        <w:tc>
          <w:tcPr>
            <w:tcW w:w="1896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main</w:t>
            </w:r>
            <w:r w:rsidRPr="007673C2">
              <w:t>.</w:t>
            </w:r>
            <w:r w:rsidRPr="007673C2">
              <w:rPr>
                <w:rFonts w:hint="eastAsia"/>
              </w:rPr>
              <w:t>c</w:t>
            </w:r>
          </w:p>
        </w:tc>
        <w:tc>
          <w:tcPr>
            <w:tcW w:w="6600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主函数</w:t>
            </w:r>
            <w:r w:rsidRPr="007673C2">
              <w:rPr>
                <w:rFonts w:hint="eastAsia"/>
              </w:rPr>
              <w:t>:</w:t>
            </w:r>
            <w:r w:rsidRPr="007673C2">
              <w:rPr>
                <w:rFonts w:hint="eastAsia"/>
              </w:rPr>
              <w:t>编写当前实验所需的主函数代码（需要修改）</w:t>
            </w:r>
          </w:p>
        </w:tc>
      </w:tr>
      <w:tr w:rsidR="007673C2" w:rsidRPr="007673C2" w:rsidTr="00926E22">
        <w:tc>
          <w:tcPr>
            <w:tcW w:w="1896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d</w:t>
            </w:r>
            <w:r w:rsidRPr="007673C2">
              <w:t>elay.c</w:t>
            </w:r>
          </w:p>
        </w:tc>
        <w:tc>
          <w:tcPr>
            <w:tcW w:w="6600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包含了毫秒延时函数（</w:t>
            </w:r>
            <w:r w:rsidRPr="007673C2">
              <w:rPr>
                <w:rFonts w:hint="eastAsia"/>
              </w:rPr>
              <w:t>d</w:t>
            </w:r>
            <w:r w:rsidRPr="007673C2">
              <w:t>elay</w:t>
            </w:r>
            <w:r w:rsidRPr="007673C2">
              <w:rPr>
                <w:rFonts w:hint="eastAsia"/>
              </w:rPr>
              <w:t>_</w:t>
            </w:r>
            <w:r w:rsidRPr="007673C2">
              <w:t>ms</w:t>
            </w:r>
            <w:r w:rsidRPr="007673C2">
              <w:rPr>
                <w:rFonts w:hint="eastAsia"/>
              </w:rPr>
              <w:t>）、微秒延时函数（</w:t>
            </w:r>
            <w:r w:rsidRPr="007673C2">
              <w:rPr>
                <w:rFonts w:hint="eastAsia"/>
              </w:rPr>
              <w:t>delay</w:t>
            </w:r>
            <w:r w:rsidRPr="007673C2">
              <w:t>_us</w:t>
            </w:r>
            <w:r w:rsidRPr="007673C2">
              <w:rPr>
                <w:rFonts w:hint="eastAsia"/>
              </w:rPr>
              <w:t>）</w:t>
            </w:r>
          </w:p>
          <w:p w:rsidR="007673C2" w:rsidRPr="007673C2" w:rsidRDefault="007673C2" w:rsidP="00926E22">
            <w:r w:rsidRPr="007673C2">
              <w:rPr>
                <w:rFonts w:hint="eastAsia"/>
              </w:rPr>
              <w:t>（不需要修改）</w:t>
            </w:r>
          </w:p>
        </w:tc>
      </w:tr>
      <w:tr w:rsidR="007673C2" w:rsidRPr="007673C2" w:rsidTr="00926E22">
        <w:tc>
          <w:tcPr>
            <w:tcW w:w="1896" w:type="dxa"/>
          </w:tcPr>
          <w:p w:rsidR="007673C2" w:rsidRPr="007673C2" w:rsidRDefault="007673C2" w:rsidP="00926E22">
            <w:pPr>
              <w:rPr>
                <w:rFonts w:hint="eastAsia"/>
              </w:rPr>
            </w:pPr>
            <w:r w:rsidRPr="007673C2">
              <w:rPr>
                <w:rFonts w:hint="eastAsia"/>
              </w:rPr>
              <w:t>stm32f4xx_it.c</w:t>
            </w:r>
          </w:p>
        </w:tc>
        <w:tc>
          <w:tcPr>
            <w:tcW w:w="6600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包含系统部分中断函数（不需要修改）</w:t>
            </w:r>
          </w:p>
        </w:tc>
      </w:tr>
    </w:tbl>
    <w:p w:rsidR="007673C2" w:rsidRPr="007673C2" w:rsidRDefault="007673C2" w:rsidP="007673C2">
      <w:pPr>
        <w:rPr>
          <w:rFonts w:hint="eastAsia"/>
          <w:b/>
          <w:bCs/>
        </w:rPr>
      </w:pPr>
    </w:p>
    <w:p w:rsidR="007673C2" w:rsidRPr="007673C2" w:rsidRDefault="007673C2" w:rsidP="007673C2">
      <w:r w:rsidRPr="007673C2">
        <w:rPr>
          <w:rFonts w:hint="eastAsia"/>
          <w:b/>
          <w:bCs/>
        </w:rPr>
        <w:t>在U</w:t>
      </w:r>
      <w:r w:rsidRPr="007673C2">
        <w:rPr>
          <w:b/>
          <w:bCs/>
        </w:rPr>
        <w:t>SER</w:t>
      </w:r>
      <w:r w:rsidRPr="007673C2">
        <w:rPr>
          <w:rFonts w:hint="eastAsia"/>
          <w:b/>
          <w:bCs/>
        </w:rPr>
        <w:t>文件夹下新增一个文件夹LCD，并添加下表中文件</w:t>
      </w:r>
      <w:r w:rsidRPr="007673C2">
        <w:rPr>
          <w:rFonts w:hint="eastAsia"/>
        </w:rPr>
        <w:t>：</w:t>
      </w:r>
    </w:p>
    <w:tbl>
      <w:tblPr>
        <w:tblStyle w:val="a7"/>
        <w:tblW w:w="0" w:type="auto"/>
        <w:tblInd w:w="0" w:type="dxa"/>
        <w:tblLook w:val="0000" w:firstRow="0" w:lastRow="0" w:firstColumn="0" w:lastColumn="0" w:noHBand="0" w:noVBand="0"/>
      </w:tblPr>
      <w:tblGrid>
        <w:gridCol w:w="1377"/>
        <w:gridCol w:w="6919"/>
      </w:tblGrid>
      <w:tr w:rsidR="007673C2" w:rsidRPr="007673C2" w:rsidTr="00926E22">
        <w:tc>
          <w:tcPr>
            <w:tcW w:w="1388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AsciiLib.c</w:t>
            </w:r>
          </w:p>
        </w:tc>
        <w:tc>
          <w:tcPr>
            <w:tcW w:w="7134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包含</w:t>
            </w:r>
            <w:r w:rsidRPr="007673C2">
              <w:rPr>
                <w:rFonts w:hint="eastAsia"/>
              </w:rPr>
              <w:t>LCD</w:t>
            </w:r>
            <w:r w:rsidRPr="007673C2">
              <w:rPr>
                <w:rFonts w:hint="eastAsia"/>
              </w:rPr>
              <w:t>的字符串字库相关</w:t>
            </w:r>
            <w:r w:rsidRPr="007673C2">
              <w:rPr>
                <w:rFonts w:hint="eastAsia"/>
              </w:rPr>
              <w:t>ASCII</w:t>
            </w:r>
            <w:r w:rsidRPr="007673C2">
              <w:rPr>
                <w:rFonts w:hint="eastAsia"/>
              </w:rPr>
              <w:t>代码（不需要修改）</w:t>
            </w:r>
          </w:p>
        </w:tc>
      </w:tr>
      <w:tr w:rsidR="007673C2" w:rsidRPr="007673C2" w:rsidTr="00926E22">
        <w:tc>
          <w:tcPr>
            <w:tcW w:w="1388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HzLib.c</w:t>
            </w:r>
          </w:p>
        </w:tc>
        <w:tc>
          <w:tcPr>
            <w:tcW w:w="7134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包含</w:t>
            </w:r>
            <w:r w:rsidRPr="007673C2">
              <w:rPr>
                <w:rFonts w:hint="eastAsia"/>
              </w:rPr>
              <w:t>LCD</w:t>
            </w:r>
            <w:r w:rsidRPr="007673C2">
              <w:rPr>
                <w:rFonts w:hint="eastAsia"/>
              </w:rPr>
              <w:t>的汉字字库相关代码（不需要修改）</w:t>
            </w:r>
          </w:p>
        </w:tc>
      </w:tr>
      <w:tr w:rsidR="007673C2" w:rsidRPr="007673C2" w:rsidTr="00926E22">
        <w:tc>
          <w:tcPr>
            <w:tcW w:w="1388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LCD.c</w:t>
            </w:r>
          </w:p>
        </w:tc>
        <w:tc>
          <w:tcPr>
            <w:tcW w:w="7134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包含</w:t>
            </w:r>
            <w:r w:rsidRPr="007673C2">
              <w:rPr>
                <w:rFonts w:hint="eastAsia"/>
              </w:rPr>
              <w:t>LCD</w:t>
            </w:r>
            <w:r w:rsidRPr="007673C2">
              <w:rPr>
                <w:rFonts w:hint="eastAsia"/>
              </w:rPr>
              <w:t>的初始化、控制函数等相关代码（可以修改）</w:t>
            </w:r>
          </w:p>
        </w:tc>
      </w:tr>
    </w:tbl>
    <w:p w:rsidR="007673C2" w:rsidRPr="007673C2" w:rsidRDefault="007673C2" w:rsidP="007673C2">
      <w:pPr>
        <w:rPr>
          <w:rFonts w:hint="eastAsia"/>
          <w:b/>
          <w:bCs/>
        </w:rPr>
      </w:pPr>
    </w:p>
    <w:p w:rsidR="007673C2" w:rsidRPr="007673C2" w:rsidRDefault="007673C2" w:rsidP="007673C2">
      <w:r w:rsidRPr="007673C2">
        <w:rPr>
          <w:rFonts w:hint="eastAsia"/>
          <w:b/>
          <w:bCs/>
        </w:rPr>
        <w:t>在U</w:t>
      </w:r>
      <w:r w:rsidRPr="007673C2">
        <w:rPr>
          <w:b/>
          <w:bCs/>
        </w:rPr>
        <w:t>SER</w:t>
      </w:r>
      <w:r w:rsidRPr="007673C2">
        <w:rPr>
          <w:rFonts w:hint="eastAsia"/>
          <w:b/>
          <w:bCs/>
        </w:rPr>
        <w:t>文件夹下新增一个文件夹TouchPanel，并添加下表中文件</w:t>
      </w:r>
      <w:r w:rsidRPr="007673C2">
        <w:rPr>
          <w:rFonts w:hint="eastAsia"/>
        </w:rPr>
        <w:t>：</w:t>
      </w:r>
    </w:p>
    <w:tbl>
      <w:tblPr>
        <w:tblStyle w:val="a7"/>
        <w:tblW w:w="0" w:type="auto"/>
        <w:tblInd w:w="0" w:type="dxa"/>
        <w:tblLook w:val="0000" w:firstRow="0" w:lastRow="0" w:firstColumn="0" w:lastColumn="0" w:noHBand="0" w:noVBand="0"/>
      </w:tblPr>
      <w:tblGrid>
        <w:gridCol w:w="1385"/>
        <w:gridCol w:w="6911"/>
      </w:tblGrid>
      <w:tr w:rsidR="007673C2" w:rsidRPr="007673C2" w:rsidTr="00926E22">
        <w:tc>
          <w:tcPr>
            <w:tcW w:w="1388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TouchPanel.c</w:t>
            </w:r>
          </w:p>
        </w:tc>
        <w:tc>
          <w:tcPr>
            <w:tcW w:w="7134" w:type="dxa"/>
          </w:tcPr>
          <w:p w:rsidR="007673C2" w:rsidRPr="007673C2" w:rsidRDefault="007673C2" w:rsidP="00926E22">
            <w:r w:rsidRPr="007673C2">
              <w:rPr>
                <w:rFonts w:hint="eastAsia"/>
              </w:rPr>
              <w:t>包含触摸屏控制、</w:t>
            </w:r>
            <w:r w:rsidRPr="007673C2">
              <w:rPr>
                <w:rFonts w:hint="eastAsia"/>
              </w:rPr>
              <w:t>AD</w:t>
            </w:r>
            <w:r w:rsidRPr="007673C2">
              <w:rPr>
                <w:rFonts w:hint="eastAsia"/>
              </w:rPr>
              <w:t>采样相关代码（可以修改）</w:t>
            </w:r>
          </w:p>
        </w:tc>
      </w:tr>
    </w:tbl>
    <w:p w:rsidR="007673C2" w:rsidRPr="007673C2" w:rsidRDefault="007673C2" w:rsidP="007673C2"/>
    <w:p w:rsidR="007673C2" w:rsidRPr="007673C2" w:rsidRDefault="007673C2" w:rsidP="007673C2">
      <w:pPr>
        <w:rPr>
          <w:b/>
          <w:bCs/>
        </w:rPr>
      </w:pPr>
      <w:r w:rsidRPr="007673C2">
        <w:rPr>
          <w:rFonts w:hint="eastAsia"/>
          <w:b/>
          <w:bCs/>
        </w:rPr>
        <w:t>3、硬件实验</w:t>
      </w:r>
    </w:p>
    <w:p w:rsidR="007673C2" w:rsidRPr="007673C2" w:rsidRDefault="007673C2" w:rsidP="007673C2">
      <w:r w:rsidRPr="007673C2">
        <w:tab/>
      </w:r>
      <w:r w:rsidRPr="007673C2">
        <w:rPr>
          <w:rFonts w:hint="eastAsia"/>
        </w:rPr>
        <w:t>用U</w:t>
      </w:r>
      <w:r w:rsidRPr="007673C2">
        <w:t>SB</w:t>
      </w:r>
      <w:r w:rsidRPr="007673C2">
        <w:rPr>
          <w:rFonts w:hint="eastAsia"/>
        </w:rPr>
        <w:t>线连接J</w:t>
      </w:r>
      <w:r w:rsidRPr="007673C2">
        <w:t>-LINK</w:t>
      </w:r>
      <w:r w:rsidRPr="007673C2">
        <w:rPr>
          <w:rFonts w:hint="eastAsia"/>
        </w:rPr>
        <w:t>下载器一端到电脑，另一端连接到S</w:t>
      </w:r>
      <w:r w:rsidRPr="007673C2">
        <w:t>TM32</w:t>
      </w:r>
      <w:r w:rsidRPr="007673C2">
        <w:rPr>
          <w:rFonts w:hint="eastAsia"/>
        </w:rPr>
        <w:t>核心板（需要先安装工具包里的J</w:t>
      </w:r>
      <w:r w:rsidRPr="007673C2">
        <w:t>-F</w:t>
      </w:r>
      <w:r w:rsidRPr="007673C2">
        <w:rPr>
          <w:rFonts w:hint="eastAsia"/>
        </w:rPr>
        <w:t>lash），M</w:t>
      </w:r>
      <w:r w:rsidRPr="007673C2">
        <w:t>DK</w:t>
      </w:r>
      <w:r w:rsidRPr="007673C2">
        <w:rPr>
          <w:rFonts w:hint="eastAsia"/>
        </w:rPr>
        <w:t>工程编译成功后，在工程设置的“debug”一栏中使用J</w:t>
      </w:r>
      <w:r w:rsidRPr="007673C2">
        <w:t>-LINK</w:t>
      </w:r>
      <w:r w:rsidRPr="007673C2">
        <w:rPr>
          <w:rFonts w:hint="eastAsia"/>
        </w:rPr>
        <w:t>下载器，并设置好用于程序下载的相关参数，然后点击“Download”图标进行程序下载。</w:t>
      </w:r>
    </w:p>
    <w:p w:rsidR="007673C2" w:rsidRPr="007673C2" w:rsidRDefault="007673C2" w:rsidP="007673C2">
      <w:r w:rsidRPr="007673C2">
        <w:drawing>
          <wp:inline distT="0" distB="0" distL="0" distR="0">
            <wp:extent cx="2619375" cy="15240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73C2">
        <w:rPr>
          <w:rFonts w:hint="eastAsia"/>
        </w:rPr>
        <w:t xml:space="preserve"> </w:t>
      </w:r>
      <w:r w:rsidRPr="007673C2">
        <w:drawing>
          <wp:inline distT="0" distB="0" distL="0" distR="0">
            <wp:extent cx="2438400" cy="15144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3C2" w:rsidRPr="007673C2" w:rsidRDefault="007673C2" w:rsidP="007673C2">
      <w:r w:rsidRPr="007673C2">
        <w:tab/>
      </w:r>
      <w:r w:rsidRPr="007673C2">
        <w:rPr>
          <w:rFonts w:hint="eastAsia"/>
        </w:rPr>
        <w:t>程序下载完成后，再按照硬件接线表进行该实验的接线，观察实验现象。</w:t>
      </w:r>
    </w:p>
    <w:p w:rsidR="007673C2" w:rsidRPr="007673C2" w:rsidRDefault="007673C2" w:rsidP="007673C2">
      <w:r w:rsidRPr="007673C2">
        <w:tab/>
      </w:r>
      <w:r w:rsidRPr="007673C2">
        <w:rPr>
          <w:rFonts w:hint="eastAsia"/>
        </w:rPr>
        <w:t>若观察到实验现象不符合实验要求，则可按需要进行硬件调试、程序修改优化等操作，调试方法可参考</w:t>
      </w:r>
      <w:r w:rsidRPr="007673C2">
        <w:rPr>
          <w:rFonts w:hint="eastAsia"/>
          <w:b/>
          <w:bCs/>
        </w:rPr>
        <w:t>附录2</w:t>
      </w:r>
      <w:r w:rsidRPr="007673C2">
        <w:rPr>
          <w:rFonts w:hint="eastAsia"/>
        </w:rPr>
        <w:t>文档。</w:t>
      </w:r>
    </w:p>
    <w:p w:rsidR="007673C2" w:rsidRPr="007673C2" w:rsidRDefault="007673C2" w:rsidP="007673C2">
      <w:pPr>
        <w:rPr>
          <w:b/>
          <w:bCs/>
        </w:rPr>
      </w:pPr>
      <w:bookmarkStart w:id="22" w:name="_Toc4045"/>
      <w:bookmarkStart w:id="23" w:name="_Toc10611"/>
      <w:bookmarkStart w:id="24" w:name="_Toc22172"/>
      <w:r w:rsidRPr="007673C2">
        <w:rPr>
          <w:rFonts w:hint="eastAsia"/>
          <w:b/>
          <w:bCs/>
        </w:rPr>
        <w:t>八、实验现象</w:t>
      </w:r>
      <w:bookmarkEnd w:id="22"/>
      <w:bookmarkEnd w:id="23"/>
      <w:bookmarkEnd w:id="24"/>
    </w:p>
    <w:p w:rsidR="007673C2" w:rsidRPr="007673C2" w:rsidRDefault="007673C2" w:rsidP="007673C2">
      <w:pPr>
        <w:rPr>
          <w:rFonts w:hint="eastAsia"/>
        </w:rPr>
      </w:pPr>
      <w:r w:rsidRPr="007673C2">
        <w:rPr>
          <w:rFonts w:hint="eastAsia"/>
        </w:rPr>
        <w:t>程序下载并运行后，</w:t>
      </w:r>
    </w:p>
    <w:p w:rsidR="007673C2" w:rsidRPr="007673C2" w:rsidRDefault="007673C2" w:rsidP="007673C2">
      <w:pPr>
        <w:rPr>
          <w:rFonts w:hint="eastAsia"/>
        </w:rPr>
      </w:pPr>
      <w:r w:rsidRPr="007673C2">
        <w:rPr>
          <w:rFonts w:hint="eastAsia"/>
        </w:rPr>
        <w:t>1.屏幕三点校验</w:t>
      </w:r>
    </w:p>
    <w:p w:rsidR="007673C2" w:rsidRPr="007673C2" w:rsidRDefault="007673C2" w:rsidP="007673C2">
      <w:pPr>
        <w:rPr>
          <w:rFonts w:hint="eastAsia"/>
        </w:rPr>
      </w:pPr>
      <w:r w:rsidRPr="007673C2">
        <w:rPr>
          <w:rFonts w:hint="eastAsia"/>
        </w:rPr>
        <w:lastRenderedPageBreak/>
        <w:t>2.画板功能（触摸跟随绘图）</w:t>
      </w:r>
    </w:p>
    <w:p w:rsidR="007673C2" w:rsidRPr="007673C2" w:rsidRDefault="007673C2" w:rsidP="007673C2">
      <w:pPr>
        <w:rPr>
          <w:rFonts w:hint="eastAsia"/>
        </w:rPr>
      </w:pPr>
      <w:r w:rsidRPr="007673C2">
        <w:rPr>
          <w:rFonts w:hint="eastAsia"/>
        </w:rPr>
        <w:t>（说明：液晶屏幕取模横向取模）</w:t>
      </w:r>
    </w:p>
    <w:p w:rsidR="007673C2" w:rsidRPr="007673C2" w:rsidRDefault="007673C2" w:rsidP="007673C2">
      <w:pPr>
        <w:rPr>
          <w:rFonts w:hint="eastAsia"/>
        </w:rPr>
      </w:pPr>
    </w:p>
    <w:p w:rsidR="00904E92" w:rsidRPr="007673C2" w:rsidRDefault="007673C2" w:rsidP="007673C2">
      <w:r w:rsidRPr="007673C2">
        <w:rPr>
          <w:rFonts w:hint="eastAsia"/>
        </w:rPr>
        <w:br w:type="page"/>
      </w:r>
    </w:p>
    <w:sectPr w:rsidR="00904E92" w:rsidRPr="007673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3AC7" w:rsidRDefault="00A83AC7" w:rsidP="007673C2">
      <w:r>
        <w:separator/>
      </w:r>
    </w:p>
  </w:endnote>
  <w:endnote w:type="continuationSeparator" w:id="0">
    <w:p w:rsidR="00A83AC7" w:rsidRDefault="00A83AC7" w:rsidP="00767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3AC7" w:rsidRDefault="00A83AC7" w:rsidP="007673C2">
      <w:r>
        <w:separator/>
      </w:r>
    </w:p>
  </w:footnote>
  <w:footnote w:type="continuationSeparator" w:id="0">
    <w:p w:rsidR="00A83AC7" w:rsidRDefault="00A83AC7" w:rsidP="007673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B2A548"/>
    <w:multiLevelType w:val="singleLevel"/>
    <w:tmpl w:val="47B2A548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75B8092F"/>
    <w:multiLevelType w:val="singleLevel"/>
    <w:tmpl w:val="75B8092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544"/>
    <w:rsid w:val="000A1544"/>
    <w:rsid w:val="00346A57"/>
    <w:rsid w:val="007673C2"/>
    <w:rsid w:val="00A83AC7"/>
    <w:rsid w:val="00D7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F2661E2-7417-49B0-9157-B9807D2E9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qFormat/>
    <w:rsid w:val="007673C2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kern w:val="0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73C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73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673C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673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673C2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7673C2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rsid w:val="007673C2"/>
    <w:rPr>
      <w:rFonts w:ascii="Arial" w:eastAsia="黑体" w:hAnsi="Arial" w:cs="Times New Roman"/>
      <w:b/>
      <w:bCs/>
      <w:kern w:val="0"/>
      <w:sz w:val="32"/>
      <w:szCs w:val="32"/>
    </w:rPr>
  </w:style>
  <w:style w:type="table" w:styleId="a7">
    <w:name w:val="Table Grid"/>
    <w:basedOn w:val="a1"/>
    <w:uiPriority w:val="99"/>
    <w:unhideWhenUsed/>
    <w:rsid w:val="007673C2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qFormat/>
    <w:rsid w:val="007673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2024-12-25T01:40:00Z</dcterms:created>
  <dcterms:modified xsi:type="dcterms:W3CDTF">2024-12-25T01:41:00Z</dcterms:modified>
</cp:coreProperties>
</file>