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0BDE" w14:textId="77777777" w:rsidR="000F1B00" w:rsidRDefault="000F1B00" w:rsidP="000F1B00">
      <w:pPr>
        <w:jc w:val="center"/>
        <w:rPr>
          <w:b/>
          <w:sz w:val="32"/>
          <w:szCs w:val="32"/>
        </w:rPr>
      </w:pPr>
      <w:r>
        <w:rPr>
          <w:b/>
          <w:sz w:val="32"/>
          <w:szCs w:val="32"/>
        </w:rPr>
        <w:t>实验报告</w:t>
      </w:r>
      <w:r>
        <w:rPr>
          <w:b/>
          <w:sz w:val="32"/>
          <w:szCs w:val="32"/>
        </w:rPr>
        <w:t>6</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1"/>
        <w:gridCol w:w="2150"/>
        <w:gridCol w:w="1342"/>
        <w:gridCol w:w="1603"/>
        <w:gridCol w:w="709"/>
        <w:gridCol w:w="1168"/>
      </w:tblGrid>
      <w:tr w:rsidR="000F1B00" w14:paraId="29C7E424" w14:textId="77777777" w:rsidTr="003716E4">
        <w:trPr>
          <w:trHeight w:val="354"/>
        </w:trPr>
        <w:tc>
          <w:tcPr>
            <w:tcW w:w="1211" w:type="dxa"/>
          </w:tcPr>
          <w:p w14:paraId="46731326" w14:textId="77777777" w:rsidR="000F1B00" w:rsidRDefault="000F1B00" w:rsidP="003716E4">
            <w:pPr>
              <w:rPr>
                <w:sz w:val="24"/>
                <w:szCs w:val="24"/>
              </w:rPr>
            </w:pPr>
            <w:r>
              <w:rPr>
                <w:sz w:val="24"/>
                <w:szCs w:val="24"/>
              </w:rPr>
              <w:t>班级</w:t>
            </w:r>
          </w:p>
        </w:tc>
        <w:tc>
          <w:tcPr>
            <w:tcW w:w="2150" w:type="dxa"/>
          </w:tcPr>
          <w:p w14:paraId="47B267EE" w14:textId="77777777" w:rsidR="000F1B00" w:rsidRDefault="000F1B00" w:rsidP="003716E4">
            <w:pPr>
              <w:rPr>
                <w:sz w:val="24"/>
                <w:szCs w:val="24"/>
              </w:rPr>
            </w:pPr>
            <w:r>
              <w:rPr>
                <w:rFonts w:hint="eastAsia"/>
                <w:sz w:val="24"/>
                <w:szCs w:val="24"/>
              </w:rPr>
              <w:t>212309</w:t>
            </w:r>
          </w:p>
        </w:tc>
        <w:tc>
          <w:tcPr>
            <w:tcW w:w="1455" w:type="dxa"/>
          </w:tcPr>
          <w:p w14:paraId="2249E81C" w14:textId="77777777" w:rsidR="000F1B00" w:rsidRDefault="000F1B00" w:rsidP="003716E4">
            <w:pPr>
              <w:rPr>
                <w:sz w:val="24"/>
                <w:szCs w:val="24"/>
              </w:rPr>
            </w:pPr>
            <w:r>
              <w:rPr>
                <w:sz w:val="24"/>
                <w:szCs w:val="24"/>
              </w:rPr>
              <w:t>学号</w:t>
            </w:r>
          </w:p>
        </w:tc>
        <w:tc>
          <w:tcPr>
            <w:tcW w:w="1603" w:type="dxa"/>
          </w:tcPr>
          <w:p w14:paraId="085A3B10" w14:textId="77777777" w:rsidR="000F1B00" w:rsidRDefault="000F1B00" w:rsidP="003716E4">
            <w:pPr>
              <w:rPr>
                <w:sz w:val="24"/>
                <w:szCs w:val="24"/>
              </w:rPr>
            </w:pPr>
            <w:r>
              <w:rPr>
                <w:rFonts w:hint="eastAsia"/>
                <w:sz w:val="24"/>
                <w:szCs w:val="24"/>
              </w:rPr>
              <w:t>21230933</w:t>
            </w:r>
          </w:p>
        </w:tc>
        <w:tc>
          <w:tcPr>
            <w:tcW w:w="709" w:type="dxa"/>
          </w:tcPr>
          <w:p w14:paraId="089893D5" w14:textId="77777777" w:rsidR="000F1B00" w:rsidRDefault="000F1B00" w:rsidP="003716E4">
            <w:pPr>
              <w:rPr>
                <w:sz w:val="24"/>
                <w:szCs w:val="24"/>
              </w:rPr>
            </w:pPr>
            <w:r>
              <w:rPr>
                <w:sz w:val="24"/>
                <w:szCs w:val="24"/>
              </w:rPr>
              <w:t>姓名</w:t>
            </w:r>
          </w:p>
        </w:tc>
        <w:tc>
          <w:tcPr>
            <w:tcW w:w="1281" w:type="dxa"/>
          </w:tcPr>
          <w:p w14:paraId="606BFCA3" w14:textId="77777777" w:rsidR="000F1B00" w:rsidRDefault="000F1B00" w:rsidP="003716E4">
            <w:pPr>
              <w:rPr>
                <w:sz w:val="24"/>
                <w:szCs w:val="24"/>
              </w:rPr>
            </w:pPr>
            <w:r>
              <w:rPr>
                <w:rFonts w:hint="eastAsia"/>
                <w:sz w:val="24"/>
                <w:szCs w:val="24"/>
              </w:rPr>
              <w:t>赵学文</w:t>
            </w:r>
          </w:p>
        </w:tc>
      </w:tr>
      <w:tr w:rsidR="000F1B00" w14:paraId="170CA965" w14:textId="77777777" w:rsidTr="003716E4">
        <w:tc>
          <w:tcPr>
            <w:tcW w:w="1211" w:type="dxa"/>
          </w:tcPr>
          <w:p w14:paraId="7487F445" w14:textId="77777777" w:rsidR="000F1B00" w:rsidRDefault="000F1B00" w:rsidP="003716E4">
            <w:pPr>
              <w:rPr>
                <w:sz w:val="24"/>
                <w:szCs w:val="24"/>
              </w:rPr>
            </w:pPr>
            <w:r>
              <w:rPr>
                <w:sz w:val="24"/>
                <w:szCs w:val="24"/>
              </w:rPr>
              <w:t>实验日期</w:t>
            </w:r>
          </w:p>
        </w:tc>
        <w:tc>
          <w:tcPr>
            <w:tcW w:w="2150" w:type="dxa"/>
          </w:tcPr>
          <w:p w14:paraId="1EB2E7F1" w14:textId="77777777" w:rsidR="000F1B00" w:rsidRDefault="000F1B00" w:rsidP="003716E4">
            <w:pPr>
              <w:rPr>
                <w:sz w:val="24"/>
                <w:szCs w:val="24"/>
              </w:rPr>
            </w:pPr>
            <w:r>
              <w:rPr>
                <w:rFonts w:hint="eastAsia"/>
                <w:sz w:val="24"/>
                <w:szCs w:val="24"/>
              </w:rPr>
              <w:t>12.04</w:t>
            </w:r>
          </w:p>
        </w:tc>
        <w:tc>
          <w:tcPr>
            <w:tcW w:w="1455" w:type="dxa"/>
          </w:tcPr>
          <w:p w14:paraId="5078B92E" w14:textId="77777777" w:rsidR="000F1B00" w:rsidRDefault="000F1B00" w:rsidP="003716E4">
            <w:pPr>
              <w:rPr>
                <w:sz w:val="24"/>
                <w:szCs w:val="24"/>
              </w:rPr>
            </w:pPr>
            <w:r>
              <w:rPr>
                <w:sz w:val="24"/>
                <w:szCs w:val="24"/>
              </w:rPr>
              <w:t>实验地点</w:t>
            </w:r>
          </w:p>
        </w:tc>
        <w:tc>
          <w:tcPr>
            <w:tcW w:w="1603" w:type="dxa"/>
          </w:tcPr>
          <w:p w14:paraId="4264EF21" w14:textId="77777777" w:rsidR="000F1B00" w:rsidRDefault="000F1B00" w:rsidP="003716E4">
            <w:pPr>
              <w:rPr>
                <w:sz w:val="24"/>
                <w:szCs w:val="24"/>
              </w:rPr>
            </w:pPr>
            <w:r>
              <w:rPr>
                <w:rFonts w:hint="eastAsia"/>
                <w:sz w:val="24"/>
                <w:szCs w:val="24"/>
              </w:rPr>
              <w:t>天工楼</w:t>
            </w:r>
            <w:r>
              <w:rPr>
                <w:rFonts w:hint="eastAsia"/>
                <w:sz w:val="24"/>
                <w:szCs w:val="24"/>
              </w:rPr>
              <w:t>407</w:t>
            </w:r>
          </w:p>
        </w:tc>
        <w:tc>
          <w:tcPr>
            <w:tcW w:w="709" w:type="dxa"/>
          </w:tcPr>
          <w:p w14:paraId="3536A187" w14:textId="77777777" w:rsidR="000F1B00" w:rsidRDefault="000F1B00" w:rsidP="003716E4">
            <w:pPr>
              <w:rPr>
                <w:sz w:val="24"/>
                <w:szCs w:val="24"/>
              </w:rPr>
            </w:pPr>
            <w:r>
              <w:rPr>
                <w:sz w:val="24"/>
                <w:szCs w:val="24"/>
              </w:rPr>
              <w:t>成绩</w:t>
            </w:r>
          </w:p>
        </w:tc>
        <w:tc>
          <w:tcPr>
            <w:tcW w:w="1281" w:type="dxa"/>
          </w:tcPr>
          <w:p w14:paraId="0BDF7809" w14:textId="77777777" w:rsidR="000F1B00" w:rsidRDefault="000F1B00" w:rsidP="003716E4">
            <w:pPr>
              <w:rPr>
                <w:sz w:val="24"/>
                <w:szCs w:val="24"/>
              </w:rPr>
            </w:pPr>
            <w:r>
              <w:rPr>
                <w:sz w:val="24"/>
                <w:szCs w:val="24"/>
              </w:rPr>
              <w:t xml:space="preserve"> </w:t>
            </w:r>
          </w:p>
        </w:tc>
      </w:tr>
      <w:tr w:rsidR="000F1B00" w14:paraId="7EA2F206" w14:textId="77777777" w:rsidTr="003716E4">
        <w:tc>
          <w:tcPr>
            <w:tcW w:w="1211" w:type="dxa"/>
          </w:tcPr>
          <w:p w14:paraId="5BCB3D0A" w14:textId="77777777" w:rsidR="000F1B00" w:rsidRDefault="000F1B00" w:rsidP="003716E4">
            <w:pPr>
              <w:rPr>
                <w:sz w:val="24"/>
                <w:szCs w:val="24"/>
              </w:rPr>
            </w:pPr>
            <w:r>
              <w:rPr>
                <w:sz w:val="24"/>
                <w:szCs w:val="24"/>
              </w:rPr>
              <w:t>所属课程</w:t>
            </w:r>
          </w:p>
        </w:tc>
        <w:tc>
          <w:tcPr>
            <w:tcW w:w="2150" w:type="dxa"/>
          </w:tcPr>
          <w:p w14:paraId="1EF18F10" w14:textId="77777777" w:rsidR="000F1B00" w:rsidRDefault="000F1B00" w:rsidP="003716E4">
            <w:pPr>
              <w:rPr>
                <w:sz w:val="24"/>
                <w:szCs w:val="24"/>
              </w:rPr>
            </w:pPr>
            <w:r>
              <w:rPr>
                <w:sz w:val="24"/>
                <w:szCs w:val="24"/>
              </w:rPr>
              <w:t>模拟电子技术基础</w:t>
            </w:r>
          </w:p>
        </w:tc>
        <w:tc>
          <w:tcPr>
            <w:tcW w:w="1455" w:type="dxa"/>
          </w:tcPr>
          <w:p w14:paraId="340A17E7" w14:textId="77777777" w:rsidR="000F1B00" w:rsidRDefault="000F1B00" w:rsidP="003716E4">
            <w:pPr>
              <w:rPr>
                <w:sz w:val="24"/>
                <w:szCs w:val="24"/>
              </w:rPr>
            </w:pPr>
            <w:r>
              <w:rPr>
                <w:sz w:val="24"/>
                <w:szCs w:val="24"/>
              </w:rPr>
              <w:t>实验项目</w:t>
            </w:r>
          </w:p>
        </w:tc>
        <w:tc>
          <w:tcPr>
            <w:tcW w:w="3593" w:type="dxa"/>
            <w:gridSpan w:val="3"/>
          </w:tcPr>
          <w:p w14:paraId="0243D083" w14:textId="77777777" w:rsidR="000F1B00" w:rsidRDefault="000F1B00" w:rsidP="003716E4">
            <w:pPr>
              <w:rPr>
                <w:sz w:val="24"/>
                <w:szCs w:val="24"/>
              </w:rPr>
            </w:pPr>
            <w:r>
              <w:rPr>
                <w:rFonts w:hint="eastAsia"/>
                <w:sz w:val="24"/>
                <w:szCs w:val="24"/>
              </w:rPr>
              <w:t>实验六</w:t>
            </w:r>
            <w:r>
              <w:rPr>
                <w:rFonts w:hint="eastAsia"/>
                <w:sz w:val="24"/>
                <w:szCs w:val="24"/>
              </w:rPr>
              <w:t xml:space="preserve"> </w:t>
            </w:r>
            <w:r>
              <w:rPr>
                <w:sz w:val="24"/>
                <w:szCs w:val="24"/>
              </w:rPr>
              <w:t>正弦信号发生器</w:t>
            </w:r>
          </w:p>
        </w:tc>
      </w:tr>
      <w:tr w:rsidR="000F1B00" w14:paraId="518ABD3A" w14:textId="77777777" w:rsidTr="000F1B00">
        <w:trPr>
          <w:trHeight w:val="5235"/>
        </w:trPr>
        <w:tc>
          <w:tcPr>
            <w:tcW w:w="8409" w:type="dxa"/>
            <w:gridSpan w:val="6"/>
          </w:tcPr>
          <w:p w14:paraId="4C2BD87A" w14:textId="77777777" w:rsidR="000F1B00" w:rsidRPr="000F1B00" w:rsidRDefault="000F1B00" w:rsidP="004600A2">
            <w:pPr>
              <w:spacing w:line="400" w:lineRule="atLeast"/>
              <w:rPr>
                <w:bCs/>
                <w:szCs w:val="21"/>
              </w:rPr>
            </w:pPr>
            <w:r w:rsidRPr="000F1B00">
              <w:rPr>
                <w:bCs/>
                <w:szCs w:val="21"/>
              </w:rPr>
              <w:t>【实验目的及要求】</w:t>
            </w:r>
          </w:p>
          <w:p w14:paraId="491C9A4F" w14:textId="77777777" w:rsidR="000F1B00" w:rsidRDefault="000F1B00" w:rsidP="000F1B00">
            <w:pPr>
              <w:spacing w:line="400" w:lineRule="atLeast"/>
              <w:ind w:firstLine="420"/>
              <w:rPr>
                <w:bCs/>
                <w:szCs w:val="21"/>
              </w:rPr>
            </w:pPr>
            <w:r>
              <w:rPr>
                <w:bCs/>
                <w:szCs w:val="21"/>
              </w:rPr>
              <w:t>1.</w:t>
            </w:r>
            <w:r>
              <w:rPr>
                <w:bCs/>
                <w:szCs w:val="21"/>
              </w:rPr>
              <w:t>了解集成运放组成正弦信号发生器的原理</w:t>
            </w:r>
          </w:p>
          <w:p w14:paraId="6958A84E" w14:textId="77777777" w:rsidR="000F1B00" w:rsidRDefault="000F1B00" w:rsidP="000F1B00">
            <w:pPr>
              <w:spacing w:line="400" w:lineRule="atLeast"/>
              <w:ind w:firstLine="420"/>
              <w:rPr>
                <w:bCs/>
                <w:szCs w:val="21"/>
              </w:rPr>
            </w:pPr>
            <w:r>
              <w:rPr>
                <w:bCs/>
                <w:szCs w:val="21"/>
              </w:rPr>
              <w:t>2.</w:t>
            </w:r>
            <w:r>
              <w:rPr>
                <w:bCs/>
                <w:szCs w:val="21"/>
              </w:rPr>
              <w:t>学习使用集成运放设计正弦信号发生器</w:t>
            </w:r>
          </w:p>
          <w:p w14:paraId="093DAFDA" w14:textId="77777777" w:rsidR="000F1B00" w:rsidRDefault="000F1B00" w:rsidP="000F1B00">
            <w:pPr>
              <w:spacing w:line="400" w:lineRule="atLeast"/>
              <w:ind w:firstLine="420"/>
              <w:rPr>
                <w:bCs/>
                <w:szCs w:val="21"/>
              </w:rPr>
            </w:pPr>
            <w:r>
              <w:rPr>
                <w:bCs/>
                <w:szCs w:val="21"/>
              </w:rPr>
              <w:t>3.</w:t>
            </w:r>
            <w:r>
              <w:rPr>
                <w:bCs/>
                <w:szCs w:val="21"/>
              </w:rPr>
              <w:t>掌握电子电路的设计、安装、调试的方法</w:t>
            </w:r>
          </w:p>
          <w:p w14:paraId="1E8FE6CF" w14:textId="77777777" w:rsidR="000F1B00" w:rsidRPr="000F1B00" w:rsidRDefault="000F1B00" w:rsidP="004600A2">
            <w:pPr>
              <w:spacing w:line="400" w:lineRule="atLeast"/>
              <w:rPr>
                <w:bCs/>
                <w:szCs w:val="21"/>
              </w:rPr>
            </w:pPr>
            <w:r w:rsidRPr="000F1B00">
              <w:rPr>
                <w:bCs/>
                <w:szCs w:val="21"/>
              </w:rPr>
              <w:t>【实验原理】</w:t>
            </w:r>
          </w:p>
          <w:p w14:paraId="119657E9" w14:textId="77777777" w:rsidR="000F1B00" w:rsidRPr="000F1B00" w:rsidRDefault="000F1B00" w:rsidP="000F1B00">
            <w:pPr>
              <w:spacing w:line="400" w:lineRule="atLeast"/>
              <w:ind w:firstLine="420"/>
              <w:rPr>
                <w:bCs/>
                <w:szCs w:val="21"/>
              </w:rPr>
            </w:pPr>
            <w:r>
              <w:rPr>
                <w:bCs/>
                <w:szCs w:val="21"/>
              </w:rPr>
              <w:t>文氏桥振荡电路适合于频率小于或等于</w:t>
            </w:r>
            <w:r>
              <w:rPr>
                <w:bCs/>
                <w:szCs w:val="21"/>
              </w:rPr>
              <w:t>1MHZ</w:t>
            </w:r>
            <w:r>
              <w:rPr>
                <w:bCs/>
                <w:szCs w:val="21"/>
              </w:rPr>
              <w:t>的低频振荡信号，振幅和频率相对稳定，而且频率调节方便。</w:t>
            </w:r>
          </w:p>
          <w:p w14:paraId="4FB74EC6" w14:textId="480306B5" w:rsidR="000F1B00" w:rsidRPr="000F1B00" w:rsidRDefault="000F1B00" w:rsidP="000F1B00">
            <w:pPr>
              <w:pStyle w:val="ab"/>
              <w:spacing w:line="400" w:lineRule="atLeast"/>
              <w:ind w:firstLine="420"/>
              <w:rPr>
                <w:rFonts w:ascii="Calibri" w:hAnsi="Calibri" w:cs="Times New Roman"/>
                <w:bCs/>
                <w:sz w:val="21"/>
                <w:szCs w:val="21"/>
              </w:rPr>
            </w:pPr>
            <w:r w:rsidRPr="000F1B00">
              <w:rPr>
                <w:rFonts w:ascii="Calibri" w:hAnsi="Calibri" w:cs="Times New Roman"/>
                <w:bCs/>
                <w:noProof/>
                <w:sz w:val="21"/>
                <w:szCs w:val="21"/>
              </w:rPr>
              <w:drawing>
                <wp:inline distT="0" distB="0" distL="0" distR="0" wp14:anchorId="005B24E8" wp14:editId="55652031">
                  <wp:extent cx="1932940" cy="2043430"/>
                  <wp:effectExtent l="0" t="0" r="0" b="0"/>
                  <wp:docPr id="4" name="图片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图片 776"/>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2940" cy="2043430"/>
                          </a:xfrm>
                          <a:prstGeom prst="rect">
                            <a:avLst/>
                          </a:prstGeom>
                          <a:noFill/>
                          <a:ln>
                            <a:noFill/>
                          </a:ln>
                        </pic:spPr>
                      </pic:pic>
                    </a:graphicData>
                  </a:graphic>
                </wp:inline>
              </w:drawing>
            </w:r>
            <w:r>
              <w:rPr>
                <w:rFonts w:ascii="Calibri" w:hAnsi="Calibri" w:cs="Times New Roman" w:hint="eastAsia"/>
                <w:bCs/>
                <w:sz w:val="21"/>
                <w:szCs w:val="21"/>
              </w:rPr>
              <w:t xml:space="preserve"> </w:t>
            </w:r>
          </w:p>
          <w:p w14:paraId="4655E68F" w14:textId="4BD6046D" w:rsidR="000F1B00" w:rsidRPr="000F1B00" w:rsidRDefault="000F1B00" w:rsidP="000F1B00">
            <w:pPr>
              <w:pStyle w:val="aa"/>
              <w:spacing w:line="400" w:lineRule="atLeast"/>
              <w:ind w:firstLine="420"/>
              <w:rPr>
                <w:rFonts w:ascii="Calibri" w:hAnsi="Calibri"/>
                <w:bCs/>
                <w:sz w:val="21"/>
                <w:szCs w:val="21"/>
              </w:rPr>
            </w:pPr>
            <w:r w:rsidRPr="000F1B00">
              <w:rPr>
                <w:rFonts w:ascii="Calibri" w:hAnsi="Calibri"/>
                <w:bCs/>
                <w:sz w:val="21"/>
                <w:szCs w:val="21"/>
              </w:rPr>
              <w:t>图</w:t>
            </w:r>
            <w:r w:rsidRPr="000F1B00">
              <w:rPr>
                <w:rFonts w:ascii="Calibri" w:hAnsi="Calibri"/>
                <w:bCs/>
                <w:sz w:val="21"/>
                <w:szCs w:val="21"/>
              </w:rPr>
              <w:t xml:space="preserve"> </w:t>
            </w:r>
            <w:r w:rsidRPr="000F1B00">
              <w:rPr>
                <w:rFonts w:ascii="Calibri" w:hAnsi="Calibri"/>
                <w:bCs/>
                <w:sz w:val="21"/>
                <w:szCs w:val="21"/>
              </w:rPr>
              <w:fldChar w:fldCharType="begin"/>
            </w:r>
            <w:r w:rsidRPr="000F1B00">
              <w:rPr>
                <w:rFonts w:ascii="Calibri" w:hAnsi="Calibri"/>
                <w:bCs/>
                <w:sz w:val="21"/>
                <w:szCs w:val="21"/>
              </w:rPr>
              <w:instrText xml:space="preserve"> SEQ </w:instrText>
            </w:r>
            <w:r w:rsidRPr="000F1B00">
              <w:rPr>
                <w:rFonts w:ascii="Calibri" w:hAnsi="Calibri"/>
                <w:bCs/>
                <w:sz w:val="21"/>
                <w:szCs w:val="21"/>
              </w:rPr>
              <w:instrText>图</w:instrText>
            </w:r>
            <w:r w:rsidRPr="000F1B00">
              <w:rPr>
                <w:rFonts w:ascii="Calibri" w:hAnsi="Calibri"/>
                <w:bCs/>
                <w:sz w:val="21"/>
                <w:szCs w:val="21"/>
              </w:rPr>
              <w:instrText xml:space="preserve"> \* ARABIC </w:instrText>
            </w:r>
            <w:r w:rsidRPr="000F1B00">
              <w:rPr>
                <w:rFonts w:ascii="Calibri" w:hAnsi="Calibri"/>
                <w:bCs/>
                <w:sz w:val="21"/>
                <w:szCs w:val="21"/>
              </w:rPr>
              <w:fldChar w:fldCharType="separate"/>
            </w:r>
            <w:r w:rsidRPr="000F1B00">
              <w:rPr>
                <w:rFonts w:ascii="Calibri" w:hAnsi="Calibri"/>
                <w:bCs/>
                <w:sz w:val="21"/>
                <w:szCs w:val="21"/>
              </w:rPr>
              <w:t>1</w:t>
            </w:r>
            <w:r w:rsidRPr="000F1B00">
              <w:rPr>
                <w:rFonts w:ascii="Calibri" w:hAnsi="Calibri"/>
                <w:bCs/>
                <w:sz w:val="21"/>
                <w:szCs w:val="21"/>
              </w:rPr>
              <w:fldChar w:fldCharType="end"/>
            </w:r>
            <w:r w:rsidRPr="000F1B00">
              <w:rPr>
                <w:rFonts w:ascii="Calibri" w:hAnsi="Calibri" w:hint="eastAsia"/>
                <w:bCs/>
                <w:sz w:val="21"/>
                <w:szCs w:val="21"/>
              </w:rPr>
              <w:t xml:space="preserve"> </w:t>
            </w:r>
            <w:r w:rsidRPr="000F1B00">
              <w:rPr>
                <w:rFonts w:ascii="Calibri" w:hAnsi="Calibri"/>
                <w:bCs/>
                <w:sz w:val="21"/>
                <w:szCs w:val="21"/>
              </w:rPr>
              <w:t>文氏桥振荡电路</w:t>
            </w:r>
            <w:r w:rsidRPr="000F1B00">
              <w:rPr>
                <w:rFonts w:ascii="Calibri" w:hAnsi="Calibri" w:hint="eastAsia"/>
                <w:bCs/>
                <w:sz w:val="21"/>
                <w:szCs w:val="21"/>
              </w:rPr>
              <w:t>原理图</w:t>
            </w:r>
          </w:p>
          <w:p w14:paraId="687AD39D" w14:textId="77777777" w:rsidR="000F1B00" w:rsidRDefault="000F1B00" w:rsidP="000F1B00">
            <w:pPr>
              <w:spacing w:line="400" w:lineRule="atLeast"/>
              <w:ind w:firstLine="420"/>
              <w:rPr>
                <w:bCs/>
                <w:szCs w:val="21"/>
              </w:rPr>
            </w:pPr>
            <w:r>
              <w:rPr>
                <w:bCs/>
                <w:szCs w:val="21"/>
              </w:rPr>
              <w:t>1.</w:t>
            </w:r>
            <w:r>
              <w:rPr>
                <w:bCs/>
                <w:szCs w:val="21"/>
              </w:rPr>
              <w:t>文氏桥振荡电路组成</w:t>
            </w:r>
          </w:p>
          <w:p w14:paraId="4B151BCE" w14:textId="0222E328" w:rsidR="000F1B00" w:rsidRPr="000F1B00" w:rsidRDefault="000F1B00" w:rsidP="000F1B00">
            <w:pPr>
              <w:widowControl/>
              <w:spacing w:line="400" w:lineRule="atLeast"/>
              <w:ind w:firstLine="420"/>
              <w:rPr>
                <w:bCs/>
                <w:szCs w:val="21"/>
              </w:rPr>
            </w:pPr>
            <w:r>
              <w:rPr>
                <w:bCs/>
                <w:szCs w:val="21"/>
              </w:rPr>
              <w:t>由集成运放组成的</w:t>
            </w:r>
            <w:r>
              <w:rPr>
                <w:bCs/>
                <w:szCs w:val="21"/>
              </w:rPr>
              <w:t>RC</w:t>
            </w:r>
            <w:r>
              <w:rPr>
                <w:bCs/>
                <w:szCs w:val="21"/>
              </w:rPr>
              <w:t>桥正弦波振荡器。其中</w:t>
            </w:r>
            <w:r>
              <w:rPr>
                <w:bCs/>
                <w:szCs w:val="21"/>
              </w:rPr>
              <w:t>RC</w:t>
            </w:r>
            <w:r>
              <w:rPr>
                <w:bCs/>
                <w:szCs w:val="21"/>
              </w:rPr>
              <w:t>串、并联网络组成正反馈支路，同时兼做选频网络。</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3</m:t>
                  </m:r>
                </m:sub>
              </m:sSub>
            </m:oMath>
            <w:r>
              <w:rPr>
                <w:bCs/>
                <w:szCs w:val="21"/>
              </w:rPr>
              <w:t>、</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w</m:t>
                  </m:r>
                </m:sub>
              </m:sSub>
            </m:oMath>
            <w:r>
              <w:rPr>
                <w:bCs/>
                <w:szCs w:val="21"/>
              </w:rPr>
              <w:t>、</w:t>
            </w:r>
            <w:r>
              <w:rPr>
                <w:bCs/>
                <w:szCs w:val="21"/>
              </w:rPr>
              <w:t>R</w:t>
            </w:r>
            <w:r>
              <w:rPr>
                <w:bCs/>
                <w:szCs w:val="21"/>
              </w:rPr>
              <w:t>组成负反馈支路，作为稳幅环节。</w:t>
            </w:r>
          </w:p>
          <w:p w14:paraId="03D88BA6" w14:textId="21CE023D" w:rsidR="000F1B00" w:rsidRPr="000F1B00" w:rsidRDefault="000F1B00" w:rsidP="000F1B00">
            <w:pPr>
              <w:widowControl/>
              <w:spacing w:line="400" w:lineRule="atLeast"/>
              <w:ind w:firstLine="420"/>
              <w:textAlignment w:val="center"/>
              <w:rPr>
                <w:bCs/>
                <w:szCs w:val="21"/>
              </w:rPr>
            </w:pPr>
            <w:r w:rsidRPr="000F1B00">
              <w:rPr>
                <w:bCs/>
                <w:szCs w:val="21"/>
              </w:rPr>
              <w:t>为了电路起振，要求电路满足自激振荡条件。调节电位器</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w</m:t>
                  </m:r>
                </m:sub>
              </m:sSub>
            </m:oMath>
            <w:r w:rsidRPr="000F1B00">
              <w:rPr>
                <w:bCs/>
                <w:szCs w:val="21"/>
              </w:rPr>
              <w:t>可改变</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f</m:t>
                  </m:r>
                </m:sub>
              </m:sSub>
            </m:oMath>
            <w:r w:rsidRPr="000F1B00">
              <w:rPr>
                <w:bCs/>
                <w:szCs w:val="21"/>
              </w:rPr>
              <w:t>的大小。当</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w</m:t>
                  </m:r>
                </m:sub>
              </m:sSub>
            </m:oMath>
            <w:r w:rsidRPr="000F1B00">
              <w:rPr>
                <w:bCs/>
                <w:szCs w:val="21"/>
              </w:rPr>
              <w:t>≥2</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3</m:t>
                  </m:r>
                </m:sub>
              </m:sSub>
            </m:oMath>
            <w:r w:rsidRPr="000F1B00">
              <w:rPr>
                <w:bCs/>
                <w:szCs w:val="21"/>
              </w:rPr>
              <w:t>时，电路可以起振。负反馈支路中接入与电阻</w:t>
            </w:r>
            <w:r w:rsidRPr="000F1B00">
              <w:rPr>
                <w:bCs/>
                <w:szCs w:val="21"/>
              </w:rPr>
              <w:t>R</w:t>
            </w:r>
            <w:r w:rsidRPr="000F1B00">
              <w:rPr>
                <w:bCs/>
                <w:szCs w:val="21"/>
              </w:rPr>
              <w:t>并联的二极管</w:t>
            </w:r>
            <w:r w:rsidRPr="000F1B00">
              <w:rPr>
                <w:bCs/>
                <w:szCs w:val="21"/>
              </w:rPr>
              <w:t>D1</w:t>
            </w:r>
            <w:r w:rsidRPr="000F1B00">
              <w:rPr>
                <w:bCs/>
                <w:szCs w:val="21"/>
              </w:rPr>
              <w:t>、</w:t>
            </w:r>
            <w:r w:rsidRPr="000F1B00">
              <w:rPr>
                <w:bCs/>
                <w:szCs w:val="21"/>
              </w:rPr>
              <w:t>D2</w:t>
            </w:r>
            <w:r w:rsidRPr="000F1B00">
              <w:rPr>
                <w:bCs/>
                <w:szCs w:val="21"/>
              </w:rPr>
              <w:t>可以实现振荡幅度的自动稳定。</w:t>
            </w:r>
          </w:p>
          <w:p w14:paraId="26A8B8EA" w14:textId="0A3245C7" w:rsidR="000F1B00" w:rsidRPr="004600A2" w:rsidRDefault="000F1B00" w:rsidP="000F1B00">
            <w:pPr>
              <w:widowControl/>
              <w:spacing w:line="400" w:lineRule="atLeast"/>
              <w:ind w:firstLine="420"/>
              <w:rPr>
                <w:bCs/>
                <w:szCs w:val="21"/>
              </w:rPr>
            </w:pPr>
            <w:r>
              <w:rPr>
                <w:bCs/>
                <w:szCs w:val="21"/>
              </w:rPr>
              <w:t xml:space="preserve"> 2.</w:t>
            </w:r>
            <w:r>
              <w:rPr>
                <w:bCs/>
                <w:szCs w:val="21"/>
              </w:rPr>
              <w:t>电路的振荡频率</w:t>
            </w:r>
            <w:r>
              <w:rPr>
                <w:bCs/>
                <w:szCs w:val="21"/>
              </w:rPr>
              <w:t>:</w:t>
            </w:r>
            <w:r w:rsidR="004600A2">
              <w:rPr>
                <w:rFonts w:ascii="Cambria Math" w:hAnsi="Cambria Math"/>
                <w:i/>
              </w:rPr>
              <w:t xml:space="preserve"> </w:t>
            </w:r>
            <m:oMath>
              <m:r>
                <w:rPr>
                  <w:rFonts w:ascii="Cambria Math" w:hAnsi="Cambria Math"/>
                  <w:szCs w:val="21"/>
                </w:rPr>
                <m:t>f=</m:t>
              </m:r>
              <m:f>
                <m:fPr>
                  <m:ctrlPr>
                    <w:rPr>
                      <w:rFonts w:ascii="Cambria Math" w:hAnsi="Cambria Math"/>
                      <w:bCs/>
                      <w:szCs w:val="21"/>
                    </w:rPr>
                  </m:ctrlPr>
                </m:fPr>
                <m:num>
                  <m:r>
                    <w:rPr>
                      <w:rFonts w:ascii="Cambria Math" w:hAnsi="Cambria Math"/>
                      <w:szCs w:val="21"/>
                    </w:rPr>
                    <m:t>1</m:t>
                  </m:r>
                </m:num>
                <m:den>
                  <m:r>
                    <w:rPr>
                      <w:rFonts w:ascii="Cambria Math" w:hAnsi="Cambria Math"/>
                      <w:szCs w:val="21"/>
                    </w:rPr>
                    <m:t>2π</m:t>
                  </m:r>
                  <m:rad>
                    <m:radPr>
                      <m:degHide m:val="1"/>
                      <m:ctrlPr>
                        <w:rPr>
                          <w:rFonts w:ascii="Cambria Math" w:hAnsi="Cambria Math"/>
                          <w:bCs/>
                          <w:szCs w:val="21"/>
                        </w:rPr>
                      </m:ctrlPr>
                    </m:radPr>
                    <m:deg/>
                    <m:e>
                      <m:sSub>
                        <m:sSubPr>
                          <m:ctrlPr>
                            <w:rPr>
                              <w:rFonts w:ascii="Cambria Math" w:hAnsi="Cambria Math"/>
                              <w:bCs/>
                              <w:szCs w:val="21"/>
                            </w:rPr>
                          </m:ctrlPr>
                        </m:sSubPr>
                        <m:e>
                          <m:r>
                            <w:rPr>
                              <w:rFonts w:ascii="Cambria Math" w:hAnsi="Cambria Math"/>
                              <w:szCs w:val="21"/>
                            </w:rPr>
                            <m:t>R</m:t>
                          </m:r>
                        </m:e>
                        <m:sub>
                          <m:r>
                            <w:rPr>
                              <w:rFonts w:ascii="Cambria Math" w:hAnsi="Cambria Math"/>
                              <w:szCs w:val="21"/>
                            </w:rPr>
                            <m:t>1</m:t>
                          </m:r>
                        </m:sub>
                      </m:sSub>
                      <m:sSub>
                        <m:sSubPr>
                          <m:ctrlPr>
                            <w:rPr>
                              <w:rFonts w:ascii="Cambria Math" w:hAnsi="Cambria Math"/>
                              <w:bCs/>
                              <w:szCs w:val="21"/>
                            </w:rPr>
                          </m:ctrlPr>
                        </m:sSubPr>
                        <m:e>
                          <m:r>
                            <w:rPr>
                              <w:rFonts w:ascii="Cambria Math" w:hAnsi="Cambria Math"/>
                              <w:szCs w:val="21"/>
                            </w:rPr>
                            <m:t>R</m:t>
                          </m:r>
                        </m:e>
                        <m:sub>
                          <m:r>
                            <w:rPr>
                              <w:rFonts w:ascii="Cambria Math" w:hAnsi="Cambria Math"/>
                              <w:szCs w:val="21"/>
                            </w:rPr>
                            <m:t>2</m:t>
                          </m:r>
                        </m:sub>
                      </m:sSub>
                      <m:sSub>
                        <m:sSubPr>
                          <m:ctrlPr>
                            <w:rPr>
                              <w:rFonts w:ascii="Cambria Math" w:hAnsi="Cambria Math"/>
                              <w:bCs/>
                              <w:szCs w:val="21"/>
                            </w:rPr>
                          </m:ctrlPr>
                        </m:sSubPr>
                        <m:e>
                          <m:r>
                            <w:rPr>
                              <w:rFonts w:ascii="Cambria Math" w:hAnsi="Cambria Math"/>
                              <w:szCs w:val="21"/>
                            </w:rPr>
                            <m:t>C</m:t>
                          </m:r>
                        </m:e>
                        <m:sub>
                          <m:r>
                            <w:rPr>
                              <w:rFonts w:ascii="Cambria Math" w:hAnsi="Cambria Math"/>
                              <w:szCs w:val="21"/>
                            </w:rPr>
                            <m:t>1</m:t>
                          </m:r>
                        </m:sub>
                      </m:sSub>
                      <m:sSub>
                        <m:sSubPr>
                          <m:ctrlPr>
                            <w:rPr>
                              <w:rFonts w:ascii="Cambria Math" w:hAnsi="Cambria Math"/>
                              <w:bCs/>
                              <w:szCs w:val="21"/>
                            </w:rPr>
                          </m:ctrlPr>
                        </m:sSubPr>
                        <m:e>
                          <m:r>
                            <w:rPr>
                              <w:rFonts w:ascii="Cambria Math" w:hAnsi="Cambria Math"/>
                              <w:szCs w:val="21"/>
                            </w:rPr>
                            <m:t>C</m:t>
                          </m:r>
                        </m:e>
                        <m:sub>
                          <m:r>
                            <w:rPr>
                              <w:rFonts w:ascii="Cambria Math" w:hAnsi="Cambria Math"/>
                              <w:szCs w:val="21"/>
                            </w:rPr>
                            <m:t>2</m:t>
                          </m:r>
                        </m:sub>
                      </m:sSub>
                    </m:e>
                  </m:rad>
                </m:den>
              </m:f>
            </m:oMath>
          </w:p>
          <w:p w14:paraId="4FEABA1A" w14:textId="60595028" w:rsidR="004600A2" w:rsidRPr="004600A2" w:rsidRDefault="000F1B00" w:rsidP="004600A2">
            <w:pPr>
              <w:widowControl/>
              <w:spacing w:line="400" w:lineRule="atLeast"/>
              <w:ind w:firstLine="420"/>
              <w:textAlignment w:val="center"/>
              <w:rPr>
                <w:bCs/>
                <w:szCs w:val="21"/>
              </w:rPr>
            </w:pPr>
            <w:r w:rsidRPr="000F1B00">
              <w:rPr>
                <w:bCs/>
                <w:szCs w:val="21"/>
              </w:rPr>
              <w:t>当</w:t>
            </w:r>
            <m:oMath>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1</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2</m:t>
                  </m:r>
                </m:sub>
              </m:sSub>
              <m:r>
                <w:rPr>
                  <w:rFonts w:ascii="Cambria Math" w:hAnsi="Cambria Math"/>
                  <w:szCs w:val="21"/>
                </w:rPr>
                <m:t>=R,</m:t>
              </m:r>
              <m:sSub>
                <m:sSubPr>
                  <m:ctrlPr>
                    <w:rPr>
                      <w:rFonts w:ascii="Cambria Math" w:hAnsi="Cambria Math"/>
                      <w:bCs/>
                      <w:i/>
                      <w:szCs w:val="21"/>
                    </w:rPr>
                  </m:ctrlPr>
                </m:sSubPr>
                <m:e>
                  <m:r>
                    <w:rPr>
                      <w:rFonts w:ascii="Cambria Math" w:hAnsi="Cambria Math"/>
                      <w:szCs w:val="21"/>
                    </w:rPr>
                    <m:t>C</m:t>
                  </m:r>
                </m:e>
                <m:sub>
                  <m:r>
                    <w:rPr>
                      <w:rFonts w:ascii="Cambria Math" w:hAnsi="Cambria Math"/>
                      <w:szCs w:val="21"/>
                    </w:rPr>
                    <m:t>1</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C</m:t>
                  </m:r>
                </m:e>
                <m:sub>
                  <m:r>
                    <w:rPr>
                      <w:rFonts w:ascii="Cambria Math" w:hAnsi="Cambria Math"/>
                      <w:szCs w:val="21"/>
                    </w:rPr>
                    <m:t>2</m:t>
                  </m:r>
                </m:sub>
              </m:sSub>
              <m:r>
                <w:rPr>
                  <w:rFonts w:ascii="Cambria Math" w:hAnsi="Cambria Math"/>
                  <w:szCs w:val="21"/>
                </w:rPr>
                <m:t>=C</m:t>
              </m:r>
            </m:oMath>
            <w:r w:rsidRPr="000F1B00">
              <w:rPr>
                <w:bCs/>
                <w:szCs w:val="21"/>
              </w:rPr>
              <w:t>时，</w:t>
            </w:r>
            <m:oMath>
              <m:sSub>
                <m:sSubPr>
                  <m:ctrlPr>
                    <w:rPr>
                      <w:rFonts w:ascii="Cambria Math" w:hAnsi="Cambria Math"/>
                      <w:bCs/>
                      <w:szCs w:val="21"/>
                    </w:rPr>
                  </m:ctrlPr>
                </m:sSubPr>
                <m:e>
                  <m:r>
                    <w:rPr>
                      <w:rFonts w:ascii="Cambria Math" w:hAnsi="Cambria Math"/>
                      <w:szCs w:val="21"/>
                    </w:rPr>
                    <m:t>f</m:t>
                  </m:r>
                </m:e>
                <m:sub>
                  <m:r>
                    <w:rPr>
                      <w:rFonts w:ascii="Cambria Math" w:hAnsi="Cambria Math"/>
                      <w:szCs w:val="21"/>
                    </w:rPr>
                    <m:t>0</m:t>
                  </m:r>
                </m:sub>
              </m:sSub>
              <m:r>
                <w:rPr>
                  <w:rFonts w:ascii="Cambria Math" w:hAnsi="Cambria Math"/>
                  <w:szCs w:val="21"/>
                </w:rPr>
                <m:t>=</m:t>
              </m:r>
              <m:f>
                <m:fPr>
                  <m:ctrlPr>
                    <w:rPr>
                      <w:rFonts w:ascii="Cambria Math" w:hAnsi="Cambria Math"/>
                      <w:bCs/>
                      <w:szCs w:val="21"/>
                    </w:rPr>
                  </m:ctrlPr>
                </m:fPr>
                <m:num>
                  <m:r>
                    <w:rPr>
                      <w:rFonts w:ascii="Cambria Math" w:hAnsi="Cambria Math"/>
                      <w:szCs w:val="21"/>
                    </w:rPr>
                    <m:t>1</m:t>
                  </m:r>
                </m:num>
                <m:den>
                  <m:r>
                    <w:rPr>
                      <w:rFonts w:ascii="Cambria Math" w:hAnsi="Cambria Math"/>
                      <w:szCs w:val="21"/>
                    </w:rPr>
                    <m:t>2πRC</m:t>
                  </m:r>
                </m:den>
              </m:f>
            </m:oMath>
          </w:p>
          <w:p w14:paraId="12367636" w14:textId="3DE8A9FC" w:rsidR="000F1B00" w:rsidRPr="000F1B00" w:rsidRDefault="000F1B00" w:rsidP="004600A2">
            <w:pPr>
              <w:widowControl/>
              <w:spacing w:line="400" w:lineRule="atLeast"/>
              <w:textAlignment w:val="center"/>
              <w:rPr>
                <w:bCs/>
                <w:szCs w:val="21"/>
              </w:rPr>
            </w:pPr>
            <w:r w:rsidRPr="000F1B00">
              <w:rPr>
                <w:bCs/>
                <w:szCs w:val="21"/>
              </w:rPr>
              <w:t>【实验平台】</w:t>
            </w:r>
          </w:p>
          <w:p w14:paraId="4E61A053" w14:textId="77777777" w:rsidR="000F1B00" w:rsidRPr="000F1B00" w:rsidRDefault="000F1B00" w:rsidP="000F1B00">
            <w:pPr>
              <w:spacing w:line="400" w:lineRule="atLeast"/>
              <w:ind w:firstLine="420"/>
              <w:rPr>
                <w:bCs/>
                <w:szCs w:val="21"/>
              </w:rPr>
            </w:pPr>
            <w:r w:rsidRPr="000F1B00">
              <w:rPr>
                <w:bCs/>
                <w:szCs w:val="21"/>
              </w:rPr>
              <w:t>电子技术实训装置</w:t>
            </w:r>
            <w:r w:rsidRPr="000F1B00">
              <w:rPr>
                <w:bCs/>
                <w:szCs w:val="21"/>
              </w:rPr>
              <w:t xml:space="preserve">    DZJ-2</w:t>
            </w:r>
          </w:p>
          <w:p w14:paraId="12507E86" w14:textId="77777777" w:rsidR="000F1B00" w:rsidRPr="000F1B00" w:rsidRDefault="000F1B00" w:rsidP="004600A2">
            <w:pPr>
              <w:spacing w:line="400" w:lineRule="atLeast"/>
              <w:rPr>
                <w:bCs/>
                <w:szCs w:val="21"/>
              </w:rPr>
            </w:pPr>
            <w:r w:rsidRPr="000F1B00">
              <w:rPr>
                <w:bCs/>
                <w:szCs w:val="21"/>
              </w:rPr>
              <w:t>【实验步骤】</w:t>
            </w:r>
          </w:p>
          <w:p w14:paraId="3512A383" w14:textId="77777777" w:rsidR="000F1B00" w:rsidRPr="000F1B00" w:rsidRDefault="000F1B00" w:rsidP="000F1B00">
            <w:pPr>
              <w:spacing w:line="400" w:lineRule="atLeast"/>
              <w:ind w:firstLine="420"/>
              <w:rPr>
                <w:bCs/>
                <w:szCs w:val="21"/>
              </w:rPr>
            </w:pPr>
            <w:r w:rsidRPr="000F1B00">
              <w:rPr>
                <w:bCs/>
                <w:szCs w:val="21"/>
              </w:rPr>
              <w:t>1.</w:t>
            </w:r>
            <w:r w:rsidRPr="000F1B00">
              <w:rPr>
                <w:bCs/>
                <w:szCs w:val="21"/>
              </w:rPr>
              <w:t>实验原理图的集成运放为</w:t>
            </w:r>
            <w:r w:rsidRPr="000F1B00">
              <w:rPr>
                <w:bCs/>
                <w:szCs w:val="21"/>
              </w:rPr>
              <w:t>LM324</w:t>
            </w:r>
            <w:r w:rsidRPr="000F1B00">
              <w:rPr>
                <w:bCs/>
                <w:szCs w:val="21"/>
              </w:rPr>
              <w:t>（接法如下图），采用其设计正弦波发生器。</w:t>
            </w:r>
          </w:p>
          <w:p w14:paraId="4B09138B" w14:textId="77777777" w:rsidR="000F1B00" w:rsidRPr="000F1B00" w:rsidRDefault="000F1B00" w:rsidP="000F1B00">
            <w:pPr>
              <w:pStyle w:val="1"/>
              <w:keepNext/>
              <w:spacing w:line="400" w:lineRule="atLeast"/>
              <w:ind w:firstLineChars="0"/>
              <w:jc w:val="center"/>
              <w:rPr>
                <w:bCs/>
                <w:szCs w:val="21"/>
              </w:rPr>
            </w:pPr>
            <w:r w:rsidRPr="000F1B00">
              <w:rPr>
                <w:bCs/>
                <w:noProof/>
                <w:szCs w:val="21"/>
              </w:rPr>
              <w:lastRenderedPageBreak/>
              <w:drawing>
                <wp:inline distT="0" distB="0" distL="0" distR="0" wp14:anchorId="74801FC9" wp14:editId="55F3619C">
                  <wp:extent cx="3276600" cy="21056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2105660"/>
                          </a:xfrm>
                          <a:prstGeom prst="rect">
                            <a:avLst/>
                          </a:prstGeom>
                          <a:noFill/>
                          <a:ln>
                            <a:noFill/>
                          </a:ln>
                        </pic:spPr>
                      </pic:pic>
                    </a:graphicData>
                  </a:graphic>
                </wp:inline>
              </w:drawing>
            </w:r>
          </w:p>
          <w:p w14:paraId="2717A159" w14:textId="2C7AC211" w:rsidR="000F1B00" w:rsidRPr="000F1B00" w:rsidRDefault="000F1B00" w:rsidP="000F1B00">
            <w:pPr>
              <w:pStyle w:val="aa"/>
              <w:spacing w:line="400" w:lineRule="atLeast"/>
              <w:ind w:firstLine="420"/>
              <w:rPr>
                <w:rFonts w:ascii="Calibri" w:hAnsi="Calibri"/>
                <w:bCs/>
                <w:sz w:val="21"/>
                <w:szCs w:val="21"/>
              </w:rPr>
            </w:pPr>
            <w:r w:rsidRPr="000F1B00">
              <w:rPr>
                <w:rFonts w:ascii="Calibri" w:hAnsi="Calibri" w:hint="eastAsia"/>
                <w:bCs/>
                <w:sz w:val="21"/>
                <w:szCs w:val="21"/>
              </w:rPr>
              <w:t>图</w:t>
            </w:r>
            <w:r w:rsidRPr="000F1B00">
              <w:rPr>
                <w:rFonts w:ascii="Calibri" w:hAnsi="Calibri" w:hint="eastAsia"/>
                <w:bCs/>
                <w:sz w:val="21"/>
                <w:szCs w:val="21"/>
              </w:rPr>
              <w:t xml:space="preserve"> </w:t>
            </w:r>
            <w:r w:rsidRPr="000F1B00">
              <w:rPr>
                <w:rFonts w:ascii="Calibri" w:hAnsi="Calibri"/>
                <w:bCs/>
                <w:sz w:val="21"/>
                <w:szCs w:val="21"/>
              </w:rPr>
              <w:fldChar w:fldCharType="begin"/>
            </w:r>
            <w:r w:rsidRPr="000F1B00">
              <w:rPr>
                <w:rFonts w:ascii="Calibri" w:hAnsi="Calibri"/>
                <w:bCs/>
                <w:sz w:val="21"/>
                <w:szCs w:val="21"/>
              </w:rPr>
              <w:instrText xml:space="preserve"> </w:instrText>
            </w:r>
            <w:r w:rsidRPr="000F1B00">
              <w:rPr>
                <w:rFonts w:ascii="Calibri" w:hAnsi="Calibri" w:hint="eastAsia"/>
                <w:bCs/>
                <w:sz w:val="21"/>
                <w:szCs w:val="21"/>
              </w:rPr>
              <w:instrText xml:space="preserve">SEQ </w:instrText>
            </w:r>
            <w:r w:rsidRPr="000F1B00">
              <w:rPr>
                <w:rFonts w:ascii="Calibri" w:hAnsi="Calibri" w:hint="eastAsia"/>
                <w:bCs/>
                <w:sz w:val="21"/>
                <w:szCs w:val="21"/>
              </w:rPr>
              <w:instrText>图</w:instrText>
            </w:r>
            <w:r w:rsidRPr="000F1B00">
              <w:rPr>
                <w:rFonts w:ascii="Calibri" w:hAnsi="Calibri" w:hint="eastAsia"/>
                <w:bCs/>
                <w:sz w:val="21"/>
                <w:szCs w:val="21"/>
              </w:rPr>
              <w:instrText xml:space="preserve"> \* ARABIC</w:instrText>
            </w:r>
            <w:r w:rsidRPr="000F1B00">
              <w:rPr>
                <w:rFonts w:ascii="Calibri" w:hAnsi="Calibri"/>
                <w:bCs/>
                <w:sz w:val="21"/>
                <w:szCs w:val="21"/>
              </w:rPr>
              <w:instrText xml:space="preserve"> </w:instrText>
            </w:r>
            <w:r w:rsidRPr="000F1B00">
              <w:rPr>
                <w:rFonts w:ascii="Calibri" w:hAnsi="Calibri"/>
                <w:bCs/>
                <w:sz w:val="21"/>
                <w:szCs w:val="21"/>
              </w:rPr>
              <w:fldChar w:fldCharType="separate"/>
            </w:r>
            <w:r w:rsidRPr="000F1B00">
              <w:rPr>
                <w:rFonts w:ascii="Calibri" w:hAnsi="Calibri"/>
                <w:bCs/>
                <w:sz w:val="21"/>
                <w:szCs w:val="21"/>
              </w:rPr>
              <w:t>2</w:t>
            </w:r>
            <w:r w:rsidRPr="000F1B00">
              <w:rPr>
                <w:rFonts w:ascii="Calibri" w:hAnsi="Calibri"/>
                <w:bCs/>
                <w:sz w:val="21"/>
                <w:szCs w:val="21"/>
              </w:rPr>
              <w:fldChar w:fldCharType="end"/>
            </w:r>
            <w:r w:rsidRPr="000F1B00">
              <w:rPr>
                <w:rFonts w:ascii="Calibri" w:hAnsi="Calibri" w:hint="eastAsia"/>
                <w:bCs/>
                <w:sz w:val="21"/>
                <w:szCs w:val="21"/>
              </w:rPr>
              <w:t xml:space="preserve"> LM324</w:t>
            </w:r>
            <w:r w:rsidRPr="000F1B00">
              <w:rPr>
                <w:rFonts w:ascii="Calibri" w:hAnsi="Calibri" w:hint="eastAsia"/>
                <w:bCs/>
                <w:sz w:val="21"/>
                <w:szCs w:val="21"/>
              </w:rPr>
              <w:t>芯片引脚</w:t>
            </w:r>
          </w:p>
          <w:p w14:paraId="5095951E" w14:textId="77777777" w:rsidR="000F1B00" w:rsidRPr="000F1B00" w:rsidRDefault="000F1B00" w:rsidP="000F1B00">
            <w:pPr>
              <w:spacing w:line="400" w:lineRule="atLeast"/>
              <w:ind w:firstLine="420"/>
              <w:rPr>
                <w:bCs/>
                <w:szCs w:val="21"/>
              </w:rPr>
            </w:pPr>
            <w:r w:rsidRPr="000F1B00">
              <w:rPr>
                <w:bCs/>
                <w:szCs w:val="21"/>
              </w:rPr>
              <w:t>振荡信号的频率</w:t>
            </w:r>
            <w:r w:rsidRPr="000F1B00">
              <w:rPr>
                <w:bCs/>
                <w:szCs w:val="21"/>
              </w:rPr>
              <w:t>f=1600HZ</w:t>
            </w:r>
            <w:r w:rsidRPr="000F1B00">
              <w:rPr>
                <w:bCs/>
                <w:szCs w:val="21"/>
              </w:rPr>
              <w:t>。选择器件参数如下</w:t>
            </w:r>
          </w:p>
          <w:p w14:paraId="15868C2C" w14:textId="77777777" w:rsidR="000F1B00" w:rsidRPr="000F1B00" w:rsidRDefault="000F1B00" w:rsidP="000F1B00">
            <w:pPr>
              <w:spacing w:line="400" w:lineRule="atLeast"/>
              <w:ind w:firstLine="420"/>
              <w:textAlignment w:val="bottom"/>
              <w:rPr>
                <w:bCs/>
                <w:szCs w:val="21"/>
              </w:rPr>
            </w:pPr>
            <w:r w:rsidRPr="000F1B00">
              <w:rPr>
                <w:bCs/>
                <w:szCs w:val="21"/>
              </w:rPr>
              <w:object w:dxaOrig="3260" w:dyaOrig="360" w14:anchorId="72505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35pt;height:18pt" o:ole="">
                  <v:fill o:detectmouseclick="t"/>
                  <v:imagedata r:id="rId9" o:title=""/>
                </v:shape>
                <o:OLEObject Type="Embed" ProgID="Equation.DSMT4" ShapeID="_x0000_i1025" DrawAspect="Content" ObjectID="_1796559070" r:id="rId10">
                  <o:FieldCodes>\* MERGEFORMAT</o:FieldCodes>
                </o:OLEObject>
              </w:object>
            </w:r>
            <w:r w:rsidRPr="000F1B00">
              <w:rPr>
                <w:bCs/>
                <w:szCs w:val="21"/>
              </w:rPr>
              <w:t xml:space="preserve"> </w:t>
            </w:r>
          </w:p>
          <w:p w14:paraId="65BC3984" w14:textId="77777777" w:rsidR="000F1B00" w:rsidRPr="000F1B00" w:rsidRDefault="000F1B00" w:rsidP="000F1B00">
            <w:pPr>
              <w:spacing w:line="400" w:lineRule="atLeast"/>
              <w:ind w:firstLine="420"/>
              <w:rPr>
                <w:bCs/>
                <w:szCs w:val="21"/>
              </w:rPr>
            </w:pPr>
            <w:r w:rsidRPr="000F1B00">
              <w:rPr>
                <w:rFonts w:hint="eastAsia"/>
                <w:bCs/>
                <w:szCs w:val="21"/>
              </w:rPr>
              <w:t>2.</w:t>
            </w:r>
            <w:r w:rsidRPr="000F1B00">
              <w:rPr>
                <w:bCs/>
                <w:szCs w:val="21"/>
              </w:rPr>
              <w:t>根据原理图搭接电路并调试</w:t>
            </w:r>
            <w:r w:rsidRPr="000F1B00">
              <w:rPr>
                <w:rFonts w:hint="eastAsia"/>
                <w:bCs/>
                <w:szCs w:val="21"/>
              </w:rPr>
              <w:t>。</w:t>
            </w:r>
          </w:p>
          <w:p w14:paraId="00F76C60" w14:textId="77777777" w:rsidR="000F1B00" w:rsidRPr="000F1B00" w:rsidRDefault="000F1B00" w:rsidP="000F1B00">
            <w:pPr>
              <w:spacing w:line="400" w:lineRule="atLeast"/>
              <w:ind w:firstLine="420"/>
              <w:rPr>
                <w:bCs/>
                <w:szCs w:val="21"/>
              </w:rPr>
            </w:pPr>
            <w:r w:rsidRPr="000F1B00">
              <w:rPr>
                <w:rFonts w:hint="eastAsia"/>
                <w:bCs/>
                <w:szCs w:val="21"/>
              </w:rPr>
              <w:t>3.</w:t>
            </w:r>
            <w:r w:rsidRPr="000F1B00">
              <w:rPr>
                <w:rFonts w:hint="eastAsia"/>
                <w:bCs/>
                <w:szCs w:val="21"/>
              </w:rPr>
              <w:t>精细调节</w:t>
            </w:r>
            <w:r w:rsidRPr="000F1B00">
              <w:rPr>
                <w:bCs/>
                <w:szCs w:val="21"/>
              </w:rPr>
              <w:t>R</w:t>
            </w:r>
            <w:r w:rsidRPr="000F1B00">
              <w:rPr>
                <w:rFonts w:hint="eastAsia"/>
                <w:bCs/>
                <w:szCs w:val="21"/>
              </w:rPr>
              <w:t>w</w:t>
            </w:r>
            <w:r w:rsidRPr="000F1B00">
              <w:rPr>
                <w:rFonts w:hint="eastAsia"/>
                <w:bCs/>
                <w:szCs w:val="21"/>
              </w:rPr>
              <w:t>使得电路刚刚好起振，用示波器的</w:t>
            </w:r>
            <w:r w:rsidRPr="000F1B00">
              <w:rPr>
                <w:rFonts w:hint="eastAsia"/>
                <w:bCs/>
                <w:szCs w:val="21"/>
              </w:rPr>
              <w:t>Measure</w:t>
            </w:r>
            <w:r w:rsidRPr="000F1B00">
              <w:rPr>
                <w:rFonts w:hint="eastAsia"/>
                <w:bCs/>
                <w:szCs w:val="21"/>
              </w:rPr>
              <w:t>模式测量振荡的周期，万用表交流电压档测量幅值。</w:t>
            </w:r>
          </w:p>
          <w:p w14:paraId="2F05562C" w14:textId="77777777" w:rsidR="000F1B00" w:rsidRPr="000F1B00" w:rsidRDefault="000F1B00" w:rsidP="000F1B00">
            <w:pPr>
              <w:spacing w:line="400" w:lineRule="atLeast"/>
              <w:ind w:firstLine="420"/>
              <w:rPr>
                <w:bCs/>
                <w:szCs w:val="21"/>
              </w:rPr>
            </w:pPr>
            <w:r w:rsidRPr="000F1B00">
              <w:rPr>
                <w:bCs/>
                <w:szCs w:val="21"/>
              </w:rPr>
              <w:t>【实验结果】</w:t>
            </w:r>
          </w:p>
          <w:p w14:paraId="7AC7B1C5" w14:textId="77777777" w:rsidR="000F1B00" w:rsidRDefault="000F1B00" w:rsidP="000F1B00">
            <w:pPr>
              <w:spacing w:line="400" w:lineRule="atLeast"/>
              <w:ind w:firstLine="420"/>
              <w:rPr>
                <w:bCs/>
                <w:szCs w:val="21"/>
              </w:rPr>
            </w:pPr>
            <w:r>
              <w:rPr>
                <w:rFonts w:hint="eastAsia"/>
                <w:bCs/>
                <w:szCs w:val="21"/>
              </w:rPr>
              <w:t>测量出的周期为</w:t>
            </w:r>
            <w:r>
              <w:rPr>
                <w:rFonts w:hint="eastAsia"/>
                <w:bCs/>
                <w:szCs w:val="21"/>
              </w:rPr>
              <w:t>6.4ms</w:t>
            </w:r>
            <w:r>
              <w:rPr>
                <w:rFonts w:hint="eastAsia"/>
                <w:bCs/>
                <w:szCs w:val="21"/>
              </w:rPr>
              <w:t>，即频率为</w:t>
            </w:r>
            <w:r>
              <w:rPr>
                <w:rFonts w:hint="eastAsia"/>
                <w:bCs/>
                <w:szCs w:val="21"/>
              </w:rPr>
              <w:t>1563Hz</w:t>
            </w:r>
            <w:r>
              <w:rPr>
                <w:rFonts w:hint="eastAsia"/>
                <w:bCs/>
                <w:szCs w:val="21"/>
              </w:rPr>
              <w:t>，万用表交流电压档显示为</w:t>
            </w:r>
            <w:r>
              <w:rPr>
                <w:rFonts w:hint="eastAsia"/>
                <w:bCs/>
                <w:szCs w:val="21"/>
              </w:rPr>
              <w:t>5.04V</w:t>
            </w:r>
          </w:p>
          <w:p w14:paraId="59FBCB76" w14:textId="4D88C8F9" w:rsidR="000F1B00" w:rsidRDefault="000F1B00" w:rsidP="000F1B00">
            <w:pPr>
              <w:pStyle w:val="1"/>
              <w:spacing w:line="400" w:lineRule="atLeast"/>
              <w:rPr>
                <w:bCs/>
                <w:szCs w:val="21"/>
              </w:rPr>
            </w:pPr>
            <w:r>
              <w:rPr>
                <w:rFonts w:hint="eastAsia"/>
                <w:bCs/>
                <w:noProof/>
                <w:szCs w:val="21"/>
              </w:rPr>
              <w:drawing>
                <wp:inline distT="0" distB="0" distL="0" distR="0" wp14:anchorId="0E5C92E9" wp14:editId="09C1B749">
                  <wp:extent cx="4745355" cy="3560445"/>
                  <wp:effectExtent l="0" t="0" r="0" b="1905"/>
                  <wp:docPr id="2" name="图片 2" descr="微信图片_2024121809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4" descr="微信图片_202412180959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5355" cy="3560445"/>
                          </a:xfrm>
                          <a:prstGeom prst="rect">
                            <a:avLst/>
                          </a:prstGeom>
                          <a:noFill/>
                          <a:ln>
                            <a:noFill/>
                          </a:ln>
                        </pic:spPr>
                      </pic:pic>
                    </a:graphicData>
                  </a:graphic>
                </wp:inline>
              </w:drawing>
            </w:r>
          </w:p>
          <w:p w14:paraId="2BB95DE3" w14:textId="76E0D71F" w:rsidR="000F1B00" w:rsidRPr="000F1B00" w:rsidRDefault="000F1B00" w:rsidP="000F1B00">
            <w:pPr>
              <w:pStyle w:val="aa"/>
              <w:spacing w:line="400" w:lineRule="atLeast"/>
              <w:ind w:firstLine="420"/>
              <w:rPr>
                <w:rFonts w:ascii="Calibri" w:hAnsi="Calibri"/>
                <w:bCs/>
                <w:sz w:val="21"/>
                <w:szCs w:val="21"/>
              </w:rPr>
            </w:pPr>
            <w:r w:rsidRPr="000F1B00">
              <w:rPr>
                <w:rFonts w:ascii="Calibri" w:hAnsi="Calibri"/>
                <w:bCs/>
                <w:sz w:val="21"/>
                <w:szCs w:val="21"/>
              </w:rPr>
              <w:t>图</w:t>
            </w:r>
            <w:r w:rsidRPr="000F1B00">
              <w:rPr>
                <w:rFonts w:ascii="Calibri" w:hAnsi="Calibri"/>
                <w:bCs/>
                <w:sz w:val="21"/>
                <w:szCs w:val="21"/>
              </w:rPr>
              <w:t xml:space="preserve"> </w:t>
            </w:r>
            <w:r w:rsidRPr="000F1B00">
              <w:rPr>
                <w:rFonts w:ascii="Calibri" w:hAnsi="Calibri"/>
                <w:bCs/>
                <w:sz w:val="21"/>
                <w:szCs w:val="21"/>
              </w:rPr>
              <w:fldChar w:fldCharType="begin"/>
            </w:r>
            <w:r w:rsidRPr="000F1B00">
              <w:rPr>
                <w:rFonts w:ascii="Calibri" w:hAnsi="Calibri"/>
                <w:bCs/>
                <w:sz w:val="21"/>
                <w:szCs w:val="21"/>
              </w:rPr>
              <w:instrText xml:space="preserve"> SEQ </w:instrText>
            </w:r>
            <w:r w:rsidRPr="000F1B00">
              <w:rPr>
                <w:rFonts w:ascii="Calibri" w:hAnsi="Calibri"/>
                <w:bCs/>
                <w:sz w:val="21"/>
                <w:szCs w:val="21"/>
              </w:rPr>
              <w:instrText>图</w:instrText>
            </w:r>
            <w:r w:rsidRPr="000F1B00">
              <w:rPr>
                <w:rFonts w:ascii="Calibri" w:hAnsi="Calibri"/>
                <w:bCs/>
                <w:sz w:val="21"/>
                <w:szCs w:val="21"/>
              </w:rPr>
              <w:instrText xml:space="preserve"> \* ARABIC </w:instrText>
            </w:r>
            <w:r w:rsidRPr="000F1B00">
              <w:rPr>
                <w:rFonts w:ascii="Calibri" w:hAnsi="Calibri"/>
                <w:bCs/>
                <w:sz w:val="21"/>
                <w:szCs w:val="21"/>
              </w:rPr>
              <w:fldChar w:fldCharType="separate"/>
            </w:r>
            <w:r w:rsidRPr="000F1B00">
              <w:rPr>
                <w:rFonts w:ascii="Calibri" w:hAnsi="Calibri"/>
                <w:bCs/>
                <w:sz w:val="21"/>
                <w:szCs w:val="21"/>
              </w:rPr>
              <w:t>3</w:t>
            </w:r>
            <w:r w:rsidRPr="000F1B00">
              <w:rPr>
                <w:rFonts w:ascii="Calibri" w:hAnsi="Calibri"/>
                <w:bCs/>
                <w:sz w:val="21"/>
                <w:szCs w:val="21"/>
              </w:rPr>
              <w:fldChar w:fldCharType="end"/>
            </w:r>
            <w:r w:rsidRPr="000F1B00">
              <w:rPr>
                <w:rFonts w:ascii="Calibri" w:hAnsi="Calibri" w:hint="eastAsia"/>
                <w:bCs/>
                <w:sz w:val="21"/>
                <w:szCs w:val="21"/>
              </w:rPr>
              <w:t xml:space="preserve"> </w:t>
            </w:r>
            <w:r w:rsidRPr="000F1B00">
              <w:rPr>
                <w:rFonts w:ascii="Calibri" w:hAnsi="Calibri" w:hint="eastAsia"/>
                <w:bCs/>
                <w:sz w:val="21"/>
                <w:szCs w:val="21"/>
              </w:rPr>
              <w:t>示波器记录的起振过程</w:t>
            </w:r>
          </w:p>
          <w:p w14:paraId="01539626" w14:textId="4F393BF7" w:rsidR="000F1B00" w:rsidRDefault="000F1B00" w:rsidP="000F1B00">
            <w:pPr>
              <w:pStyle w:val="1"/>
              <w:spacing w:line="400" w:lineRule="atLeast"/>
              <w:jc w:val="center"/>
              <w:rPr>
                <w:bCs/>
                <w:szCs w:val="21"/>
              </w:rPr>
            </w:pPr>
            <w:r>
              <w:rPr>
                <w:bCs/>
                <w:noProof/>
                <w:szCs w:val="21"/>
              </w:rPr>
              <w:lastRenderedPageBreak/>
              <w:drawing>
                <wp:inline distT="0" distB="0" distL="0" distR="0" wp14:anchorId="107CA0A1" wp14:editId="212B0092">
                  <wp:extent cx="4066540" cy="3048000"/>
                  <wp:effectExtent l="0" t="0" r="0" b="0"/>
                  <wp:docPr id="1" name="图片 1" descr="微信图片_2024121809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3" descr="微信图片_202412180959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6540" cy="3048000"/>
                          </a:xfrm>
                          <a:prstGeom prst="rect">
                            <a:avLst/>
                          </a:prstGeom>
                          <a:noFill/>
                          <a:ln>
                            <a:noFill/>
                          </a:ln>
                        </pic:spPr>
                      </pic:pic>
                    </a:graphicData>
                  </a:graphic>
                </wp:inline>
              </w:drawing>
            </w:r>
          </w:p>
          <w:p w14:paraId="573CC627" w14:textId="7C73C8B5" w:rsidR="000F1B00" w:rsidRPr="000F1B00" w:rsidRDefault="000F1B00" w:rsidP="000F1B00">
            <w:pPr>
              <w:pStyle w:val="aa"/>
              <w:spacing w:line="400" w:lineRule="atLeast"/>
              <w:ind w:firstLine="420"/>
              <w:rPr>
                <w:rFonts w:ascii="Calibri" w:hAnsi="Calibri"/>
                <w:bCs/>
                <w:sz w:val="21"/>
                <w:szCs w:val="21"/>
              </w:rPr>
            </w:pPr>
            <w:r w:rsidRPr="000F1B00">
              <w:rPr>
                <w:rFonts w:ascii="Calibri" w:hAnsi="Calibri"/>
                <w:bCs/>
                <w:sz w:val="21"/>
                <w:szCs w:val="21"/>
              </w:rPr>
              <w:t>图</w:t>
            </w:r>
            <w:r w:rsidRPr="000F1B00">
              <w:rPr>
                <w:rFonts w:ascii="Calibri" w:hAnsi="Calibri"/>
                <w:bCs/>
                <w:sz w:val="21"/>
                <w:szCs w:val="21"/>
              </w:rPr>
              <w:t xml:space="preserve"> </w:t>
            </w:r>
            <w:r w:rsidRPr="000F1B00">
              <w:rPr>
                <w:rFonts w:ascii="Calibri" w:hAnsi="Calibri"/>
                <w:bCs/>
                <w:sz w:val="21"/>
                <w:szCs w:val="21"/>
              </w:rPr>
              <w:fldChar w:fldCharType="begin"/>
            </w:r>
            <w:r w:rsidRPr="000F1B00">
              <w:rPr>
                <w:rFonts w:ascii="Calibri" w:hAnsi="Calibri"/>
                <w:bCs/>
                <w:sz w:val="21"/>
                <w:szCs w:val="21"/>
              </w:rPr>
              <w:instrText xml:space="preserve"> SEQ </w:instrText>
            </w:r>
            <w:r w:rsidRPr="000F1B00">
              <w:rPr>
                <w:rFonts w:ascii="Calibri" w:hAnsi="Calibri"/>
                <w:bCs/>
                <w:sz w:val="21"/>
                <w:szCs w:val="21"/>
              </w:rPr>
              <w:instrText>图</w:instrText>
            </w:r>
            <w:r w:rsidRPr="000F1B00">
              <w:rPr>
                <w:rFonts w:ascii="Calibri" w:hAnsi="Calibri"/>
                <w:bCs/>
                <w:sz w:val="21"/>
                <w:szCs w:val="21"/>
              </w:rPr>
              <w:instrText xml:space="preserve"> \* ARABIC </w:instrText>
            </w:r>
            <w:r w:rsidRPr="000F1B00">
              <w:rPr>
                <w:rFonts w:ascii="Calibri" w:hAnsi="Calibri"/>
                <w:bCs/>
                <w:sz w:val="21"/>
                <w:szCs w:val="21"/>
              </w:rPr>
              <w:fldChar w:fldCharType="separate"/>
            </w:r>
            <w:r w:rsidRPr="000F1B00">
              <w:rPr>
                <w:rFonts w:ascii="Calibri" w:hAnsi="Calibri"/>
                <w:bCs/>
                <w:sz w:val="21"/>
                <w:szCs w:val="21"/>
              </w:rPr>
              <w:t>4</w:t>
            </w:r>
            <w:r w:rsidRPr="000F1B00">
              <w:rPr>
                <w:rFonts w:ascii="Calibri" w:hAnsi="Calibri"/>
                <w:bCs/>
                <w:sz w:val="21"/>
                <w:szCs w:val="21"/>
              </w:rPr>
              <w:fldChar w:fldCharType="end"/>
            </w:r>
            <w:r w:rsidRPr="000F1B00">
              <w:rPr>
                <w:rFonts w:ascii="Calibri" w:hAnsi="Calibri" w:hint="eastAsia"/>
                <w:bCs/>
                <w:sz w:val="21"/>
                <w:szCs w:val="21"/>
              </w:rPr>
              <w:t xml:space="preserve"> </w:t>
            </w:r>
            <w:r w:rsidRPr="000F1B00">
              <w:rPr>
                <w:rFonts w:ascii="Calibri" w:hAnsi="Calibri"/>
                <w:bCs/>
                <w:sz w:val="21"/>
                <w:szCs w:val="21"/>
              </w:rPr>
              <w:t>正弦信号发生器</w:t>
            </w:r>
            <w:r w:rsidRPr="000F1B00">
              <w:rPr>
                <w:rFonts w:ascii="Calibri" w:hAnsi="Calibri" w:hint="eastAsia"/>
                <w:bCs/>
                <w:sz w:val="21"/>
                <w:szCs w:val="21"/>
              </w:rPr>
              <w:t>电路实物图</w:t>
            </w:r>
          </w:p>
        </w:tc>
      </w:tr>
      <w:tr w:rsidR="000F1B00" w14:paraId="4329D83D" w14:textId="77777777" w:rsidTr="003716E4">
        <w:trPr>
          <w:trHeight w:val="1552"/>
        </w:trPr>
        <w:tc>
          <w:tcPr>
            <w:tcW w:w="8409" w:type="dxa"/>
            <w:gridSpan w:val="6"/>
          </w:tcPr>
          <w:p w14:paraId="528A4BF6" w14:textId="77777777" w:rsidR="000F1B00" w:rsidRDefault="000F1B00" w:rsidP="004600A2">
            <w:pPr>
              <w:rPr>
                <w:rFonts w:eastAsia="楷体_GB2312"/>
                <w:b/>
                <w:bCs/>
                <w:sz w:val="24"/>
                <w:szCs w:val="24"/>
              </w:rPr>
            </w:pPr>
            <w:r>
              <w:rPr>
                <w:rFonts w:eastAsia="楷体_GB2312"/>
                <w:b/>
                <w:bCs/>
                <w:sz w:val="24"/>
                <w:szCs w:val="24"/>
              </w:rPr>
              <w:lastRenderedPageBreak/>
              <w:t>【小结与思考】</w:t>
            </w:r>
          </w:p>
          <w:p w14:paraId="1E90F9CE" w14:textId="142E1C5E" w:rsidR="000F1B00" w:rsidRDefault="000F1B00" w:rsidP="000F1B00">
            <w:pPr>
              <w:spacing w:line="400" w:lineRule="atLeast"/>
              <w:ind w:firstLine="420"/>
              <w:rPr>
                <w:bCs/>
                <w:szCs w:val="21"/>
              </w:rPr>
            </w:pPr>
            <w:r>
              <w:rPr>
                <w:bCs/>
                <w:szCs w:val="21"/>
              </w:rPr>
              <w:t>文氏桥振荡电路可以产生稳定的正弦电压，</w:t>
            </w:r>
            <w:r>
              <w:rPr>
                <w:rFonts w:hint="eastAsia"/>
                <w:bCs/>
                <w:szCs w:val="21"/>
              </w:rPr>
              <w:t>增大</w:t>
            </w:r>
            <w:r>
              <w:rPr>
                <w:rFonts w:hint="eastAsia"/>
                <w:bCs/>
                <w:szCs w:val="21"/>
              </w:rPr>
              <w:t>Rw</w:t>
            </w:r>
            <w:r>
              <w:rPr>
                <w:rFonts w:hint="eastAsia"/>
                <w:bCs/>
                <w:szCs w:val="21"/>
              </w:rPr>
              <w:t>的值，增加放大电路的电压增益，使得电路起振。起初电压较小，二级管未导通，放大器近似与开环，增益无穷大，快速升高输出电压的幅值。电压增大后，二极管导通，调节反馈深度，稳定闭环增益。该电路通过二极管的导通并入动态电阻，及时调整放大电路的增益，使得输出稳定。</w:t>
            </w:r>
          </w:p>
          <w:p w14:paraId="3ACC1AB8" w14:textId="179B529E" w:rsidR="000F1B00" w:rsidRPr="002A3EDE" w:rsidRDefault="002A3EDE" w:rsidP="000F1B00">
            <w:pPr>
              <w:spacing w:line="400" w:lineRule="atLeast"/>
              <w:ind w:firstLine="420"/>
              <w:rPr>
                <w:rFonts w:hint="eastAsia"/>
                <w:bCs/>
                <w:i/>
                <w:szCs w:val="21"/>
              </w:rPr>
            </w:pPr>
            <w:r>
              <w:rPr>
                <w:rFonts w:hint="eastAsia"/>
                <w:bCs/>
                <w:szCs w:val="21"/>
              </w:rPr>
              <w:t>测得最大不失真输出的电压幅值</w:t>
            </w:r>
            <w:r>
              <w:rPr>
                <w:rFonts w:hint="eastAsia"/>
                <w:bCs/>
                <w:szCs w:val="21"/>
              </w:rPr>
              <w:t>5.04V</w:t>
            </w:r>
            <w:r>
              <w:rPr>
                <w:rFonts w:hint="eastAsia"/>
                <w:bCs/>
                <w:szCs w:val="21"/>
              </w:rPr>
              <w:t>，</w:t>
            </w:r>
            <w:r>
              <w:rPr>
                <w:rFonts w:hint="eastAsia"/>
                <w:bCs/>
                <w:szCs w:val="21"/>
              </w:rPr>
              <w:t>输出稳定时候，可以通过测量滑动变阻器值和近似估计二极管并联电路的动态电阻值，求出放大电路的增益，但是</w:t>
            </w:r>
            <w:r>
              <w:rPr>
                <w:rFonts w:hint="eastAsia"/>
                <w:bCs/>
                <w:szCs w:val="21"/>
              </w:rPr>
              <w:t>由于电路没有稳压管的存在，很难具体计算出</w:t>
            </w:r>
            <m:oMath>
              <m:sSub>
                <m:sSubPr>
                  <m:ctrlPr>
                    <w:rPr>
                      <w:rFonts w:ascii="Cambria Math" w:hAnsi="Cambria Math"/>
                      <w:bCs/>
                      <w:i/>
                      <w:szCs w:val="21"/>
                    </w:rPr>
                  </m:ctrlPr>
                </m:sSubPr>
                <m:e>
                  <m:r>
                    <w:rPr>
                      <w:rFonts w:ascii="Cambria Math" w:hAnsi="Cambria Math"/>
                      <w:szCs w:val="21"/>
                    </w:rPr>
                    <m:t>V</m:t>
                  </m:r>
                </m:e>
                <m:sub>
                  <m:r>
                    <w:rPr>
                      <w:rFonts w:ascii="Cambria Math" w:hAnsi="Cambria Math"/>
                      <w:szCs w:val="21"/>
                    </w:rPr>
                    <m:t>O</m:t>
                  </m:r>
                </m:sub>
              </m:sSub>
            </m:oMath>
            <w:r>
              <w:rPr>
                <w:rFonts w:hint="eastAsia"/>
                <w:bCs/>
                <w:szCs w:val="21"/>
              </w:rPr>
              <w:t>的理论值。</w:t>
            </w:r>
            <w:r>
              <w:rPr>
                <w:rFonts w:hint="eastAsia"/>
                <w:bCs/>
                <w:szCs w:val="21"/>
              </w:rPr>
              <w:t>但是</w:t>
            </w:r>
            <w:r w:rsidR="000F1B00">
              <w:rPr>
                <w:rFonts w:hint="eastAsia"/>
                <w:bCs/>
                <w:szCs w:val="21"/>
              </w:rPr>
              <w:t>通过示波器的</w:t>
            </w:r>
            <w:r w:rsidR="000F1B00">
              <w:rPr>
                <w:rFonts w:hint="eastAsia"/>
                <w:bCs/>
                <w:szCs w:val="21"/>
              </w:rPr>
              <w:t>Measure</w:t>
            </w:r>
            <w:r w:rsidR="000F1B00">
              <w:rPr>
                <w:rFonts w:hint="eastAsia"/>
                <w:bCs/>
                <w:szCs w:val="21"/>
              </w:rPr>
              <w:t>功能</w:t>
            </w:r>
            <w:r>
              <w:rPr>
                <w:rFonts w:hint="eastAsia"/>
                <w:bCs/>
                <w:szCs w:val="21"/>
              </w:rPr>
              <w:t>可以</w:t>
            </w:r>
            <w:r w:rsidR="000F1B00">
              <w:rPr>
                <w:rFonts w:hint="eastAsia"/>
                <w:bCs/>
                <w:szCs w:val="21"/>
              </w:rPr>
              <w:t>测量出</w:t>
            </w:r>
            <w:r>
              <w:rPr>
                <w:rFonts w:hint="eastAsia"/>
                <w:bCs/>
                <w:szCs w:val="21"/>
              </w:rPr>
              <w:t>输出信号的</w:t>
            </w:r>
            <w:r w:rsidR="000F1B00">
              <w:rPr>
                <w:rFonts w:hint="eastAsia"/>
                <w:bCs/>
                <w:szCs w:val="21"/>
              </w:rPr>
              <w:t>周期为</w:t>
            </w:r>
            <w:r w:rsidR="000F1B00">
              <w:rPr>
                <w:rFonts w:hint="eastAsia"/>
                <w:bCs/>
                <w:szCs w:val="21"/>
              </w:rPr>
              <w:t>6.4ms</w:t>
            </w:r>
            <w:r w:rsidR="000F1B00">
              <w:rPr>
                <w:rFonts w:hint="eastAsia"/>
                <w:bCs/>
                <w:szCs w:val="21"/>
              </w:rPr>
              <w:t>，说明选频网络选出的信号频率为</w:t>
            </w:r>
            <w:r w:rsidR="000F1B00">
              <w:rPr>
                <w:rFonts w:hint="eastAsia"/>
                <w:bCs/>
                <w:szCs w:val="21"/>
              </w:rPr>
              <w:t>1563Hz</w:t>
            </w:r>
            <w:r w:rsidR="000F1B00">
              <w:rPr>
                <w:rFonts w:hint="eastAsia"/>
                <w:bCs/>
                <w:szCs w:val="21"/>
              </w:rPr>
              <w:t>，与设置的</w:t>
            </w:r>
            <w:r w:rsidR="000F1B00">
              <w:rPr>
                <w:rFonts w:hint="eastAsia"/>
                <w:bCs/>
                <w:szCs w:val="21"/>
              </w:rPr>
              <w:t>1600Hz</w:t>
            </w:r>
            <w:r w:rsidR="000F1B00">
              <w:rPr>
                <w:rFonts w:hint="eastAsia"/>
                <w:bCs/>
                <w:szCs w:val="21"/>
              </w:rPr>
              <w:t>误差</w:t>
            </w:r>
            <w:r>
              <w:rPr>
                <w:rFonts w:hint="eastAsia"/>
                <w:bCs/>
                <w:szCs w:val="21"/>
              </w:rPr>
              <w:t>较小，说明实验电路正确无误</w:t>
            </w:r>
            <w:r w:rsidR="000F1B00">
              <w:rPr>
                <w:rFonts w:hint="eastAsia"/>
                <w:bCs/>
                <w:szCs w:val="21"/>
              </w:rPr>
              <w:t>。</w:t>
            </w:r>
          </w:p>
        </w:tc>
      </w:tr>
      <w:tr w:rsidR="000F1B00" w14:paraId="4244E6E1" w14:textId="77777777" w:rsidTr="003716E4">
        <w:trPr>
          <w:trHeight w:val="1691"/>
        </w:trPr>
        <w:tc>
          <w:tcPr>
            <w:tcW w:w="8409" w:type="dxa"/>
            <w:gridSpan w:val="6"/>
          </w:tcPr>
          <w:p w14:paraId="37597C5E" w14:textId="77777777" w:rsidR="000F1B00" w:rsidRDefault="000F1B00" w:rsidP="003716E4">
            <w:pPr>
              <w:ind w:firstLine="482"/>
              <w:rPr>
                <w:rFonts w:eastAsia="楷体_GB2312"/>
                <w:b/>
                <w:bCs/>
                <w:sz w:val="24"/>
                <w:szCs w:val="24"/>
              </w:rPr>
            </w:pPr>
            <w:r>
              <w:rPr>
                <w:rFonts w:eastAsia="楷体_GB2312"/>
                <w:b/>
                <w:bCs/>
                <w:sz w:val="24"/>
                <w:szCs w:val="24"/>
              </w:rPr>
              <w:t>评分：</w:t>
            </w:r>
          </w:p>
          <w:p w14:paraId="7F0504AD" w14:textId="77777777" w:rsidR="000F1B00" w:rsidRDefault="000F1B00" w:rsidP="003716E4">
            <w:pPr>
              <w:ind w:firstLine="482"/>
              <w:rPr>
                <w:rFonts w:eastAsia="楷体_GB2312"/>
                <w:b/>
                <w:bCs/>
                <w:sz w:val="24"/>
                <w:szCs w:val="24"/>
              </w:rPr>
            </w:pPr>
            <w:r>
              <w:rPr>
                <w:rFonts w:eastAsia="楷体_GB2312"/>
                <w:b/>
                <w:bCs/>
                <w:sz w:val="24"/>
                <w:szCs w:val="24"/>
              </w:rPr>
              <w:t xml:space="preserve">                                   </w:t>
            </w:r>
          </w:p>
          <w:p w14:paraId="7E915B94" w14:textId="77777777" w:rsidR="000F1B00" w:rsidRDefault="000F1B00" w:rsidP="003716E4">
            <w:pPr>
              <w:ind w:firstLine="482"/>
              <w:rPr>
                <w:rFonts w:eastAsia="楷体_GB2312"/>
                <w:b/>
                <w:bCs/>
                <w:sz w:val="24"/>
                <w:szCs w:val="24"/>
              </w:rPr>
            </w:pPr>
            <w:r>
              <w:rPr>
                <w:rFonts w:eastAsia="楷体_GB2312"/>
                <w:b/>
                <w:bCs/>
                <w:sz w:val="24"/>
                <w:szCs w:val="24"/>
              </w:rPr>
              <w:t xml:space="preserve">   </w:t>
            </w:r>
          </w:p>
          <w:p w14:paraId="29732AFD" w14:textId="77777777" w:rsidR="000F1B00" w:rsidRDefault="000F1B00" w:rsidP="003716E4">
            <w:pPr>
              <w:ind w:firstLine="482"/>
              <w:rPr>
                <w:b/>
                <w:sz w:val="32"/>
                <w:szCs w:val="32"/>
              </w:rPr>
            </w:pPr>
            <w:r>
              <w:rPr>
                <w:rFonts w:eastAsia="楷体_GB2312"/>
                <w:b/>
                <w:bCs/>
                <w:sz w:val="24"/>
                <w:szCs w:val="24"/>
              </w:rPr>
              <w:t>指导教师签名：</w:t>
            </w:r>
            <w:r>
              <w:rPr>
                <w:rFonts w:eastAsia="楷体_GB2312"/>
                <w:b/>
                <w:bCs/>
                <w:sz w:val="24"/>
                <w:szCs w:val="24"/>
              </w:rPr>
              <w:t xml:space="preserve">                       </w:t>
            </w:r>
            <w:r>
              <w:rPr>
                <w:rFonts w:eastAsia="楷体_GB2312"/>
                <w:b/>
                <w:bCs/>
                <w:sz w:val="24"/>
                <w:szCs w:val="24"/>
              </w:rPr>
              <w:t>批阅日期：</w:t>
            </w:r>
          </w:p>
        </w:tc>
      </w:tr>
    </w:tbl>
    <w:p w14:paraId="685A1DB4" w14:textId="77777777" w:rsidR="000F1B00" w:rsidRDefault="000F1B00" w:rsidP="000F1B00">
      <w:pPr>
        <w:widowControl/>
        <w:numPr>
          <w:ilvl w:val="0"/>
          <w:numId w:val="2"/>
        </w:numPr>
        <w:spacing w:before="100" w:beforeAutospacing="1" w:after="100" w:afterAutospacing="1"/>
        <w:ind w:firstLineChars="200" w:firstLine="420"/>
        <w:jc w:val="left"/>
        <w:rPr>
          <w:rFonts w:eastAsia="黑体"/>
          <w:sz w:val="28"/>
          <w:szCs w:val="24"/>
        </w:rPr>
      </w:pPr>
      <w:r>
        <w:rPr>
          <w:szCs w:val="20"/>
        </w:rPr>
        <w:t>注：小组成员为</w:t>
      </w:r>
      <w:r>
        <w:rPr>
          <w:rFonts w:hint="eastAsia"/>
          <w:szCs w:val="20"/>
        </w:rPr>
        <w:t>赵学文、曹伯韬、冯少云</w:t>
      </w:r>
    </w:p>
    <w:p w14:paraId="4C6A76F6" w14:textId="77777777" w:rsidR="00C03F72" w:rsidRPr="000F1B00" w:rsidRDefault="00C03F72" w:rsidP="000F1B00"/>
    <w:sectPr w:rsidR="00C03F72" w:rsidRPr="000F1B00" w:rsidSect="00C465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C0826" w14:textId="77777777" w:rsidR="00095962" w:rsidRDefault="00095962" w:rsidP="001C2C3A">
      <w:r>
        <w:separator/>
      </w:r>
    </w:p>
  </w:endnote>
  <w:endnote w:type="continuationSeparator" w:id="0">
    <w:p w14:paraId="763437B6" w14:textId="77777777" w:rsidR="00095962" w:rsidRDefault="00095962" w:rsidP="001C2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4605F" w14:textId="77777777" w:rsidR="00095962" w:rsidRDefault="00095962" w:rsidP="001C2C3A">
      <w:r>
        <w:separator/>
      </w:r>
    </w:p>
  </w:footnote>
  <w:footnote w:type="continuationSeparator" w:id="0">
    <w:p w14:paraId="4D2362BD" w14:textId="77777777" w:rsidR="00095962" w:rsidRDefault="00095962" w:rsidP="001C2C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3C6"/>
    <w:multiLevelType w:val="hybridMultilevel"/>
    <w:tmpl w:val="E9260172"/>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405DE30"/>
    <w:multiLevelType w:val="singleLevel"/>
    <w:tmpl w:val="1405DE30"/>
    <w:lvl w:ilvl="0">
      <w:start w:val="1"/>
      <w:numFmt w:val="bullet"/>
      <w:lvlText w:val=""/>
      <w:lvlJc w:val="left"/>
      <w:pPr>
        <w:ind w:left="420" w:hanging="420"/>
      </w:pPr>
      <w:rPr>
        <w:rFonts w:ascii="Wingdings" w:hAnsi="Wingdings" w:hint="default"/>
      </w:rPr>
    </w:lvl>
  </w:abstractNum>
  <w:num w:numId="1" w16cid:durableId="2011828812">
    <w:abstractNumId w:val="0"/>
  </w:num>
  <w:num w:numId="2" w16cid:durableId="137326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53"/>
    <w:rsid w:val="00095962"/>
    <w:rsid w:val="000F1B00"/>
    <w:rsid w:val="001C2C3A"/>
    <w:rsid w:val="002A3EDE"/>
    <w:rsid w:val="003222C5"/>
    <w:rsid w:val="004600A2"/>
    <w:rsid w:val="00620153"/>
    <w:rsid w:val="006656A0"/>
    <w:rsid w:val="007A04EE"/>
    <w:rsid w:val="00A314C2"/>
    <w:rsid w:val="00A40666"/>
    <w:rsid w:val="00C03F72"/>
    <w:rsid w:val="00C2358B"/>
    <w:rsid w:val="00F247B4"/>
    <w:rsid w:val="00F50E01"/>
    <w:rsid w:val="00FF2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E12F8"/>
  <w15:chartTrackingRefBased/>
  <w15:docId w15:val="{25AF9B0F-6D87-4950-B92D-B48BCC31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C3A"/>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2C3A"/>
    <w:pPr>
      <w:tabs>
        <w:tab w:val="center" w:pos="4153"/>
        <w:tab w:val="right" w:pos="8306"/>
      </w:tabs>
      <w:snapToGrid w:val="0"/>
      <w:jc w:val="center"/>
    </w:pPr>
    <w:rPr>
      <w:sz w:val="18"/>
      <w:szCs w:val="18"/>
    </w:rPr>
  </w:style>
  <w:style w:type="character" w:customStyle="1" w:styleId="a4">
    <w:name w:val="页眉 字符"/>
    <w:basedOn w:val="a0"/>
    <w:link w:val="a3"/>
    <w:uiPriority w:val="99"/>
    <w:rsid w:val="001C2C3A"/>
    <w:rPr>
      <w:sz w:val="18"/>
      <w:szCs w:val="18"/>
    </w:rPr>
  </w:style>
  <w:style w:type="paragraph" w:styleId="a5">
    <w:name w:val="footer"/>
    <w:basedOn w:val="a"/>
    <w:link w:val="a6"/>
    <w:uiPriority w:val="99"/>
    <w:unhideWhenUsed/>
    <w:rsid w:val="001C2C3A"/>
    <w:pPr>
      <w:tabs>
        <w:tab w:val="center" w:pos="4153"/>
        <w:tab w:val="right" w:pos="8306"/>
      </w:tabs>
      <w:snapToGrid w:val="0"/>
      <w:jc w:val="left"/>
    </w:pPr>
    <w:rPr>
      <w:sz w:val="18"/>
      <w:szCs w:val="18"/>
    </w:rPr>
  </w:style>
  <w:style w:type="character" w:customStyle="1" w:styleId="a6">
    <w:name w:val="页脚 字符"/>
    <w:basedOn w:val="a0"/>
    <w:link w:val="a5"/>
    <w:uiPriority w:val="99"/>
    <w:rsid w:val="001C2C3A"/>
    <w:rPr>
      <w:sz w:val="18"/>
      <w:szCs w:val="18"/>
    </w:rPr>
  </w:style>
  <w:style w:type="paragraph" w:customStyle="1" w:styleId="1">
    <w:name w:val="列表段落1"/>
    <w:basedOn w:val="a"/>
    <w:rsid w:val="001C2C3A"/>
    <w:pPr>
      <w:ind w:firstLineChars="200" w:firstLine="420"/>
    </w:pPr>
  </w:style>
  <w:style w:type="paragraph" w:styleId="a7">
    <w:name w:val="Normal (Web)"/>
    <w:basedOn w:val="a"/>
    <w:uiPriority w:val="99"/>
    <w:rsid w:val="001C2C3A"/>
    <w:pPr>
      <w:widowControl/>
      <w:spacing w:before="100" w:beforeAutospacing="1" w:after="100" w:afterAutospacing="1"/>
      <w:jc w:val="left"/>
    </w:pPr>
    <w:rPr>
      <w:rFonts w:ascii="宋体" w:hAnsi="宋体" w:cs="宋体"/>
      <w:kern w:val="0"/>
      <w:sz w:val="24"/>
      <w:szCs w:val="24"/>
    </w:rPr>
  </w:style>
  <w:style w:type="character" w:styleId="a8">
    <w:name w:val="Hyperlink"/>
    <w:basedOn w:val="a0"/>
    <w:uiPriority w:val="99"/>
    <w:unhideWhenUsed/>
    <w:rsid w:val="001C2C3A"/>
    <w:rPr>
      <w:color w:val="0563C1" w:themeColor="hyperlink"/>
      <w:u w:val="single"/>
    </w:rPr>
  </w:style>
  <w:style w:type="character" w:styleId="a9">
    <w:name w:val="Unresolved Mention"/>
    <w:basedOn w:val="a0"/>
    <w:uiPriority w:val="99"/>
    <w:semiHidden/>
    <w:unhideWhenUsed/>
    <w:rsid w:val="001C2C3A"/>
    <w:rPr>
      <w:color w:val="605E5C"/>
      <w:shd w:val="clear" w:color="auto" w:fill="E1DFDD"/>
    </w:rPr>
  </w:style>
  <w:style w:type="paragraph" w:styleId="aa">
    <w:name w:val="caption"/>
    <w:basedOn w:val="a"/>
    <w:next w:val="a"/>
    <w:qFormat/>
    <w:rsid w:val="000F1B00"/>
    <w:pPr>
      <w:ind w:firstLineChars="200" w:firstLine="643"/>
      <w:jc w:val="center"/>
    </w:pPr>
    <w:rPr>
      <w:rFonts w:ascii="Arial" w:hAnsi="Arial"/>
      <w:sz w:val="20"/>
    </w:rPr>
  </w:style>
  <w:style w:type="paragraph" w:customStyle="1" w:styleId="ab">
    <w:name w:val="图"/>
    <w:basedOn w:val="a"/>
    <w:next w:val="ac"/>
    <w:rsid w:val="000F1B00"/>
    <w:pPr>
      <w:spacing w:line="360" w:lineRule="auto"/>
      <w:ind w:firstLineChars="200" w:firstLine="643"/>
      <w:jc w:val="center"/>
    </w:pPr>
    <w:rPr>
      <w:rFonts w:ascii="宋体" w:hAnsi="宋体" w:cs="宋体"/>
      <w:sz w:val="24"/>
      <w:szCs w:val="24"/>
    </w:rPr>
  </w:style>
  <w:style w:type="paragraph" w:styleId="ac">
    <w:name w:val="Body Text"/>
    <w:basedOn w:val="a"/>
    <w:link w:val="ad"/>
    <w:uiPriority w:val="99"/>
    <w:semiHidden/>
    <w:unhideWhenUsed/>
    <w:rsid w:val="000F1B00"/>
    <w:pPr>
      <w:spacing w:after="120"/>
    </w:pPr>
  </w:style>
  <w:style w:type="character" w:customStyle="1" w:styleId="ad">
    <w:name w:val="正文文本 字符"/>
    <w:basedOn w:val="a0"/>
    <w:link w:val="ac"/>
    <w:uiPriority w:val="99"/>
    <w:semiHidden/>
    <w:rsid w:val="000F1B00"/>
    <w:rPr>
      <w:rFonts w:ascii="Calibri" w:eastAsia="宋体" w:hAnsi="Calibri" w:cs="Times New Roman"/>
    </w:rPr>
  </w:style>
  <w:style w:type="character" w:styleId="ae">
    <w:name w:val="Placeholder Text"/>
    <w:basedOn w:val="a0"/>
    <w:uiPriority w:val="99"/>
    <w:semiHidden/>
    <w:rsid w:val="000F1B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6814">
      <w:bodyDiv w:val="1"/>
      <w:marLeft w:val="0"/>
      <w:marRight w:val="0"/>
      <w:marTop w:val="0"/>
      <w:marBottom w:val="0"/>
      <w:divBdr>
        <w:top w:val="none" w:sz="0" w:space="0" w:color="auto"/>
        <w:left w:val="none" w:sz="0" w:space="0" w:color="auto"/>
        <w:bottom w:val="none" w:sz="0" w:space="0" w:color="auto"/>
        <w:right w:val="none" w:sz="0" w:space="0" w:color="auto"/>
      </w:divBdr>
    </w:div>
    <w:div w:id="404498657">
      <w:bodyDiv w:val="1"/>
      <w:marLeft w:val="0"/>
      <w:marRight w:val="0"/>
      <w:marTop w:val="0"/>
      <w:marBottom w:val="0"/>
      <w:divBdr>
        <w:top w:val="none" w:sz="0" w:space="0" w:color="auto"/>
        <w:left w:val="none" w:sz="0" w:space="0" w:color="auto"/>
        <w:bottom w:val="none" w:sz="0" w:space="0" w:color="auto"/>
        <w:right w:val="none" w:sz="0" w:space="0" w:color="auto"/>
      </w:divBdr>
    </w:div>
    <w:div w:id="728194044">
      <w:bodyDiv w:val="1"/>
      <w:marLeft w:val="0"/>
      <w:marRight w:val="0"/>
      <w:marTop w:val="0"/>
      <w:marBottom w:val="0"/>
      <w:divBdr>
        <w:top w:val="none" w:sz="0" w:space="0" w:color="auto"/>
        <w:left w:val="none" w:sz="0" w:space="0" w:color="auto"/>
        <w:bottom w:val="none" w:sz="0" w:space="0" w:color="auto"/>
        <w:right w:val="none" w:sz="0" w:space="0" w:color="auto"/>
      </w:divBdr>
    </w:div>
    <w:div w:id="1173648039">
      <w:bodyDiv w:val="1"/>
      <w:marLeft w:val="0"/>
      <w:marRight w:val="0"/>
      <w:marTop w:val="0"/>
      <w:marBottom w:val="0"/>
      <w:divBdr>
        <w:top w:val="none" w:sz="0" w:space="0" w:color="auto"/>
        <w:left w:val="none" w:sz="0" w:space="0" w:color="auto"/>
        <w:bottom w:val="none" w:sz="0" w:space="0" w:color="auto"/>
        <w:right w:val="none" w:sz="0" w:space="0" w:color="auto"/>
      </w:divBdr>
    </w:div>
    <w:div w:id="1612513379">
      <w:bodyDiv w:val="1"/>
      <w:marLeft w:val="0"/>
      <w:marRight w:val="0"/>
      <w:marTop w:val="0"/>
      <w:marBottom w:val="0"/>
      <w:divBdr>
        <w:top w:val="none" w:sz="0" w:space="0" w:color="auto"/>
        <w:left w:val="none" w:sz="0" w:space="0" w:color="auto"/>
        <w:bottom w:val="none" w:sz="0" w:space="0" w:color="auto"/>
        <w:right w:val="none" w:sz="0" w:space="0" w:color="auto"/>
      </w:divBdr>
    </w:div>
    <w:div w:id="1641155326">
      <w:bodyDiv w:val="1"/>
      <w:marLeft w:val="0"/>
      <w:marRight w:val="0"/>
      <w:marTop w:val="0"/>
      <w:marBottom w:val="0"/>
      <w:divBdr>
        <w:top w:val="none" w:sz="0" w:space="0" w:color="auto"/>
        <w:left w:val="none" w:sz="0" w:space="0" w:color="auto"/>
        <w:bottom w:val="none" w:sz="0" w:space="0" w:color="auto"/>
        <w:right w:val="none" w:sz="0" w:space="0" w:color="auto"/>
      </w:divBdr>
    </w:div>
    <w:div w:id="1777670171">
      <w:bodyDiv w:val="1"/>
      <w:marLeft w:val="0"/>
      <w:marRight w:val="0"/>
      <w:marTop w:val="0"/>
      <w:marBottom w:val="0"/>
      <w:divBdr>
        <w:top w:val="none" w:sz="0" w:space="0" w:color="auto"/>
        <w:left w:val="none" w:sz="0" w:space="0" w:color="auto"/>
        <w:bottom w:val="none" w:sz="0" w:space="0" w:color="auto"/>
        <w:right w:val="none" w:sz="0" w:space="0" w:color="auto"/>
      </w:divBdr>
    </w:div>
    <w:div w:id="1900969347">
      <w:bodyDiv w:val="1"/>
      <w:marLeft w:val="0"/>
      <w:marRight w:val="0"/>
      <w:marTop w:val="0"/>
      <w:marBottom w:val="0"/>
      <w:divBdr>
        <w:top w:val="none" w:sz="0" w:space="0" w:color="auto"/>
        <w:left w:val="none" w:sz="0" w:space="0" w:color="auto"/>
        <w:bottom w:val="none" w:sz="0" w:space="0" w:color="auto"/>
        <w:right w:val="none" w:sz="0" w:space="0" w:color="auto"/>
      </w:divBdr>
    </w:div>
    <w:div w:id="204466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赵学文</dc:creator>
  <cp:keywords/>
  <dc:description/>
  <cp:lastModifiedBy>赵学文</cp:lastModifiedBy>
  <cp:revision>4</cp:revision>
  <dcterms:created xsi:type="dcterms:W3CDTF">2023-12-27T05:53:00Z</dcterms:created>
  <dcterms:modified xsi:type="dcterms:W3CDTF">2024-12-24T07:23:00Z</dcterms:modified>
</cp:coreProperties>
</file>