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5ADDB" w14:textId="77777777" w:rsidR="0098703B" w:rsidRDefault="00000000" w:rsidP="00240A2C">
      <w:pPr>
        <w:ind w:firstLine="1680"/>
        <w:rPr>
          <w:rFonts w:ascii="华文行楷" w:eastAsia="华文行楷"/>
          <w:sz w:val="84"/>
          <w:szCs w:val="84"/>
        </w:rPr>
      </w:pPr>
      <w:r>
        <w:rPr>
          <w:rFonts w:ascii="华文行楷" w:eastAsia="华文行楷" w:hint="eastAsia"/>
          <w:sz w:val="84"/>
          <w:szCs w:val="84"/>
        </w:rPr>
        <w:t>电机实习报告</w:t>
      </w:r>
    </w:p>
    <w:p w14:paraId="155B805B" w14:textId="77777777" w:rsidR="0098703B" w:rsidRDefault="0098703B">
      <w:pPr>
        <w:ind w:firstLine="960"/>
        <w:rPr>
          <w:sz w:val="48"/>
          <w:szCs w:val="48"/>
        </w:rPr>
      </w:pPr>
    </w:p>
    <w:p w14:paraId="6AC75D01" w14:textId="77AE8691" w:rsidR="00240A2C" w:rsidRPr="0019762A" w:rsidRDefault="00240A2C" w:rsidP="00240A2C">
      <w:pPr>
        <w:spacing w:line="1200" w:lineRule="exact"/>
        <w:ind w:firstLineChars="400" w:firstLine="1920"/>
        <w:rPr>
          <w:sz w:val="48"/>
          <w:szCs w:val="48"/>
          <w:u w:val="single"/>
        </w:rPr>
      </w:pPr>
      <w:r w:rsidRPr="0019762A">
        <w:rPr>
          <w:rFonts w:hint="eastAsia"/>
          <w:sz w:val="48"/>
          <w:szCs w:val="48"/>
        </w:rPr>
        <w:t>班</w:t>
      </w:r>
      <w:r>
        <w:rPr>
          <w:rFonts w:hint="eastAsia"/>
          <w:sz w:val="48"/>
          <w:szCs w:val="48"/>
        </w:rPr>
        <w:t xml:space="preserve"> </w:t>
      </w:r>
      <w:r>
        <w:rPr>
          <w:sz w:val="48"/>
          <w:szCs w:val="48"/>
        </w:rPr>
        <w:t xml:space="preserve">   </w:t>
      </w:r>
      <w:r w:rsidRPr="0019762A">
        <w:rPr>
          <w:rFonts w:hint="eastAsia"/>
          <w:sz w:val="48"/>
          <w:szCs w:val="48"/>
        </w:rPr>
        <w:t>级</w:t>
      </w:r>
      <w:r>
        <w:rPr>
          <w:sz w:val="48"/>
          <w:szCs w:val="48"/>
          <w:u w:val="single"/>
        </w:rPr>
        <w:t xml:space="preserve">  </w:t>
      </w:r>
      <w:r w:rsidR="00D30D87">
        <w:rPr>
          <w:rFonts w:hint="eastAsia"/>
          <w:sz w:val="48"/>
          <w:szCs w:val="48"/>
          <w:u w:val="single"/>
        </w:rPr>
        <w:t xml:space="preserve">    </w:t>
      </w:r>
      <w:r>
        <w:rPr>
          <w:rFonts w:hint="eastAsia"/>
          <w:sz w:val="48"/>
          <w:szCs w:val="48"/>
          <w:u w:val="single"/>
        </w:rPr>
        <w:t>212309</w:t>
      </w:r>
      <w:r>
        <w:rPr>
          <w:sz w:val="48"/>
          <w:szCs w:val="48"/>
          <w:u w:val="single"/>
        </w:rPr>
        <w:t xml:space="preserve">  </w:t>
      </w:r>
      <w:r w:rsidR="00D30D87">
        <w:rPr>
          <w:rFonts w:hint="eastAsia"/>
          <w:sz w:val="48"/>
          <w:szCs w:val="48"/>
          <w:u w:val="single"/>
        </w:rPr>
        <w:t xml:space="preserve">                 </w:t>
      </w:r>
    </w:p>
    <w:p w14:paraId="7D47F136" w14:textId="7D6D6700" w:rsidR="00240A2C" w:rsidRPr="0019762A" w:rsidRDefault="00240A2C" w:rsidP="00240A2C">
      <w:pPr>
        <w:spacing w:line="1200" w:lineRule="exact"/>
        <w:ind w:firstLineChars="400" w:firstLine="1920"/>
        <w:rPr>
          <w:sz w:val="48"/>
          <w:szCs w:val="48"/>
          <w:u w:val="single"/>
        </w:rPr>
      </w:pPr>
      <w:r w:rsidRPr="0019762A">
        <w:rPr>
          <w:rFonts w:hint="eastAsia"/>
          <w:sz w:val="48"/>
          <w:szCs w:val="48"/>
        </w:rPr>
        <w:t>姓</w:t>
      </w:r>
      <w:r>
        <w:rPr>
          <w:rFonts w:hint="eastAsia"/>
          <w:sz w:val="48"/>
          <w:szCs w:val="48"/>
        </w:rPr>
        <w:t xml:space="preserve"> </w:t>
      </w:r>
      <w:r>
        <w:rPr>
          <w:sz w:val="48"/>
          <w:szCs w:val="48"/>
        </w:rPr>
        <w:t xml:space="preserve">   </w:t>
      </w:r>
      <w:r w:rsidRPr="0019762A">
        <w:rPr>
          <w:rFonts w:hint="eastAsia"/>
          <w:sz w:val="48"/>
          <w:szCs w:val="48"/>
        </w:rPr>
        <w:t>名</w:t>
      </w:r>
      <w:r>
        <w:rPr>
          <w:rFonts w:hint="eastAsia"/>
          <w:sz w:val="48"/>
          <w:szCs w:val="48"/>
          <w:u w:val="single"/>
        </w:rPr>
        <w:t xml:space="preserve"> </w:t>
      </w:r>
      <w:r>
        <w:rPr>
          <w:sz w:val="48"/>
          <w:szCs w:val="48"/>
          <w:u w:val="single"/>
        </w:rPr>
        <w:t xml:space="preserve"> </w:t>
      </w:r>
      <w:r w:rsidR="00D30D87">
        <w:rPr>
          <w:rFonts w:hint="eastAsia"/>
          <w:sz w:val="48"/>
          <w:szCs w:val="48"/>
          <w:u w:val="single"/>
        </w:rPr>
        <w:t xml:space="preserve">    </w:t>
      </w:r>
      <w:r w:rsidR="00FE1091">
        <w:rPr>
          <w:rFonts w:hint="eastAsia"/>
          <w:sz w:val="48"/>
          <w:szCs w:val="48"/>
          <w:u w:val="single"/>
        </w:rPr>
        <w:t>赵学文</w:t>
      </w:r>
      <w:r>
        <w:rPr>
          <w:sz w:val="48"/>
          <w:szCs w:val="48"/>
          <w:u w:val="single"/>
        </w:rPr>
        <w:t xml:space="preserve">  </w:t>
      </w:r>
      <w:r w:rsidR="00D30D87">
        <w:rPr>
          <w:rFonts w:hint="eastAsia"/>
          <w:sz w:val="48"/>
          <w:szCs w:val="48"/>
          <w:u w:val="single"/>
        </w:rPr>
        <w:t xml:space="preserve">             </w:t>
      </w:r>
    </w:p>
    <w:p w14:paraId="4BFD9C94" w14:textId="08918379" w:rsidR="00240A2C" w:rsidRPr="0019762A" w:rsidRDefault="00240A2C" w:rsidP="00240A2C">
      <w:pPr>
        <w:spacing w:line="1200" w:lineRule="exact"/>
        <w:ind w:firstLineChars="400" w:firstLine="1920"/>
        <w:rPr>
          <w:sz w:val="48"/>
          <w:szCs w:val="48"/>
          <w:u w:val="single"/>
        </w:rPr>
      </w:pPr>
      <w:r w:rsidRPr="0019762A">
        <w:rPr>
          <w:rFonts w:hint="eastAsia"/>
          <w:sz w:val="48"/>
          <w:szCs w:val="48"/>
        </w:rPr>
        <w:t>学</w:t>
      </w:r>
      <w:r>
        <w:rPr>
          <w:rFonts w:hint="eastAsia"/>
          <w:sz w:val="48"/>
          <w:szCs w:val="48"/>
        </w:rPr>
        <w:t xml:space="preserve"> </w:t>
      </w:r>
      <w:r>
        <w:rPr>
          <w:sz w:val="48"/>
          <w:szCs w:val="48"/>
        </w:rPr>
        <w:t xml:space="preserve">   </w:t>
      </w:r>
      <w:r w:rsidRPr="0019762A">
        <w:rPr>
          <w:rFonts w:hint="eastAsia"/>
          <w:sz w:val="48"/>
          <w:szCs w:val="48"/>
        </w:rPr>
        <w:t>号</w:t>
      </w:r>
      <w:r>
        <w:rPr>
          <w:rFonts w:hint="eastAsia"/>
          <w:sz w:val="48"/>
          <w:szCs w:val="48"/>
          <w:u w:val="single"/>
        </w:rPr>
        <w:t xml:space="preserve"> </w:t>
      </w:r>
      <w:r w:rsidR="00D30D87">
        <w:rPr>
          <w:rFonts w:hint="eastAsia"/>
          <w:sz w:val="48"/>
          <w:szCs w:val="48"/>
          <w:u w:val="single"/>
        </w:rPr>
        <w:t xml:space="preserve">    </w:t>
      </w:r>
      <w:r>
        <w:rPr>
          <w:rFonts w:hint="eastAsia"/>
          <w:sz w:val="48"/>
          <w:szCs w:val="48"/>
          <w:u w:val="single"/>
        </w:rPr>
        <w:t>212309</w:t>
      </w:r>
      <w:r w:rsidR="006E3214">
        <w:rPr>
          <w:rFonts w:hint="eastAsia"/>
          <w:sz w:val="48"/>
          <w:szCs w:val="48"/>
          <w:u w:val="single"/>
        </w:rPr>
        <w:t>33</w:t>
      </w:r>
      <w:r>
        <w:rPr>
          <w:sz w:val="48"/>
          <w:szCs w:val="48"/>
          <w:u w:val="single"/>
        </w:rPr>
        <w:t xml:space="preserve"> </w:t>
      </w:r>
      <w:r w:rsidR="0010415C">
        <w:rPr>
          <w:rFonts w:hint="eastAsia"/>
          <w:sz w:val="48"/>
          <w:szCs w:val="48"/>
          <w:u w:val="single"/>
        </w:rPr>
        <w:t xml:space="preserve">        </w:t>
      </w:r>
      <w:r w:rsidR="00D30D87">
        <w:rPr>
          <w:rFonts w:hint="eastAsia"/>
          <w:sz w:val="48"/>
          <w:szCs w:val="48"/>
          <w:u w:val="single"/>
        </w:rPr>
        <w:t xml:space="preserve">   </w:t>
      </w:r>
    </w:p>
    <w:p w14:paraId="5B6CAC43" w14:textId="52D41CF3" w:rsidR="00240A2C" w:rsidRDefault="00240A2C" w:rsidP="00240A2C">
      <w:pPr>
        <w:spacing w:line="1200" w:lineRule="exact"/>
        <w:ind w:firstLineChars="400" w:firstLine="1920"/>
        <w:rPr>
          <w:sz w:val="48"/>
          <w:szCs w:val="48"/>
          <w:u w:val="single"/>
        </w:rPr>
      </w:pPr>
      <w:r w:rsidRPr="0019762A">
        <w:rPr>
          <w:rFonts w:hint="eastAsia"/>
          <w:sz w:val="48"/>
          <w:szCs w:val="48"/>
        </w:rPr>
        <w:t>同组成员</w:t>
      </w:r>
      <w:r w:rsidR="00032184">
        <w:rPr>
          <w:rFonts w:hint="eastAsia"/>
          <w:sz w:val="48"/>
          <w:szCs w:val="48"/>
          <w:u w:val="single"/>
        </w:rPr>
        <w:t xml:space="preserve"> </w:t>
      </w:r>
      <w:r w:rsidR="00D30D87">
        <w:rPr>
          <w:rFonts w:hint="eastAsia"/>
          <w:sz w:val="48"/>
          <w:szCs w:val="48"/>
          <w:u w:val="single"/>
        </w:rPr>
        <w:t xml:space="preserve">   </w:t>
      </w:r>
      <w:r w:rsidR="0010415C">
        <w:rPr>
          <w:rFonts w:hint="eastAsia"/>
          <w:sz w:val="48"/>
          <w:szCs w:val="48"/>
          <w:u w:val="single"/>
        </w:rPr>
        <w:t/>
      </w:r>
      <w:r>
        <w:rPr>
          <w:rFonts w:hint="eastAsia"/>
          <w:sz w:val="48"/>
          <w:szCs w:val="48"/>
          <w:u w:val="single"/>
        </w:rPr>
        <w:t xml:space="preserve"> </w:t>
      </w:r>
      <w:r w:rsidR="0010415C">
        <w:rPr>
          <w:rFonts w:hint="eastAsia"/>
          <w:sz w:val="48"/>
          <w:szCs w:val="48"/>
          <w:u w:val="single"/>
        </w:rPr>
        <w:t xml:space="preserve">   </w:t>
      </w:r>
      <w:r w:rsidR="00D30D87">
        <w:rPr>
          <w:rFonts w:hint="eastAsia"/>
          <w:sz w:val="48"/>
          <w:szCs w:val="48"/>
          <w:u w:val="single"/>
        </w:rPr>
        <w:t xml:space="preserve">   </w:t>
      </w:r>
    </w:p>
    <w:p w14:paraId="73195FA7" w14:textId="025222E3" w:rsidR="00240A2C" w:rsidRPr="0019762A" w:rsidRDefault="00D30D87" w:rsidP="00D30D87">
      <w:pPr>
        <w:spacing w:line="1200" w:lineRule="exact"/>
        <w:ind w:firstLineChars="800" w:firstLine="3840"/>
        <w:rPr>
          <w:sz w:val="48"/>
          <w:szCs w:val="48"/>
          <w:u w:val="single"/>
        </w:rPr>
      </w:pPr>
      <w:r>
        <w:rPr>
          <w:rFonts w:hint="eastAsia"/>
          <w:sz w:val="48"/>
          <w:szCs w:val="48"/>
          <w:u w:val="single"/>
        </w:rPr>
        <w:t xml:space="preserve">   </w:t>
      </w:r>
      <w:r w:rsidR="00240A2C">
        <w:rPr>
          <w:rFonts w:hint="eastAsia"/>
          <w:sz w:val="48"/>
          <w:szCs w:val="48"/>
          <w:u w:val="single"/>
        </w:rPr>
        <w:t xml:space="preserve"> </w:t>
      </w:r>
      <w:proofErr w:type="gramStart"/>
      <w:r w:rsidR="00240A2C">
        <w:rPr>
          <w:rFonts w:hint="eastAsia"/>
          <w:sz w:val="48"/>
          <w:szCs w:val="48"/>
          <w:u w:val="single"/>
        </w:rPr>
        <w:t/>
      </w:r>
      <w:proofErr w:type="gramEnd"/>
      <w:r w:rsidR="00240A2C">
        <w:rPr>
          <w:rFonts w:hint="eastAsia"/>
          <w:sz w:val="48"/>
          <w:szCs w:val="48"/>
          <w:u w:val="single"/>
        </w:rPr>
        <w:t/>
      </w:r>
      <w:r w:rsidR="00240A2C">
        <w:rPr>
          <w:sz w:val="48"/>
          <w:szCs w:val="48"/>
          <w:u w:val="single"/>
        </w:rPr>
        <w:t xml:space="preserve"> </w:t>
      </w:r>
      <w:r w:rsidR="0010415C">
        <w:rPr>
          <w:rFonts w:hint="eastAsia"/>
          <w:sz w:val="48"/>
          <w:szCs w:val="48"/>
          <w:u w:val="single"/>
        </w:rPr>
        <w:t xml:space="preserve">    </w:t>
      </w:r>
      <w:r>
        <w:rPr>
          <w:rFonts w:hint="eastAsia"/>
          <w:sz w:val="48"/>
          <w:szCs w:val="48"/>
          <w:u w:val="single"/>
        </w:rPr>
        <w:t xml:space="preserve">    </w:t>
      </w:r>
    </w:p>
    <w:p w14:paraId="2F77774A" w14:textId="13536395" w:rsidR="00240A2C" w:rsidRDefault="00240A2C" w:rsidP="00240A2C">
      <w:pPr>
        <w:spacing w:line="1200" w:lineRule="exact"/>
        <w:ind w:firstLineChars="400" w:firstLine="1920"/>
        <w:rPr>
          <w:sz w:val="48"/>
          <w:szCs w:val="48"/>
          <w:u w:val="single"/>
        </w:rPr>
      </w:pPr>
      <w:r w:rsidRPr="0019762A">
        <w:rPr>
          <w:rFonts w:hint="eastAsia"/>
          <w:sz w:val="48"/>
          <w:szCs w:val="48"/>
        </w:rPr>
        <w:t>实习时间</w:t>
      </w:r>
      <w:r>
        <w:rPr>
          <w:rFonts w:hint="eastAsia"/>
          <w:sz w:val="48"/>
          <w:szCs w:val="48"/>
          <w:u w:val="single"/>
        </w:rPr>
        <w:t xml:space="preserve"> 2025年12月15日</w:t>
      </w:r>
      <w:r>
        <w:rPr>
          <w:sz w:val="48"/>
          <w:szCs w:val="48"/>
          <w:u w:val="single"/>
        </w:rPr>
        <w:t xml:space="preserve">        </w:t>
      </w:r>
    </w:p>
    <w:p w14:paraId="152821D6" w14:textId="642C5205" w:rsidR="00240A2C" w:rsidRPr="009E71E6" w:rsidRDefault="00240A2C" w:rsidP="00240A2C">
      <w:pPr>
        <w:spacing w:line="1200" w:lineRule="exact"/>
        <w:ind w:firstLineChars="400" w:firstLine="1920"/>
        <w:rPr>
          <w:sz w:val="48"/>
          <w:szCs w:val="48"/>
        </w:rPr>
      </w:pPr>
      <w:r w:rsidRPr="009E71E6">
        <w:rPr>
          <w:rFonts w:hint="eastAsia"/>
          <w:sz w:val="48"/>
          <w:szCs w:val="48"/>
        </w:rPr>
        <w:t>指导老师</w:t>
      </w:r>
      <w:r w:rsidRPr="009E71E6">
        <w:rPr>
          <w:rFonts w:hint="eastAsia"/>
          <w:sz w:val="48"/>
          <w:szCs w:val="48"/>
          <w:u w:val="single"/>
        </w:rPr>
        <w:t xml:space="preserve"> </w:t>
      </w:r>
      <w:r w:rsidR="00D30D87">
        <w:rPr>
          <w:rFonts w:hint="eastAsia"/>
          <w:sz w:val="48"/>
          <w:szCs w:val="48"/>
          <w:u w:val="single"/>
        </w:rPr>
        <w:t xml:space="preserve">    </w:t>
      </w:r>
      <w:r>
        <w:rPr>
          <w:rFonts w:hint="eastAsia"/>
          <w:sz w:val="48"/>
          <w:szCs w:val="48"/>
          <w:u w:val="single"/>
        </w:rPr>
        <w:t>杨</w:t>
      </w:r>
      <w:r w:rsidR="00032184">
        <w:rPr>
          <w:rFonts w:hint="eastAsia"/>
          <w:sz w:val="48"/>
          <w:szCs w:val="48"/>
          <w:u w:val="single"/>
        </w:rPr>
        <w:t>建飞</w:t>
      </w:r>
      <w:r w:rsidRPr="009E71E6">
        <w:rPr>
          <w:sz w:val="48"/>
          <w:szCs w:val="48"/>
          <w:u w:val="single"/>
        </w:rPr>
        <w:t xml:space="preserve">      </w:t>
      </w:r>
      <w:r w:rsidR="00032184">
        <w:rPr>
          <w:rFonts w:hint="eastAsia"/>
          <w:sz w:val="48"/>
          <w:szCs w:val="48"/>
          <w:u w:val="single"/>
        </w:rPr>
        <w:t xml:space="preserve">   </w:t>
      </w:r>
      <w:r w:rsidRPr="009E71E6">
        <w:rPr>
          <w:sz w:val="48"/>
          <w:szCs w:val="48"/>
          <w:u w:val="single"/>
        </w:rPr>
        <w:t xml:space="preserve"> </w:t>
      </w:r>
    </w:p>
    <w:p w14:paraId="6F2CB513" w14:textId="77777777" w:rsidR="0098703B" w:rsidRDefault="0098703B">
      <w:pPr>
        <w:spacing w:line="1200" w:lineRule="exact"/>
        <w:ind w:firstLineChars="400" w:firstLine="1920"/>
        <w:rPr>
          <w:sz w:val="48"/>
          <w:szCs w:val="48"/>
          <w:u w:val="single"/>
        </w:rPr>
      </w:pPr>
    </w:p>
    <w:p w14:paraId="212B82CE" w14:textId="77777777" w:rsidR="0098703B" w:rsidRDefault="00000000">
      <w:pPr>
        <w:tabs>
          <w:tab w:val="clear" w:pos="312"/>
        </w:tabs>
        <w:spacing w:line="240" w:lineRule="auto"/>
        <w:ind w:firstLineChars="0" w:firstLine="0"/>
        <w:jc w:val="left"/>
      </w:pPr>
      <w:r>
        <w:br w:type="page"/>
      </w:r>
    </w:p>
    <w:sdt>
      <w:sdtPr>
        <w:rPr>
          <w:sz w:val="21"/>
        </w:rPr>
        <w:id w:val="147479815"/>
        <w15:color w:val="DBDBDB"/>
        <w:docPartObj>
          <w:docPartGallery w:val="Table of Contents"/>
          <w:docPartUnique/>
        </w:docPartObj>
      </w:sdtPr>
      <w:sdtContent>
        <w:p w14:paraId="1D45D7B4" w14:textId="77777777" w:rsidR="0098703B" w:rsidRDefault="00000000">
          <w:pPr>
            <w:spacing w:line="240" w:lineRule="auto"/>
            <w:ind w:firstLineChars="0" w:firstLine="0"/>
            <w:jc w:val="center"/>
          </w:pPr>
          <w:r>
            <w:rPr>
              <w:sz w:val="21"/>
            </w:rPr>
            <w:t>目录</w:t>
          </w:r>
        </w:p>
        <w:p w14:paraId="1B70D714" w14:textId="77777777" w:rsidR="0098703B" w:rsidRDefault="00000000">
          <w:pPr>
            <w:pStyle w:val="TOC1"/>
            <w:tabs>
              <w:tab w:val="clear" w:pos="312"/>
              <w:tab w:val="right" w:leader="dot" w:pos="8306"/>
            </w:tabs>
            <w:ind w:firstLine="440"/>
          </w:pPr>
          <w:r>
            <w:fldChar w:fldCharType="begin"/>
          </w:r>
          <w:r>
            <w:instrText xml:space="preserve">TOC \o "1-3" \h \u </w:instrText>
          </w:r>
          <w:r>
            <w:fldChar w:fldCharType="separate"/>
          </w:r>
          <w:hyperlink w:anchor="_Toc6380" w:history="1">
            <w:r>
              <w:rPr>
                <w:bCs/>
                <w:szCs w:val="36"/>
              </w:rPr>
              <w:t xml:space="preserve">一、 </w:t>
            </w:r>
            <w:r>
              <w:rPr>
                <w:rFonts w:hint="eastAsia"/>
                <w:bCs/>
                <w:szCs w:val="36"/>
              </w:rPr>
              <w:t>异步电机实习</w:t>
            </w:r>
            <w:r>
              <w:tab/>
            </w:r>
            <w:r>
              <w:fldChar w:fldCharType="begin"/>
            </w:r>
            <w:r>
              <w:instrText xml:space="preserve"> PAGEREF _Toc6380 \h </w:instrText>
            </w:r>
            <w:r>
              <w:fldChar w:fldCharType="separate"/>
            </w:r>
            <w:r>
              <w:t>2</w:t>
            </w:r>
            <w:r>
              <w:fldChar w:fldCharType="end"/>
            </w:r>
          </w:hyperlink>
        </w:p>
        <w:p w14:paraId="52F7E711" w14:textId="77777777" w:rsidR="0098703B" w:rsidRDefault="00000000">
          <w:pPr>
            <w:pStyle w:val="TOC2"/>
            <w:tabs>
              <w:tab w:val="clear" w:pos="312"/>
              <w:tab w:val="right" w:leader="dot" w:pos="8306"/>
            </w:tabs>
            <w:ind w:firstLine="440"/>
          </w:pPr>
          <w:hyperlink w:anchor="_Toc8873" w:history="1">
            <w:r>
              <w:t xml:space="preserve">1. </w:t>
            </w:r>
            <w:r>
              <w:rPr>
                <w:rFonts w:hint="eastAsia"/>
              </w:rPr>
              <w:t>三相异步电动机的工作原理与运行状态</w:t>
            </w:r>
            <w:r>
              <w:tab/>
            </w:r>
            <w:r>
              <w:fldChar w:fldCharType="begin"/>
            </w:r>
            <w:r>
              <w:instrText xml:space="preserve"> PAGEREF _Toc8873 \h </w:instrText>
            </w:r>
            <w:r>
              <w:fldChar w:fldCharType="separate"/>
            </w:r>
            <w:r>
              <w:t>2</w:t>
            </w:r>
            <w:r>
              <w:fldChar w:fldCharType="end"/>
            </w:r>
          </w:hyperlink>
        </w:p>
        <w:p w14:paraId="0B6857FD" w14:textId="77777777" w:rsidR="0098703B" w:rsidRDefault="00000000">
          <w:pPr>
            <w:pStyle w:val="TOC3"/>
            <w:tabs>
              <w:tab w:val="clear" w:pos="312"/>
              <w:tab w:val="right" w:leader="dot" w:pos="8306"/>
            </w:tabs>
            <w:ind w:firstLine="440"/>
          </w:pPr>
          <w:hyperlink w:anchor="_Toc27177" w:history="1">
            <w:r>
              <w:t xml:space="preserve">1.1. </w:t>
            </w:r>
            <w:r>
              <w:rPr>
                <w:rFonts w:hint="eastAsia"/>
              </w:rPr>
              <w:t>异步电动机的工作原理</w:t>
            </w:r>
            <w:r>
              <w:tab/>
            </w:r>
            <w:r>
              <w:fldChar w:fldCharType="begin"/>
            </w:r>
            <w:r>
              <w:instrText xml:space="preserve"> PAGEREF _Toc27177 \h </w:instrText>
            </w:r>
            <w:r>
              <w:fldChar w:fldCharType="separate"/>
            </w:r>
            <w:r>
              <w:t>2</w:t>
            </w:r>
            <w:r>
              <w:fldChar w:fldCharType="end"/>
            </w:r>
          </w:hyperlink>
        </w:p>
        <w:p w14:paraId="3D042C19" w14:textId="77777777" w:rsidR="0098703B" w:rsidRDefault="00000000">
          <w:pPr>
            <w:pStyle w:val="TOC3"/>
            <w:tabs>
              <w:tab w:val="clear" w:pos="312"/>
              <w:tab w:val="right" w:leader="dot" w:pos="8306"/>
            </w:tabs>
            <w:ind w:firstLine="440"/>
          </w:pPr>
          <w:hyperlink w:anchor="_Toc25138" w:history="1">
            <w:r>
              <w:t xml:space="preserve">1.2. </w:t>
            </w:r>
            <w:r>
              <w:rPr>
                <w:rFonts w:hint="eastAsia"/>
              </w:rPr>
              <w:t>三相异步电动机的结构</w:t>
            </w:r>
            <w:r>
              <w:tab/>
            </w:r>
            <w:r>
              <w:fldChar w:fldCharType="begin"/>
            </w:r>
            <w:r>
              <w:instrText xml:space="preserve"> PAGEREF _Toc25138 \h </w:instrText>
            </w:r>
            <w:r>
              <w:fldChar w:fldCharType="separate"/>
            </w:r>
            <w:r>
              <w:t>3</w:t>
            </w:r>
            <w:r>
              <w:fldChar w:fldCharType="end"/>
            </w:r>
          </w:hyperlink>
        </w:p>
        <w:p w14:paraId="641C94D8" w14:textId="77777777" w:rsidR="0098703B" w:rsidRDefault="00000000">
          <w:pPr>
            <w:pStyle w:val="TOC2"/>
            <w:tabs>
              <w:tab w:val="clear" w:pos="312"/>
              <w:tab w:val="right" w:leader="dot" w:pos="8306"/>
            </w:tabs>
            <w:ind w:firstLine="440"/>
          </w:pPr>
          <w:hyperlink w:anchor="_Toc22634" w:history="1">
            <w:r>
              <w:t xml:space="preserve">2. </w:t>
            </w:r>
            <w:r>
              <w:rPr>
                <w:rFonts w:hint="eastAsia"/>
              </w:rPr>
              <w:t>电动机的正确拆卸</w:t>
            </w:r>
            <w:r>
              <w:tab/>
            </w:r>
            <w:r>
              <w:fldChar w:fldCharType="begin"/>
            </w:r>
            <w:r>
              <w:instrText xml:space="preserve"> PAGEREF _Toc22634 \h </w:instrText>
            </w:r>
            <w:r>
              <w:fldChar w:fldCharType="separate"/>
            </w:r>
            <w:r>
              <w:t>5</w:t>
            </w:r>
            <w:r>
              <w:fldChar w:fldCharType="end"/>
            </w:r>
          </w:hyperlink>
        </w:p>
        <w:p w14:paraId="37871389" w14:textId="77777777" w:rsidR="0098703B" w:rsidRDefault="00000000">
          <w:pPr>
            <w:pStyle w:val="TOC3"/>
            <w:tabs>
              <w:tab w:val="clear" w:pos="312"/>
              <w:tab w:val="right" w:leader="dot" w:pos="8306"/>
            </w:tabs>
            <w:ind w:firstLine="440"/>
          </w:pPr>
          <w:hyperlink w:anchor="_Toc15610" w:history="1">
            <w:r>
              <w:t xml:space="preserve">2.1. </w:t>
            </w:r>
            <w:r>
              <w:rPr>
                <w:rFonts w:hint="eastAsia"/>
              </w:rPr>
              <w:t>异步电机实习的拆卸工具与准备</w:t>
            </w:r>
            <w:r>
              <w:tab/>
            </w:r>
            <w:r>
              <w:fldChar w:fldCharType="begin"/>
            </w:r>
            <w:r>
              <w:instrText xml:space="preserve"> PAGEREF _Toc15610 \h </w:instrText>
            </w:r>
            <w:r>
              <w:fldChar w:fldCharType="separate"/>
            </w:r>
            <w:r>
              <w:t>5</w:t>
            </w:r>
            <w:r>
              <w:fldChar w:fldCharType="end"/>
            </w:r>
          </w:hyperlink>
        </w:p>
        <w:p w14:paraId="54054C47" w14:textId="77777777" w:rsidR="0098703B" w:rsidRDefault="00000000">
          <w:pPr>
            <w:pStyle w:val="TOC3"/>
            <w:tabs>
              <w:tab w:val="clear" w:pos="312"/>
              <w:tab w:val="right" w:leader="dot" w:pos="8306"/>
            </w:tabs>
            <w:ind w:firstLine="440"/>
          </w:pPr>
          <w:hyperlink w:anchor="_Toc21267" w:history="1">
            <w:r>
              <w:t>2.2. 定子绕组的拆除</w:t>
            </w:r>
            <w:r>
              <w:tab/>
            </w:r>
            <w:r>
              <w:fldChar w:fldCharType="begin"/>
            </w:r>
            <w:r>
              <w:instrText xml:space="preserve"> PAGEREF _Toc21267 \h </w:instrText>
            </w:r>
            <w:r>
              <w:fldChar w:fldCharType="separate"/>
            </w:r>
            <w:r>
              <w:t>5</w:t>
            </w:r>
            <w:r>
              <w:fldChar w:fldCharType="end"/>
            </w:r>
          </w:hyperlink>
        </w:p>
        <w:p w14:paraId="6A4C3401" w14:textId="77777777" w:rsidR="0098703B" w:rsidRDefault="00000000">
          <w:pPr>
            <w:pStyle w:val="TOC2"/>
            <w:tabs>
              <w:tab w:val="clear" w:pos="312"/>
              <w:tab w:val="right" w:leader="dot" w:pos="8306"/>
            </w:tabs>
            <w:ind w:firstLine="440"/>
          </w:pPr>
          <w:hyperlink w:anchor="_Toc14621" w:history="1">
            <w:r>
              <w:t xml:space="preserve">3. </w:t>
            </w:r>
            <w:r>
              <w:rPr>
                <w:rFonts w:hint="eastAsia"/>
              </w:rPr>
              <w:t>定子绕组的重绕与更换</w:t>
            </w:r>
            <w:r>
              <w:tab/>
            </w:r>
            <w:r>
              <w:fldChar w:fldCharType="begin"/>
            </w:r>
            <w:r>
              <w:instrText xml:space="preserve"> PAGEREF _Toc14621 \h </w:instrText>
            </w:r>
            <w:r>
              <w:fldChar w:fldCharType="separate"/>
            </w:r>
            <w:r>
              <w:t>7</w:t>
            </w:r>
            <w:r>
              <w:fldChar w:fldCharType="end"/>
            </w:r>
          </w:hyperlink>
        </w:p>
        <w:p w14:paraId="08740001" w14:textId="0544EE49" w:rsidR="0098703B" w:rsidRDefault="00000000">
          <w:pPr>
            <w:pStyle w:val="TOC3"/>
            <w:tabs>
              <w:tab w:val="clear" w:pos="312"/>
              <w:tab w:val="right" w:leader="dot" w:pos="8306"/>
            </w:tabs>
            <w:ind w:firstLine="440"/>
          </w:pPr>
          <w:hyperlink w:anchor="_Toc29424" w:history="1">
            <w:r>
              <w:t>3.1. 原始数据记录</w:t>
            </w:r>
            <w:r>
              <w:tab/>
            </w:r>
            <w:r>
              <w:fldChar w:fldCharType="begin"/>
            </w:r>
            <w:r>
              <w:instrText xml:space="preserve"> PAGEREF _Toc29424 \h </w:instrText>
            </w:r>
            <w:r>
              <w:fldChar w:fldCharType="separate"/>
            </w:r>
            <w:r>
              <w:t>7</w:t>
            </w:r>
            <w:r>
              <w:fldChar w:fldCharType="end"/>
            </w:r>
          </w:hyperlink>
        </w:p>
        <w:p w14:paraId="6530E095" w14:textId="77777777" w:rsidR="0098703B" w:rsidRDefault="00000000">
          <w:pPr>
            <w:pStyle w:val="TOC3"/>
            <w:tabs>
              <w:tab w:val="clear" w:pos="312"/>
              <w:tab w:val="right" w:leader="dot" w:pos="8306"/>
            </w:tabs>
            <w:ind w:firstLine="440"/>
          </w:pPr>
          <w:hyperlink w:anchor="_Toc4815" w:history="1">
            <w:r>
              <w:t xml:space="preserve">3.2. </w:t>
            </w:r>
            <w:r>
              <w:rPr>
                <w:rFonts w:hint="eastAsia"/>
              </w:rPr>
              <w:t>绝缘制作与</w:t>
            </w:r>
            <w:r>
              <w:t>线圈绕制</w:t>
            </w:r>
            <w:r>
              <w:tab/>
            </w:r>
            <w:r>
              <w:fldChar w:fldCharType="begin"/>
            </w:r>
            <w:r>
              <w:instrText xml:space="preserve"> PAGEREF _Toc4815 \h </w:instrText>
            </w:r>
            <w:r>
              <w:fldChar w:fldCharType="separate"/>
            </w:r>
            <w:r>
              <w:t>7</w:t>
            </w:r>
            <w:r>
              <w:fldChar w:fldCharType="end"/>
            </w:r>
          </w:hyperlink>
        </w:p>
        <w:p w14:paraId="1F249324" w14:textId="77777777" w:rsidR="0098703B" w:rsidRDefault="00000000">
          <w:pPr>
            <w:pStyle w:val="TOC3"/>
            <w:tabs>
              <w:tab w:val="clear" w:pos="312"/>
              <w:tab w:val="right" w:leader="dot" w:pos="8306"/>
            </w:tabs>
            <w:ind w:firstLine="440"/>
          </w:pPr>
          <w:hyperlink w:anchor="_Toc22427" w:history="1">
            <w:r>
              <w:t xml:space="preserve">3.3. </w:t>
            </w:r>
            <w:r>
              <w:rPr>
                <w:rFonts w:hint="eastAsia"/>
              </w:rPr>
              <w:t>绕组嵌线</w:t>
            </w:r>
            <w:r>
              <w:tab/>
            </w:r>
            <w:r>
              <w:fldChar w:fldCharType="begin"/>
            </w:r>
            <w:r>
              <w:instrText xml:space="preserve"> PAGEREF _Toc22427 \h </w:instrText>
            </w:r>
            <w:r>
              <w:fldChar w:fldCharType="separate"/>
            </w:r>
            <w:r>
              <w:t>8</w:t>
            </w:r>
            <w:r>
              <w:fldChar w:fldCharType="end"/>
            </w:r>
          </w:hyperlink>
        </w:p>
        <w:p w14:paraId="592D8BD7" w14:textId="77777777" w:rsidR="0098703B" w:rsidRDefault="00000000">
          <w:pPr>
            <w:pStyle w:val="TOC3"/>
            <w:tabs>
              <w:tab w:val="clear" w:pos="312"/>
              <w:tab w:val="right" w:leader="dot" w:pos="8306"/>
            </w:tabs>
            <w:ind w:firstLine="440"/>
          </w:pPr>
          <w:hyperlink w:anchor="_Toc14001" w:history="1">
            <w:r>
              <w:t>3.4. 绕组连接</w:t>
            </w:r>
            <w:r>
              <w:tab/>
            </w:r>
            <w:r>
              <w:fldChar w:fldCharType="begin"/>
            </w:r>
            <w:r>
              <w:instrText xml:space="preserve"> PAGEREF _Toc14001 \h </w:instrText>
            </w:r>
            <w:r>
              <w:fldChar w:fldCharType="separate"/>
            </w:r>
            <w:r>
              <w:t>10</w:t>
            </w:r>
            <w:r>
              <w:fldChar w:fldCharType="end"/>
            </w:r>
          </w:hyperlink>
        </w:p>
        <w:p w14:paraId="435AA70C" w14:textId="77777777" w:rsidR="0098703B" w:rsidRDefault="00000000">
          <w:pPr>
            <w:pStyle w:val="TOC3"/>
            <w:tabs>
              <w:tab w:val="clear" w:pos="312"/>
              <w:tab w:val="right" w:leader="dot" w:pos="8306"/>
            </w:tabs>
            <w:ind w:firstLine="440"/>
          </w:pPr>
          <w:hyperlink w:anchor="_Toc237" w:history="1">
            <w:r>
              <w:t>3.5. 端部整形</w:t>
            </w:r>
            <w:r>
              <w:tab/>
            </w:r>
            <w:r>
              <w:fldChar w:fldCharType="begin"/>
            </w:r>
            <w:r>
              <w:instrText xml:space="preserve"> PAGEREF _Toc237 \h </w:instrText>
            </w:r>
            <w:r>
              <w:fldChar w:fldCharType="separate"/>
            </w:r>
            <w:r>
              <w:t>10</w:t>
            </w:r>
            <w:r>
              <w:fldChar w:fldCharType="end"/>
            </w:r>
          </w:hyperlink>
        </w:p>
        <w:p w14:paraId="07C75F70" w14:textId="77777777" w:rsidR="0098703B" w:rsidRDefault="00000000">
          <w:pPr>
            <w:pStyle w:val="TOC2"/>
            <w:tabs>
              <w:tab w:val="clear" w:pos="312"/>
              <w:tab w:val="right" w:leader="dot" w:pos="8306"/>
            </w:tabs>
            <w:ind w:firstLine="440"/>
          </w:pPr>
          <w:hyperlink w:anchor="_Toc23536" w:history="1">
            <w:r>
              <w:t>4. 绕组检查与通电试验</w:t>
            </w:r>
            <w:r>
              <w:tab/>
            </w:r>
            <w:r>
              <w:fldChar w:fldCharType="begin"/>
            </w:r>
            <w:r>
              <w:instrText xml:space="preserve"> PAGEREF _Toc23536 \h </w:instrText>
            </w:r>
            <w:r>
              <w:fldChar w:fldCharType="separate"/>
            </w:r>
            <w:r>
              <w:t>12</w:t>
            </w:r>
            <w:r>
              <w:fldChar w:fldCharType="end"/>
            </w:r>
          </w:hyperlink>
        </w:p>
        <w:p w14:paraId="06A50AA2" w14:textId="77777777" w:rsidR="0098703B" w:rsidRDefault="00000000">
          <w:pPr>
            <w:pStyle w:val="TOC3"/>
            <w:tabs>
              <w:tab w:val="clear" w:pos="312"/>
              <w:tab w:val="right" w:leader="dot" w:pos="8306"/>
            </w:tabs>
            <w:ind w:firstLine="440"/>
          </w:pPr>
          <w:hyperlink w:anchor="_Toc3383" w:history="1">
            <w:r>
              <w:t>4.1. 绝缘与电阻检查试验</w:t>
            </w:r>
            <w:r>
              <w:tab/>
            </w:r>
            <w:r>
              <w:fldChar w:fldCharType="begin"/>
            </w:r>
            <w:r>
              <w:instrText xml:space="preserve"> PAGEREF _Toc3383 \h </w:instrText>
            </w:r>
            <w:r>
              <w:fldChar w:fldCharType="separate"/>
            </w:r>
            <w:r>
              <w:t>12</w:t>
            </w:r>
            <w:r>
              <w:fldChar w:fldCharType="end"/>
            </w:r>
          </w:hyperlink>
        </w:p>
        <w:p w14:paraId="04958C26" w14:textId="77777777" w:rsidR="0098703B" w:rsidRDefault="00000000">
          <w:pPr>
            <w:pStyle w:val="TOC3"/>
            <w:tabs>
              <w:tab w:val="clear" w:pos="312"/>
              <w:tab w:val="right" w:leader="dot" w:pos="8306"/>
            </w:tabs>
            <w:ind w:firstLine="440"/>
          </w:pPr>
          <w:hyperlink w:anchor="_Toc9247" w:history="1">
            <w:r>
              <w:t>4.2. 通电旋转磁场检测</w:t>
            </w:r>
            <w:r>
              <w:tab/>
            </w:r>
            <w:r>
              <w:fldChar w:fldCharType="begin"/>
            </w:r>
            <w:r>
              <w:instrText xml:space="preserve"> PAGEREF _Toc9247 \h </w:instrText>
            </w:r>
            <w:r>
              <w:fldChar w:fldCharType="separate"/>
            </w:r>
            <w:r>
              <w:t>14</w:t>
            </w:r>
            <w:r>
              <w:fldChar w:fldCharType="end"/>
            </w:r>
          </w:hyperlink>
        </w:p>
        <w:p w14:paraId="782E301E" w14:textId="77777777" w:rsidR="0098703B" w:rsidRDefault="00000000">
          <w:pPr>
            <w:pStyle w:val="TOC3"/>
            <w:tabs>
              <w:tab w:val="clear" w:pos="312"/>
              <w:tab w:val="right" w:leader="dot" w:pos="8306"/>
            </w:tabs>
            <w:ind w:firstLine="440"/>
          </w:pPr>
          <w:hyperlink w:anchor="_Toc18973" w:history="1">
            <w:r>
              <w:t>4.3. 电动机的组装与整机试验</w:t>
            </w:r>
            <w:r>
              <w:tab/>
            </w:r>
            <w:r>
              <w:fldChar w:fldCharType="begin"/>
            </w:r>
            <w:r>
              <w:instrText xml:space="preserve"> PAGEREF _Toc18973 \h </w:instrText>
            </w:r>
            <w:r>
              <w:fldChar w:fldCharType="separate"/>
            </w:r>
            <w:r>
              <w:t>16</w:t>
            </w:r>
            <w:r>
              <w:fldChar w:fldCharType="end"/>
            </w:r>
          </w:hyperlink>
        </w:p>
        <w:p w14:paraId="1EF8F672" w14:textId="77777777" w:rsidR="0098703B" w:rsidRDefault="00000000">
          <w:pPr>
            <w:pStyle w:val="TOC1"/>
            <w:tabs>
              <w:tab w:val="clear" w:pos="312"/>
              <w:tab w:val="right" w:leader="dot" w:pos="8306"/>
            </w:tabs>
            <w:ind w:firstLine="440"/>
          </w:pPr>
          <w:hyperlink w:anchor="_Toc5938" w:history="1">
            <w:r>
              <w:rPr>
                <w:bCs/>
                <w:szCs w:val="36"/>
              </w:rPr>
              <w:t xml:space="preserve">二、 </w:t>
            </w:r>
            <w:r>
              <w:rPr>
                <w:rFonts w:hint="eastAsia"/>
                <w:bCs/>
                <w:szCs w:val="36"/>
              </w:rPr>
              <w:t>实习体会</w:t>
            </w:r>
            <w:r>
              <w:tab/>
            </w:r>
            <w:r>
              <w:fldChar w:fldCharType="begin"/>
            </w:r>
            <w:r>
              <w:instrText xml:space="preserve"> PAGEREF _Toc5938 \h </w:instrText>
            </w:r>
            <w:r>
              <w:fldChar w:fldCharType="separate"/>
            </w:r>
            <w:r>
              <w:t>18</w:t>
            </w:r>
            <w:r>
              <w:fldChar w:fldCharType="end"/>
            </w:r>
          </w:hyperlink>
        </w:p>
        <w:p w14:paraId="50133D84" w14:textId="77777777" w:rsidR="0098703B" w:rsidRDefault="00000000">
          <w:pPr>
            <w:pStyle w:val="TOC2"/>
            <w:tabs>
              <w:tab w:val="clear" w:pos="312"/>
              <w:tab w:val="right" w:leader="dot" w:pos="8306"/>
            </w:tabs>
            <w:ind w:firstLine="440"/>
          </w:pPr>
          <w:hyperlink w:anchor="_Toc13623" w:history="1">
            <w:r>
              <w:rPr>
                <w:bCs/>
              </w:rPr>
              <w:t>1. 相序改变对电机运行的影响</w:t>
            </w:r>
            <w:r>
              <w:tab/>
            </w:r>
            <w:r>
              <w:fldChar w:fldCharType="begin"/>
            </w:r>
            <w:r>
              <w:instrText xml:space="preserve"> PAGEREF _Toc13623 \h </w:instrText>
            </w:r>
            <w:r>
              <w:fldChar w:fldCharType="separate"/>
            </w:r>
            <w:r>
              <w:t>18</w:t>
            </w:r>
            <w:r>
              <w:fldChar w:fldCharType="end"/>
            </w:r>
          </w:hyperlink>
        </w:p>
        <w:p w14:paraId="0D2BE372" w14:textId="77777777" w:rsidR="0098703B" w:rsidRDefault="00000000">
          <w:pPr>
            <w:pStyle w:val="TOC2"/>
            <w:tabs>
              <w:tab w:val="clear" w:pos="312"/>
              <w:tab w:val="right" w:leader="dot" w:pos="8306"/>
            </w:tabs>
            <w:ind w:firstLine="440"/>
          </w:pPr>
          <w:hyperlink w:anchor="_Toc17414" w:history="1">
            <w:r>
              <w:rPr>
                <w:bCs/>
              </w:rPr>
              <w:t>2. 故障辨析：关于小磁针“双倍转速”的原理分析</w:t>
            </w:r>
            <w:r>
              <w:tab/>
            </w:r>
            <w:r>
              <w:fldChar w:fldCharType="begin"/>
            </w:r>
            <w:r>
              <w:instrText xml:space="preserve"> PAGEREF _Toc17414 \h </w:instrText>
            </w:r>
            <w:r>
              <w:fldChar w:fldCharType="separate"/>
            </w:r>
            <w:r>
              <w:t>18</w:t>
            </w:r>
            <w:r>
              <w:fldChar w:fldCharType="end"/>
            </w:r>
          </w:hyperlink>
        </w:p>
        <w:p w14:paraId="67C154DE" w14:textId="77777777" w:rsidR="0098703B" w:rsidRDefault="00000000">
          <w:pPr>
            <w:pStyle w:val="TOC2"/>
            <w:tabs>
              <w:tab w:val="clear" w:pos="312"/>
              <w:tab w:val="right" w:leader="dot" w:pos="8306"/>
            </w:tabs>
            <w:ind w:firstLine="440"/>
          </w:pPr>
          <w:hyperlink w:anchor="_Toc13044" w:history="1">
            <w:r>
              <w:rPr>
                <w:bCs/>
              </w:rPr>
              <w:t xml:space="preserve">3. </w:t>
            </w:r>
            <w:r>
              <w:rPr>
                <w:rFonts w:hint="eastAsia"/>
                <w:bCs/>
              </w:rPr>
              <w:t>实习感悟</w:t>
            </w:r>
            <w:r>
              <w:tab/>
            </w:r>
            <w:r>
              <w:fldChar w:fldCharType="begin"/>
            </w:r>
            <w:r>
              <w:instrText xml:space="preserve"> PAGEREF _Toc13044 \h </w:instrText>
            </w:r>
            <w:r>
              <w:fldChar w:fldCharType="separate"/>
            </w:r>
            <w:r>
              <w:t>19</w:t>
            </w:r>
            <w:r>
              <w:fldChar w:fldCharType="end"/>
            </w:r>
          </w:hyperlink>
        </w:p>
        <w:p w14:paraId="7EE1BB49" w14:textId="77777777" w:rsidR="0098703B" w:rsidRDefault="00000000">
          <w:pPr>
            <w:pStyle w:val="TOC1"/>
            <w:tabs>
              <w:tab w:val="clear" w:pos="312"/>
              <w:tab w:val="right" w:leader="dot" w:pos="8306"/>
            </w:tabs>
            <w:ind w:firstLine="440"/>
          </w:pPr>
          <w:hyperlink w:anchor="_Toc21068" w:history="1">
            <w:r>
              <w:rPr>
                <w:bCs/>
                <w:szCs w:val="36"/>
              </w:rPr>
              <w:t xml:space="preserve">三、 </w:t>
            </w:r>
            <w:r>
              <w:rPr>
                <w:rFonts w:hint="eastAsia"/>
                <w:bCs/>
                <w:szCs w:val="36"/>
              </w:rPr>
              <w:t>参数记录</w:t>
            </w:r>
            <w:r>
              <w:tab/>
            </w:r>
            <w:r>
              <w:fldChar w:fldCharType="begin"/>
            </w:r>
            <w:r>
              <w:instrText xml:space="preserve"> PAGEREF _Toc21068 \h </w:instrText>
            </w:r>
            <w:r>
              <w:fldChar w:fldCharType="separate"/>
            </w:r>
            <w:r>
              <w:t>21</w:t>
            </w:r>
            <w:r>
              <w:fldChar w:fldCharType="end"/>
            </w:r>
          </w:hyperlink>
        </w:p>
        <w:p w14:paraId="34DADC47" w14:textId="77777777" w:rsidR="0098703B" w:rsidRDefault="00000000">
          <w:r>
            <w:fldChar w:fldCharType="end"/>
          </w:r>
        </w:p>
      </w:sdtContent>
    </w:sdt>
    <w:p w14:paraId="4B4153E7" w14:textId="77777777" w:rsidR="0098703B" w:rsidRDefault="0098703B"/>
    <w:p w14:paraId="243CA308" w14:textId="77777777" w:rsidR="0098703B" w:rsidRDefault="00000000">
      <w:r>
        <w:br w:type="page"/>
      </w:r>
    </w:p>
    <w:p w14:paraId="550E00F6" w14:textId="77777777" w:rsidR="0098703B" w:rsidRDefault="00000000" w:rsidP="000B16E4">
      <w:pPr>
        <w:pStyle w:val="15"/>
      </w:pPr>
      <w:bookmarkStart w:id="0" w:name="_Toc6380"/>
      <w:r>
        <w:rPr>
          <w:rFonts w:hint="eastAsia"/>
        </w:rPr>
        <w:lastRenderedPageBreak/>
        <w:t>异步电机实习</w:t>
      </w:r>
      <w:bookmarkEnd w:id="0"/>
    </w:p>
    <w:p w14:paraId="1547C0F3" w14:textId="77777777" w:rsidR="0098703B" w:rsidRDefault="00000000">
      <w:pPr>
        <w:pStyle w:val="20"/>
        <w:ind w:hanging="425"/>
      </w:pPr>
      <w:bookmarkStart w:id="1" w:name="_Toc8873"/>
      <w:r>
        <w:rPr>
          <w:rFonts w:hint="eastAsia"/>
        </w:rPr>
        <w:t>三相异步电动机的工作原理与运行状态</w:t>
      </w:r>
      <w:bookmarkEnd w:id="1"/>
    </w:p>
    <w:p w14:paraId="7CC1ED1C" w14:textId="77777777" w:rsidR="0098703B" w:rsidRDefault="00000000">
      <w:pPr>
        <w:pStyle w:val="af3"/>
        <w:numPr>
          <w:ilvl w:val="1"/>
          <w:numId w:val="4"/>
        </w:numPr>
        <w:tabs>
          <w:tab w:val="clear" w:pos="420"/>
        </w:tabs>
        <w:ind w:firstLineChars="0"/>
        <w:outlineLvl w:val="2"/>
      </w:pPr>
      <w:bookmarkStart w:id="2" w:name="_Toc27177"/>
      <w:r>
        <w:rPr>
          <w:rFonts w:hint="eastAsia"/>
        </w:rPr>
        <w:t>异步电动机的工作原理</w:t>
      </w:r>
      <w:bookmarkEnd w:id="2"/>
    </w:p>
    <w:p w14:paraId="36B24C46" w14:textId="77777777" w:rsidR="0098703B" w:rsidRDefault="00000000">
      <w:r>
        <w:t>三相异步电动机（Induction Motor）是一种将电能转换为机械能的交流电动机，其工作原理主要基于电磁感应定律和电磁力定律。其能量转换过程是通过定子与转子之间的气隙磁场来实现的，具体工作过程如下：</w:t>
      </w:r>
    </w:p>
    <w:p w14:paraId="7124F211" w14:textId="77777777" w:rsidR="0098703B" w:rsidRDefault="00000000">
      <w:pPr>
        <w:pStyle w:val="af6"/>
        <w:rPr>
          <w:szCs w:val="28"/>
        </w:rPr>
      </w:pPr>
      <w:r>
        <w:rPr>
          <w:noProof/>
        </w:rPr>
        <w:drawing>
          <wp:inline distT="0" distB="0" distL="0" distR="0" wp14:anchorId="2EAC85AD" wp14:editId="2B9110CB">
            <wp:extent cx="2406650" cy="231013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469522" cy="2370518"/>
                    </a:xfrm>
                    <a:prstGeom prst="rect">
                      <a:avLst/>
                    </a:prstGeom>
                  </pic:spPr>
                </pic:pic>
              </a:graphicData>
            </a:graphic>
          </wp:inline>
        </w:drawing>
      </w:r>
      <w:r>
        <w:rPr>
          <w:noProof/>
        </w:rPr>
        <w:drawing>
          <wp:inline distT="0" distB="0" distL="0" distR="0" wp14:anchorId="773E1881" wp14:editId="243F081F">
            <wp:extent cx="2466975" cy="25533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490341" cy="2577592"/>
                    </a:xfrm>
                    <a:prstGeom prst="rect">
                      <a:avLst/>
                    </a:prstGeom>
                  </pic:spPr>
                </pic:pic>
              </a:graphicData>
            </a:graphic>
          </wp:inline>
        </w:drawing>
      </w:r>
    </w:p>
    <w:p w14:paraId="316771CF" w14:textId="77777777" w:rsidR="0098703B" w:rsidRDefault="00000000">
      <w:pPr>
        <w:pStyle w:val="a3"/>
        <w:spacing w:after="156"/>
      </w:pPr>
      <w: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1</w:t>
      </w:r>
      <w:r>
        <w:fldChar w:fldCharType="end"/>
      </w:r>
      <w:r>
        <w:rPr>
          <w:rFonts w:hint="eastAsia"/>
        </w:rPr>
        <w:t xml:space="preserve"> 旋转磁场的产生（四极旋转磁场示意图）</w:t>
      </w:r>
    </w:p>
    <w:p w14:paraId="6885E0F2" w14:textId="77777777" w:rsidR="0098703B" w:rsidRDefault="00000000">
      <w:pPr>
        <w:ind w:firstLine="422"/>
        <w:rPr>
          <w:sz w:val="21"/>
          <w:szCs w:val="22"/>
        </w:rPr>
      </w:pPr>
      <w:bookmarkStart w:id="3" w:name="旋转磁场的产生"/>
      <w:bookmarkStart w:id="4" w:name="异步电动机的工作原理"/>
      <w:r>
        <w:rPr>
          <w:rFonts w:hint="eastAsia"/>
          <w:b/>
          <w:bCs/>
          <w:sz w:val="21"/>
          <w:szCs w:val="21"/>
        </w:rPr>
        <w:t>旋转磁场的建立</w:t>
      </w:r>
      <w:r>
        <w:rPr>
          <w:rFonts w:hint="eastAsia"/>
        </w:rPr>
        <w:t xml:space="preserve">  </w:t>
      </w:r>
      <w:r>
        <w:t>当三相异步电动机的定子三相绕组（在空间上互差120°电角度）通入对称的三相交流电时，会在定子与转子的气隙中产生一个幅值恒定、随时间变化的</w:t>
      </w:r>
      <w:r>
        <w:rPr>
          <w:b/>
          <w:bCs/>
        </w:rPr>
        <w:t>旋转磁场</w:t>
      </w:r>
      <w:r>
        <w:t>。该磁场的旋转速度称为同步转速（</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），其大小与电源频率（</w:t>
      </w:r>
      <m:oMath>
        <m:r>
          <w:rPr>
            <w:rFonts w:ascii="Cambria Math" w:hAnsi="Cambria Math"/>
          </w:rPr>
          <m:t>f</m:t>
        </m:r>
      </m:oMath>
      <w:r>
        <w:t>）和电机的磁极对数（</w:t>
      </w:r>
      <m:oMath>
        <m:r>
          <w:rPr>
            <w:rFonts w:ascii="Cambria Math" w:hAnsi="Cambria Math"/>
          </w:rPr>
          <m:t>p</m:t>
        </m:r>
      </m:oMath>
      <w:r>
        <w:t>）有关，公式如下：</w:t>
      </w:r>
      <w:r>
        <w:br/>
      </w:r>
      <m:oMathPara>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60⋅</m:t>
              </m:r>
              <m:r>
                <w:rPr>
                  <w:rFonts w:ascii="Cambria Math" w:hAnsi="Cambria Math"/>
                </w:rPr>
                <m:t>f</m:t>
              </m:r>
            </m:num>
            <m:den>
              <m:r>
                <w:rPr>
                  <w:rFonts w:ascii="Cambria Math" w:hAnsi="Cambria Math"/>
                </w:rPr>
                <m:t>P</m:t>
              </m:r>
            </m:den>
          </m:f>
        </m:oMath>
      </m:oMathPara>
    </w:p>
    <w:p w14:paraId="7313A071" w14:textId="77777777" w:rsidR="0098703B" w:rsidRDefault="00000000">
      <w:r>
        <w:rPr>
          <w:rFonts w:hint="eastAsia"/>
        </w:rPr>
        <w:t>其中，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s</m:t>
            </m:r>
          </m:sub>
        </m:sSub>
      </m:oMath>
      <w:r>
        <w:rPr>
          <w:rFonts w:hint="eastAsia"/>
        </w:rPr>
        <w:t>为同步转速，</w:t>
      </w:r>
      <m:oMath>
        <m:r>
          <w:rPr>
            <w:rFonts w:ascii="Cambria Math" w:hAnsi="Cambria Math" w:hint="eastAsia"/>
          </w:rPr>
          <m:t>f</m:t>
        </m:r>
      </m:oMath>
      <w:r>
        <w:rPr>
          <w:rFonts w:hint="eastAsia"/>
        </w:rPr>
        <w:t>为电源频率</w:t>
      </w:r>
      <m:oMath>
        <m:r>
          <w:rPr>
            <w:rFonts w:ascii="Cambria Math" w:hAnsi="Cambria Math" w:hint="eastAsia"/>
          </w:rPr>
          <m:t>Hz</m:t>
        </m:r>
      </m:oMath>
      <w:r>
        <w:rPr>
          <w:rFonts w:hint="eastAsia"/>
        </w:rPr>
        <w:t>，</w:t>
      </w:r>
      <m:oMath>
        <m:r>
          <w:rPr>
            <w:rFonts w:ascii="Cambria Math" w:hAnsi="Cambria Math" w:hint="eastAsia"/>
          </w:rPr>
          <m:t>P</m:t>
        </m:r>
      </m:oMath>
      <w:r>
        <w:t xml:space="preserve"> </w:t>
      </w:r>
      <w:r>
        <w:rPr>
          <w:rFonts w:hint="eastAsia"/>
        </w:rPr>
        <w:t>为电动机的磁极对数。</w:t>
      </w:r>
    </w:p>
    <w:p w14:paraId="52FF0AE8" w14:textId="77777777" w:rsidR="0098703B" w:rsidRDefault="00000000">
      <w:r>
        <w:t>旋转磁场的转向取决于三相电流的相序，若改变通入定子绕组的电源相序（例如将三根火线中的任意两根对调），旋转磁场的方向也会随之改变，从而实现电动机的反转。</w:t>
      </w:r>
    </w:p>
    <w:bookmarkEnd w:id="3"/>
    <w:bookmarkEnd w:id="4"/>
    <w:p w14:paraId="1D5249DD" w14:textId="77777777" w:rsidR="0098703B" w:rsidRDefault="00000000">
      <w:pPr>
        <w:ind w:firstLine="482"/>
      </w:pPr>
      <w:r>
        <w:rPr>
          <w:b/>
          <w:bCs/>
        </w:rPr>
        <w:t>电磁感应与电磁转矩的产生</w:t>
      </w:r>
      <w:r>
        <w:rPr>
          <w:rFonts w:hint="eastAsia"/>
          <w:b/>
          <w:bCs/>
        </w:rPr>
        <w:t xml:space="preserve"> </w:t>
      </w:r>
      <w:r>
        <w:rPr>
          <w:rFonts w:hint="eastAsia"/>
        </w:rPr>
        <w:t xml:space="preserve"> </w:t>
      </w:r>
      <w:r>
        <w:t xml:space="preserve">旋转磁场建立后，以同步转速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 在气隙中旋转。此时，静止的转子导体与旋转磁场之间存在相对运动，旋转磁场切割转子</w:t>
      </w:r>
      <w:r>
        <w:lastRenderedPageBreak/>
        <w:t>导体（相当于导体反方向切割磁力线）。根据电磁感应定律（右手定则），在转子</w:t>
      </w:r>
      <w:proofErr w:type="gramStart"/>
      <w:r>
        <w:t>闭合导条中</w:t>
      </w:r>
      <w:proofErr w:type="gramEnd"/>
      <w:r>
        <w:t>会产生感应电动势和感应电流。</w:t>
      </w:r>
    </w:p>
    <w:p w14:paraId="78E8661E" w14:textId="77777777" w:rsidR="0098703B" w:rsidRDefault="00000000">
      <w:r>
        <w:t>载流的转子导体在定子磁场中会受到电磁力的作用，力的方向由左手定则确定。所有</w:t>
      </w:r>
      <w:proofErr w:type="gramStart"/>
      <w:r>
        <w:t>转子导条上</w:t>
      </w:r>
      <w:proofErr w:type="gramEnd"/>
      <w:r>
        <w:t>产生的电磁</w:t>
      </w:r>
      <w:proofErr w:type="gramStart"/>
      <w:r>
        <w:t>力通过</w:t>
      </w:r>
      <w:proofErr w:type="gramEnd"/>
      <w:r>
        <w:t>转轴形成一个合成转矩，称为电磁转矩。在电磁转矩的作用下，转子将顺着旋转磁场的方向转动。</w:t>
      </w:r>
    </w:p>
    <w:p w14:paraId="06A28E01" w14:textId="77777777" w:rsidR="0098703B" w:rsidRDefault="00000000">
      <w:pPr>
        <w:pStyle w:val="af6"/>
      </w:pPr>
      <w:r>
        <w:rPr>
          <w:noProof/>
        </w:rPr>
        <w:drawing>
          <wp:inline distT="0" distB="0" distL="0" distR="0" wp14:anchorId="21275F76" wp14:editId="7E85EF4E">
            <wp:extent cx="1692910" cy="163766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1697639" cy="1642046"/>
                    </a:xfrm>
                    <a:prstGeom prst="rect">
                      <a:avLst/>
                    </a:prstGeom>
                  </pic:spPr>
                </pic:pic>
              </a:graphicData>
            </a:graphic>
          </wp:inline>
        </w:drawing>
      </w:r>
    </w:p>
    <w:p w14:paraId="252E6EA4" w14:textId="77777777" w:rsidR="0098703B" w:rsidRDefault="00000000">
      <w:pPr>
        <w:pStyle w:val="a3"/>
        <w:spacing w:after="156"/>
      </w:pPr>
      <w: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三相异步电机的工作原理 </w:t>
      </w:r>
    </w:p>
    <w:p w14:paraId="01575EDA" w14:textId="77777777" w:rsidR="0098703B" w:rsidRDefault="00000000">
      <w:pPr>
        <w:ind w:firstLine="482"/>
      </w:pPr>
      <w:r>
        <w:rPr>
          <w:b/>
          <w:bCs/>
        </w:rPr>
        <w:t>异步运行状态与转差率</w:t>
      </w:r>
      <w:r>
        <w:rPr>
          <w:rFonts w:hint="eastAsia"/>
        </w:rPr>
        <w:t xml:space="preserve">  电动机转子转动后，其转速</w:t>
      </w:r>
      <w:r>
        <w:t xml:space="preserve"> </w:t>
      </w:r>
      <m:oMath>
        <m:r>
          <w:rPr>
            <w:rFonts w:ascii="Cambria Math" w:hAnsi="Cambria Math"/>
          </w:rPr>
          <m:t>n</m:t>
        </m:r>
      </m:oMath>
      <w:r>
        <w:t xml:space="preserve"> </w:t>
      </w:r>
      <w:r>
        <w:rPr>
          <w:rFonts w:hint="eastAsia"/>
        </w:rPr>
        <w:t>总是略低于旋转磁场的同步转速</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w:r>
        <w:rPr>
          <w:rFonts w:hint="eastAsia"/>
        </w:rPr>
        <w:t>。这是因为如果</w:t>
      </w:r>
      <w:r>
        <w:t xml:space="preserv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w:r>
        <w:rPr>
          <w:rFonts w:hint="eastAsia"/>
        </w:rPr>
        <w:t>，转子与旋转磁场之间将没有相对运动，磁力线不再切割转子导体，感应电流和电磁转矩消失，电机将无法维持转动。因此，转速</w:t>
      </w:r>
      <w:r>
        <w:t xml:space="preserve"> </w:t>
      </w:r>
      <m:oMath>
        <m:r>
          <w:rPr>
            <w:rFonts w:ascii="Cambria Math" w:hAnsi="Cambria Math"/>
          </w:rPr>
          <m:t>n</m:t>
        </m:r>
      </m:oMath>
      <w:r>
        <w:t xml:space="preserve"> </w:t>
      </w:r>
      <w:r>
        <w:rPr>
          <w:rFonts w:hint="eastAsia"/>
        </w:rPr>
        <w:t>与同步转速</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w:r>
        <w:t xml:space="preserve"> </w:t>
      </w:r>
      <w:r>
        <w:rPr>
          <w:rFonts w:hint="eastAsia"/>
        </w:rPr>
        <w:t>之间必须存在差异，这种运行状态称为“异步”。</w:t>
      </w:r>
    </w:p>
    <w:p w14:paraId="0FDE796F" w14:textId="77777777" w:rsidR="0098703B" w:rsidRDefault="00000000">
      <w:r>
        <w:rPr>
          <w:rFonts w:hint="eastAsia"/>
        </w:rPr>
        <w:t>为了描述转子转速与同步转速的差异程度，引入</w:t>
      </w:r>
      <w:r>
        <w:rPr>
          <w:rFonts w:hint="eastAsia"/>
          <w:b/>
          <w:bCs/>
        </w:rPr>
        <w:t>转差率（</w:t>
      </w:r>
      <m:oMath>
        <m:r>
          <m:rPr>
            <m:sty m:val="bi"/>
          </m:rPr>
          <w:rPr>
            <w:rFonts w:ascii="Cambria Math" w:hAnsi="Cambria Math"/>
          </w:rPr>
          <m:t>s</m:t>
        </m:r>
      </m:oMath>
      <w:r>
        <w:rPr>
          <w:rFonts w:hint="eastAsia"/>
          <w:b/>
          <w:bCs/>
        </w:rPr>
        <w:t>）</w:t>
      </w:r>
      <w:r>
        <w:rPr>
          <w:rFonts w:hint="eastAsia"/>
        </w:rPr>
        <w:t>的概念：</w:t>
      </w:r>
    </w:p>
    <w:p w14:paraId="64E55F8E" w14:textId="77777777" w:rsidR="0098703B" w:rsidRDefault="00000000">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1</m:t>
                  </m:r>
                </m:sub>
              </m:sSub>
              <m:r>
                <m:rPr>
                  <m:sty m:val="p"/>
                </m:rPr>
                <w:rPr>
                  <w:rFonts w:ascii="Cambria Math" w:hAnsi="Cambria Math"/>
                </w:rPr>
                <m:t>-</m:t>
              </m:r>
              <m:r>
                <w:rPr>
                  <w:rFonts w:ascii="Cambria Math" w:hAnsi="Cambria Math"/>
                </w:rPr>
                <m:t>n</m:t>
              </m:r>
            </m:num>
            <m:den>
              <m:sSub>
                <m:sSubPr>
                  <m:ctrlPr>
                    <w:rPr>
                      <w:rFonts w:ascii="Cambria Math" w:hAnsi="Cambria Math"/>
                    </w:rPr>
                  </m:ctrlPr>
                </m:sSubPr>
                <m:e>
                  <m:r>
                    <w:rPr>
                      <w:rFonts w:ascii="Cambria Math" w:hAnsi="Cambria Math"/>
                    </w:rPr>
                    <m:t>n</m:t>
                  </m:r>
                </m:e>
                <m:sub>
                  <m:r>
                    <m:rPr>
                      <m:sty m:val="p"/>
                    </m:rPr>
                    <w:rPr>
                      <w:rFonts w:ascii="Cambria Math" w:hAnsi="Cambria Math"/>
                    </w:rPr>
                    <m:t>1</m:t>
                  </m:r>
                </m:sub>
              </m:sSub>
            </m:den>
          </m:f>
          <m:r>
            <m:rPr>
              <m:sty m:val="p"/>
            </m:rPr>
            <w:rPr>
              <w:rFonts w:ascii="Cambria Math" w:hAnsi="Cambria Math"/>
            </w:rPr>
            <m:t>×100%</m:t>
          </m:r>
        </m:oMath>
      </m:oMathPara>
    </w:p>
    <w:p w14:paraId="4E8FB3D2" w14:textId="77777777" w:rsidR="0098703B" w:rsidRDefault="00000000">
      <w:r>
        <w:rPr>
          <w:rFonts w:hint="eastAsia"/>
        </w:rPr>
        <w:t>在额定负载下，小型异步电动机的转差率</w:t>
      </w:r>
      <w:r>
        <w:t xml:space="preserve"> </w:t>
      </w:r>
      <m:oMath>
        <m:r>
          <w:rPr>
            <w:rFonts w:ascii="Cambria Math" w:hAnsi="Cambria Math"/>
          </w:rPr>
          <m:t>s</m:t>
        </m:r>
      </m:oMath>
      <w:r>
        <w:t xml:space="preserve"> </w:t>
      </w:r>
      <w:r>
        <w:rPr>
          <w:rFonts w:hint="eastAsia"/>
        </w:rPr>
        <w:t>通常在</w:t>
      </w:r>
      <w:r>
        <w:t xml:space="preserve"> 0.02 ~ 0.06 </w:t>
      </w:r>
      <w:r>
        <w:rPr>
          <w:rFonts w:hint="eastAsia"/>
        </w:rPr>
        <w:t>之间。通过上述过程，电机最终实现了从电能（定子输入）到磁场能（气隙耦合），再到机械能（转子输出）的转换。</w:t>
      </w:r>
    </w:p>
    <w:p w14:paraId="79F270BA" w14:textId="77777777" w:rsidR="0098703B" w:rsidRDefault="0098703B"/>
    <w:p w14:paraId="64DB8FEC" w14:textId="77777777" w:rsidR="0098703B" w:rsidRDefault="00000000">
      <w:pPr>
        <w:pStyle w:val="af3"/>
        <w:numPr>
          <w:ilvl w:val="1"/>
          <w:numId w:val="4"/>
        </w:numPr>
        <w:tabs>
          <w:tab w:val="clear" w:pos="420"/>
        </w:tabs>
        <w:ind w:firstLineChars="0"/>
        <w:outlineLvl w:val="2"/>
      </w:pPr>
      <w:bookmarkStart w:id="5" w:name="_Toc25138"/>
      <w:r>
        <w:rPr>
          <w:rFonts w:hint="eastAsia"/>
        </w:rPr>
        <w:t>三相异步电动机的结构</w:t>
      </w:r>
      <w:bookmarkEnd w:id="5"/>
    </w:p>
    <w:p w14:paraId="562D306B" w14:textId="77777777" w:rsidR="0098703B" w:rsidRDefault="00000000">
      <w:r>
        <w:rPr>
          <w:rFonts w:hint="eastAsia"/>
        </w:rPr>
        <w:t>三相异步电动机主要由</w:t>
      </w:r>
      <w:r>
        <w:rPr>
          <w:rFonts w:hint="eastAsia"/>
          <w:b/>
          <w:bCs/>
        </w:rPr>
        <w:t>定子</w:t>
      </w:r>
      <w:r>
        <w:rPr>
          <w:rFonts w:hint="eastAsia"/>
        </w:rPr>
        <w:t>（静止部分）和</w:t>
      </w:r>
      <w:r>
        <w:rPr>
          <w:rFonts w:hint="eastAsia"/>
          <w:b/>
          <w:bCs/>
        </w:rPr>
        <w:t>转子</w:t>
      </w:r>
      <w:r>
        <w:rPr>
          <w:rFonts w:hint="eastAsia"/>
        </w:rPr>
        <w:t>（旋转部分）两大核心部件组成，二者之间存在微小的气隙。本次实习的操作对象主要是定子部分。</w:t>
      </w:r>
    </w:p>
    <w:p w14:paraId="1EA750FD" w14:textId="77777777" w:rsidR="0098703B" w:rsidRDefault="00000000">
      <w:pPr>
        <w:pStyle w:val="af6"/>
      </w:pPr>
      <w:r>
        <w:rPr>
          <w:noProof/>
        </w:rPr>
        <w:lastRenderedPageBreak/>
        <w:drawing>
          <wp:inline distT="0" distB="0" distL="0" distR="0" wp14:anchorId="733A8170" wp14:editId="26849A81">
            <wp:extent cx="2243455" cy="139065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6444" cy="1392871"/>
                    </a:xfrm>
                    <a:prstGeom prst="rect">
                      <a:avLst/>
                    </a:prstGeom>
                  </pic:spPr>
                </pic:pic>
              </a:graphicData>
            </a:graphic>
          </wp:inline>
        </w:drawing>
      </w:r>
      <w:r>
        <w:b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3</w:t>
      </w:r>
      <w:r>
        <w:fldChar w:fldCharType="end"/>
      </w:r>
      <w:r>
        <w:rPr>
          <w:rFonts w:hint="eastAsia"/>
        </w:rPr>
        <w:t xml:space="preserve"> 三相异步电动机的结构 </w:t>
      </w:r>
      <w:r>
        <w:t>1—转子绕组 2—</w:t>
      </w:r>
      <w:proofErr w:type="gramStart"/>
      <w:r>
        <w:t>段盖</w:t>
      </w:r>
      <w:proofErr w:type="gramEnd"/>
      <w:r>
        <w:t xml:space="preserve"> 3—轴承 4—定子绕组 5—转子6—定子 7—集电环 8—出线盒</w:t>
      </w:r>
    </w:p>
    <w:p w14:paraId="13DAC4C4" w14:textId="77777777" w:rsidR="0098703B" w:rsidRDefault="00000000">
      <w:r>
        <w:t>定子是电动机的静止部分，其作用是产生旋转磁场。它主要由以下部分组成：</w:t>
      </w:r>
    </w:p>
    <w:p w14:paraId="4ABB5849" w14:textId="77777777" w:rsidR="0098703B" w:rsidRDefault="00000000">
      <w:pPr>
        <w:ind w:firstLine="482"/>
      </w:pPr>
      <w:r>
        <w:rPr>
          <w:b/>
          <w:bCs/>
        </w:rPr>
        <w:t>定子铁心</w:t>
      </w:r>
      <w:r>
        <w:t>：电机磁路的一部分。通常由 0.5mm 厚的硅钢片叠压而成，铁心内圆周表面冲有均匀分布的槽。本次实习的主要任务，就是将线圈按工艺要求嵌入这些槽内。</w:t>
      </w:r>
    </w:p>
    <w:p w14:paraId="1036D47F" w14:textId="77777777" w:rsidR="0098703B" w:rsidRDefault="00000000">
      <w:pPr>
        <w:ind w:firstLine="482"/>
      </w:pPr>
      <w:r>
        <w:rPr>
          <w:b/>
          <w:bCs/>
        </w:rPr>
        <w:t>定子绕组</w:t>
      </w:r>
      <w:r>
        <w:t>：电机的电路部分。由漆包线绕制成若干线圈，按一定的规律连接（如星形或三角形）并嵌入定子槽中。当通入三相交流电时，绕组产生旋转磁场切割转子。</w:t>
      </w:r>
    </w:p>
    <w:p w14:paraId="2282B5CD" w14:textId="77777777" w:rsidR="0098703B" w:rsidRDefault="00000000">
      <w:pPr>
        <w:ind w:firstLine="482"/>
      </w:pPr>
      <w:r>
        <w:rPr>
          <w:b/>
          <w:bCs/>
        </w:rPr>
        <w:t>机座</w:t>
      </w:r>
      <w:r>
        <w:t>：通常为铸铁或铸铝件，用于固定定子铁心和前后端盖，表面铸有散热筋以辅助散热。</w:t>
      </w:r>
    </w:p>
    <w:p w14:paraId="0B852CA7" w14:textId="77777777" w:rsidR="0098703B" w:rsidRDefault="00000000">
      <w:r>
        <w:rPr>
          <w:noProof/>
        </w:rPr>
        <w:drawing>
          <wp:inline distT="0" distB="0" distL="0" distR="0" wp14:anchorId="4828013B" wp14:editId="41C42161">
            <wp:extent cx="2552065" cy="2014220"/>
            <wp:effectExtent l="0" t="0" r="63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561071" cy="2021599"/>
                    </a:xfrm>
                    <a:prstGeom prst="rect">
                      <a:avLst/>
                    </a:prstGeom>
                  </pic:spPr>
                </pic:pic>
              </a:graphicData>
            </a:graphic>
          </wp:inline>
        </w:drawing>
      </w:r>
      <w:r>
        <w:rPr>
          <w:noProof/>
        </w:rPr>
        <w:drawing>
          <wp:inline distT="0" distB="0" distL="0" distR="0" wp14:anchorId="1C416420" wp14:editId="13AAE9F5">
            <wp:extent cx="2347595" cy="201676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360132" cy="2027719"/>
                    </a:xfrm>
                    <a:prstGeom prst="rect">
                      <a:avLst/>
                    </a:prstGeom>
                  </pic:spPr>
                </pic:pic>
              </a:graphicData>
            </a:graphic>
          </wp:inline>
        </w:drawing>
      </w:r>
    </w:p>
    <w:p w14:paraId="0F0EB878" w14:textId="77777777" w:rsidR="0098703B" w:rsidRDefault="00000000">
      <w:pPr>
        <w:pStyle w:val="a3"/>
        <w:spacing w:after="156"/>
      </w:pPr>
      <w: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4</w:t>
      </w:r>
      <w:r>
        <w:fldChar w:fldCharType="end"/>
      </w:r>
      <w:r>
        <w:rPr>
          <w:rFonts w:hint="eastAsia"/>
        </w:rPr>
        <w:t xml:space="preserve"> </w:t>
      </w:r>
      <w:r>
        <w:t>异步电机中的</w:t>
      </w:r>
      <w:r>
        <w:rPr>
          <w:rFonts w:hint="eastAsia"/>
        </w:rPr>
        <w:t>定子结构示意</w:t>
      </w:r>
    </w:p>
    <w:p w14:paraId="42C7971B" w14:textId="77777777" w:rsidR="0098703B" w:rsidRDefault="00000000">
      <w:pPr>
        <w:ind w:firstLine="482"/>
      </w:pPr>
      <w:r>
        <w:rPr>
          <w:b/>
          <w:bCs/>
        </w:rPr>
        <w:t>转子及其他附件</w:t>
      </w:r>
      <w:r>
        <w:rPr>
          <w:rFonts w:hint="eastAsia"/>
        </w:rPr>
        <w:t xml:space="preserve">  </w:t>
      </w:r>
      <w:r>
        <w:t>转子：由转子铁心和转子绕组（鼠笼条）组成。它的作用是在旋转磁场中产生感应电流和电磁转矩，从而带动负载旋转。气隙与附件：定转子之间的气隙非常小（约0.2~1.5mm），直接影响电机性能。端盖与轴承用于支撑转子灵活转动，风扇用于电机运行时的通风冷却。</w:t>
      </w:r>
      <w:r>
        <w:rPr>
          <w:szCs w:val="28"/>
        </w:rPr>
        <w:br w:type="page"/>
      </w:r>
    </w:p>
    <w:p w14:paraId="7DFCB388" w14:textId="77777777" w:rsidR="0098703B" w:rsidRDefault="00000000">
      <w:pPr>
        <w:pStyle w:val="20"/>
        <w:ind w:hanging="425"/>
      </w:pPr>
      <w:bookmarkStart w:id="6" w:name="_Toc22634"/>
      <w:r>
        <w:rPr>
          <w:rFonts w:hint="eastAsia"/>
        </w:rPr>
        <w:lastRenderedPageBreak/>
        <w:t>电动机的正确拆卸</w:t>
      </w:r>
      <w:bookmarkEnd w:id="6"/>
    </w:p>
    <w:p w14:paraId="6280689B" w14:textId="77777777" w:rsidR="0098703B" w:rsidRDefault="00000000">
      <w:r>
        <w:t>本次实习的核心任务是对定子绕组进行重绕，因此拆卸工作的最终目的是为了完整、</w:t>
      </w:r>
      <w:r>
        <w:rPr>
          <w:rFonts w:hint="eastAsia"/>
          <w:b/>
          <w:bCs/>
        </w:rPr>
        <w:t>不损坏绕组绝缘漆地拆下</w:t>
      </w:r>
      <w:r>
        <w:rPr>
          <w:b/>
          <w:bCs/>
        </w:rPr>
        <w:t>定子铁心上的旧绕组</w:t>
      </w:r>
      <w:r>
        <w:t>。拆卸过程分为机械部件解体和定子绕组拆除两个阶段，其中绕组的拆除是关键。</w:t>
      </w:r>
    </w:p>
    <w:p w14:paraId="6688A38A" w14:textId="77777777" w:rsidR="00382C43" w:rsidRPr="00382C43" w:rsidRDefault="00382C43" w:rsidP="00382C43">
      <w:pPr>
        <w:pStyle w:val="af3"/>
        <w:numPr>
          <w:ilvl w:val="0"/>
          <w:numId w:val="4"/>
        </w:numPr>
        <w:ind w:firstLineChars="0"/>
        <w:outlineLvl w:val="2"/>
        <w:rPr>
          <w:vanish/>
        </w:rPr>
      </w:pPr>
      <w:bookmarkStart w:id="7" w:name="_Toc15610"/>
    </w:p>
    <w:p w14:paraId="7339FA6A" w14:textId="481B9DFC" w:rsidR="0098703B" w:rsidRDefault="00000000" w:rsidP="00382C43">
      <w:pPr>
        <w:pStyle w:val="af3"/>
        <w:numPr>
          <w:ilvl w:val="1"/>
          <w:numId w:val="4"/>
        </w:numPr>
        <w:ind w:firstLineChars="0"/>
        <w:outlineLvl w:val="2"/>
      </w:pPr>
      <w:r>
        <w:rPr>
          <w:rFonts w:hint="eastAsia"/>
        </w:rPr>
        <w:t>异步电机实习的拆卸工具与准备</w:t>
      </w:r>
      <w:bookmarkEnd w:id="7"/>
    </w:p>
    <w:p w14:paraId="1248BB3B" w14:textId="77777777" w:rsidR="0098703B" w:rsidRDefault="00000000" w:rsidP="00382C43">
      <w:pPr>
        <w:jc w:val="center"/>
      </w:pPr>
      <w:r>
        <w:rPr>
          <w:noProof/>
        </w:rPr>
        <w:drawing>
          <wp:inline distT="0" distB="0" distL="0" distR="0" wp14:anchorId="1EDE16AD" wp14:editId="4918A6F1">
            <wp:extent cx="4038600" cy="2223135"/>
            <wp:effectExtent l="0" t="0" r="0" b="5715"/>
            <wp:docPr id="45" name="图片 45" descr="C:\Users\尹小康\xwechat_files\wxid_04y8ts6hfyvp22_bb95\temp\RWTemp\2025-12\d8b999d129301d1ca46c5b928c0b0eb2\bf4306310a9b9ecb4df3fe91d75321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Users\尹小康\xwechat_files\wxid_04y8ts6hfyvp22_bb95\temp\RWTemp\2025-12\d8b999d129301d1ca46c5b928c0b0eb2\bf4306310a9b9ecb4df3fe91d753215f.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054423" cy="2232136"/>
                    </a:xfrm>
                    <a:prstGeom prst="rect">
                      <a:avLst/>
                    </a:prstGeom>
                    <a:noFill/>
                    <a:ln>
                      <a:noFill/>
                    </a:ln>
                  </pic:spPr>
                </pic:pic>
              </a:graphicData>
            </a:graphic>
          </wp:inline>
        </w:drawing>
      </w:r>
    </w:p>
    <w:p w14:paraId="0B4390B1" w14:textId="77777777" w:rsidR="0098703B" w:rsidRDefault="00000000">
      <w:pPr>
        <w:pStyle w:val="a3"/>
        <w:spacing w:after="156"/>
      </w:pPr>
      <w: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图 \* ARABIC \s 1 </w:instrText>
      </w:r>
      <w:r>
        <w:fldChar w:fldCharType="separate"/>
      </w:r>
      <w:r>
        <w:t>1</w:t>
      </w:r>
      <w:r>
        <w:fldChar w:fldCharType="end"/>
      </w:r>
      <w:r>
        <w:rPr>
          <w:rFonts w:hint="eastAsia"/>
        </w:rPr>
        <w:t xml:space="preserve"> 实习过程中所需要用到的所有工具</w:t>
      </w:r>
    </w:p>
    <w:p w14:paraId="3A128A01" w14:textId="77777777" w:rsidR="0098703B" w:rsidRDefault="00000000">
      <w:r>
        <w:t>为了暴露出定子铁心，首先需对电动机进行快速机械解体。依次拆下风罩、风扇及风扇键。旋松前后端盖的紧固螺栓后，轻轻敲击使端盖松动，然后小心地将转子连同端盖一起从机座中抽出。在此过程中，只需确保转子</w:t>
      </w:r>
      <w:proofErr w:type="gramStart"/>
      <w:r>
        <w:t>不</w:t>
      </w:r>
      <w:proofErr w:type="gramEnd"/>
      <w:r>
        <w:t>碰伤定子内壁即可，将取下的机械零件分类收好，此时定子铁心即完全暴露，准备进行绕组拆除。</w:t>
      </w:r>
    </w:p>
    <w:p w14:paraId="74450893" w14:textId="77777777" w:rsidR="0098703B" w:rsidRDefault="00000000">
      <w:pPr>
        <w:pStyle w:val="af3"/>
        <w:numPr>
          <w:ilvl w:val="1"/>
          <w:numId w:val="4"/>
        </w:numPr>
        <w:tabs>
          <w:tab w:val="clear" w:pos="420"/>
        </w:tabs>
        <w:ind w:firstLineChars="0"/>
        <w:outlineLvl w:val="2"/>
      </w:pPr>
      <w:bookmarkStart w:id="8" w:name="_Toc21267"/>
      <w:r>
        <w:t>定子绕组的拆除</w:t>
      </w:r>
      <w:bookmarkEnd w:id="8"/>
    </w:p>
    <w:p w14:paraId="1766E2CB" w14:textId="77777777" w:rsidR="0098703B" w:rsidRDefault="00000000">
      <w:r>
        <w:t xml:space="preserve">解开绑扎与连接元件 </w:t>
      </w:r>
      <w:r>
        <w:rPr>
          <w:rFonts w:hint="eastAsia"/>
        </w:rPr>
        <w:t xml:space="preserve"> </w:t>
      </w:r>
      <w:r>
        <w:t>在拆线前，首先要剪断定子端部的绑扎绳（或无纬带），清理端部的积灰和漆皮，使接线头清晰可见。仔细辨认绕组的引出线和内部连接线，特别是中性点（星点）的位置。对于星形（Y）接法的电机，三相绕组的尾端连接在一起形成中性点，通常包有黄腊管。我们需要剥开绝缘套管，用钳子或电烙铁解开这些连接点，将三相绕组彻底分离开来，以便于后续拆除。</w:t>
      </w:r>
    </w:p>
    <w:p w14:paraId="61175518" w14:textId="77777777" w:rsidR="0098703B" w:rsidRDefault="00000000">
      <w:r>
        <w:t xml:space="preserve">拆除槽楔与切断端部 </w:t>
      </w:r>
      <w:r>
        <w:rPr>
          <w:rFonts w:hint="eastAsia"/>
        </w:rPr>
        <w:t xml:space="preserve"> </w:t>
      </w:r>
      <w:r>
        <w:t>旧绕组通常被坚硬的槽楔固定在槽口。用錾子或专门的</w:t>
      </w:r>
      <w:proofErr w:type="gramStart"/>
      <w:r>
        <w:t>冲具将</w:t>
      </w:r>
      <w:proofErr w:type="gramEnd"/>
      <w:r>
        <w:t>槽口的槽楔逐一剔除。为了方便拉线，通常选择在定子的一端，使用斜口</w:t>
      </w:r>
      <w:proofErr w:type="gramStart"/>
      <w:r>
        <w:t>钳</w:t>
      </w:r>
      <w:proofErr w:type="gramEnd"/>
      <w:r>
        <w:t>紧贴铁心端面将所有线圈的端部剪断（或者用扁铲铲断）。操作时务必小心，严禁损伤定子铁心的硅钢片，以免增加涡流损耗。</w:t>
      </w:r>
    </w:p>
    <w:p w14:paraId="57286145" w14:textId="77777777" w:rsidR="0098703B" w:rsidRDefault="00000000">
      <w:r>
        <w:lastRenderedPageBreak/>
        <w:t xml:space="preserve">加热与拉出线圈 </w:t>
      </w:r>
      <w:r>
        <w:rPr>
          <w:rFonts w:hint="eastAsia"/>
        </w:rPr>
        <w:t xml:space="preserve"> </w:t>
      </w:r>
      <w:r>
        <w:t>由于旧绕组经过绝缘漆浸渍，导线与铁心粘连紧密，</w:t>
      </w:r>
      <w:proofErr w:type="gramStart"/>
      <w:r>
        <w:t>冷拆极其</w:t>
      </w:r>
      <w:proofErr w:type="gramEnd"/>
      <w:r>
        <w:t>困难且容易带坏铁心。因此，需对定子进行加热（利用烘箱或通电加热法），待绝缘漆软化后，立即用钳子从另一端夹住未被剪断的线圈头部，用力将其逐个从槽内拉出。</w:t>
      </w:r>
    </w:p>
    <w:p w14:paraId="43286EF4" w14:textId="77777777" w:rsidR="0098703B" w:rsidRDefault="00000000">
      <w:r>
        <w:t xml:space="preserve">清理绝缘纸与槽口 </w:t>
      </w:r>
      <w:r>
        <w:rPr>
          <w:rFonts w:hint="eastAsia"/>
        </w:rPr>
        <w:t xml:space="preserve"> </w:t>
      </w:r>
      <w:r>
        <w:t>线圈拆除后，定子槽内往往残留着老化的槽绝缘纸和残漆。必须趁热用钢丝刷、通槽锉或自制的刮刀，将槽内的残留物彻底清理干净。这是最耗时但也最重要的一步，只有当</w:t>
      </w:r>
      <w:proofErr w:type="gramStart"/>
      <w:r>
        <w:t>槽壁恢复</w:t>
      </w:r>
      <w:proofErr w:type="gramEnd"/>
      <w:r>
        <w:t>金属光洁度且无任何毛刺时，拆卸工作才算合格，方可进入下一步的绝缘制作与嵌线环节。</w:t>
      </w:r>
    </w:p>
    <w:p w14:paraId="01356D26" w14:textId="77777777" w:rsidR="0098703B" w:rsidRDefault="0098703B"/>
    <w:p w14:paraId="79A8EA7F" w14:textId="77777777" w:rsidR="0098703B" w:rsidRDefault="00000000">
      <w:pPr>
        <w:rPr>
          <w:sz w:val="28"/>
          <w:szCs w:val="32"/>
        </w:rPr>
      </w:pPr>
      <w:r>
        <w:br w:type="page"/>
      </w:r>
    </w:p>
    <w:p w14:paraId="603903F8" w14:textId="77777777" w:rsidR="0098703B" w:rsidRDefault="00000000">
      <w:pPr>
        <w:pStyle w:val="20"/>
        <w:ind w:hanging="425"/>
      </w:pPr>
      <w:bookmarkStart w:id="9" w:name="_Toc14621"/>
      <w:r>
        <w:rPr>
          <w:rFonts w:hint="eastAsia"/>
        </w:rPr>
        <w:lastRenderedPageBreak/>
        <w:t>定子绕组的重绕与更换</w:t>
      </w:r>
      <w:bookmarkEnd w:id="9"/>
    </w:p>
    <w:p w14:paraId="065A33D0" w14:textId="77777777" w:rsidR="0098703B" w:rsidRDefault="00000000">
      <w:r>
        <w:t>定子绕组的重绕与更换是本次实习的核心环节，主要针对定子绕组进行重新制作与安装。该过程严格遵循工艺流程，确保电机电气性能恢复正常。整个过程主要包含原始数据确定、线圈绕制、嵌线工艺以及绕组连接四个关键步骤。</w:t>
      </w:r>
    </w:p>
    <w:p w14:paraId="08BFD970" w14:textId="77777777" w:rsidR="00256493" w:rsidRPr="00256493" w:rsidRDefault="00256493" w:rsidP="00256493">
      <w:pPr>
        <w:pStyle w:val="af3"/>
        <w:numPr>
          <w:ilvl w:val="0"/>
          <w:numId w:val="4"/>
        </w:numPr>
        <w:ind w:firstLineChars="0"/>
        <w:outlineLvl w:val="2"/>
        <w:rPr>
          <w:vanish/>
        </w:rPr>
      </w:pPr>
      <w:bookmarkStart w:id="10" w:name="_Toc29424"/>
    </w:p>
    <w:p w14:paraId="4D82698F" w14:textId="4E88377D" w:rsidR="0098703B" w:rsidRDefault="00000000" w:rsidP="00256493">
      <w:pPr>
        <w:pStyle w:val="af3"/>
        <w:numPr>
          <w:ilvl w:val="1"/>
          <w:numId w:val="4"/>
        </w:numPr>
        <w:ind w:firstLineChars="0"/>
        <w:outlineLvl w:val="2"/>
      </w:pPr>
      <w:r>
        <w:t>原始数据记录</w:t>
      </w:r>
      <w:bookmarkEnd w:id="10"/>
    </w:p>
    <w:p w14:paraId="1F18793B" w14:textId="77777777" w:rsidR="0098703B" w:rsidRDefault="00000000">
      <w:pPr>
        <w:pStyle w:val="af6"/>
      </w:pPr>
      <w:r>
        <w:rPr>
          <w:noProof/>
        </w:rPr>
        <w:drawing>
          <wp:inline distT="0" distB="0" distL="0" distR="0" wp14:anchorId="51C938F3" wp14:editId="16B52FEC">
            <wp:extent cx="3176634" cy="2383972"/>
            <wp:effectExtent l="0" t="0" r="5080" b="0"/>
            <wp:docPr id="52" name="图片 52" descr="C:\Users\尹小康\xwechat_files\wxid_04y8ts6hfyvp22_bb95\temp\RWTemp\2025-12\d8b999d129301d1ca46c5b928c0b0eb2\7bae8fa83ab74e4b1fc26cc0ce067b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Users\尹小康\xwechat_files\wxid_04y8ts6hfyvp22_bb95\temp\RWTemp\2025-12\d8b999d129301d1ca46c5b928c0b0eb2\7bae8fa83ab74e4b1fc26cc0ce067b9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197065" cy="2399305"/>
                    </a:xfrm>
                    <a:prstGeom prst="rect">
                      <a:avLst/>
                    </a:prstGeom>
                    <a:noFill/>
                    <a:ln>
                      <a:noFill/>
                    </a:ln>
                  </pic:spPr>
                </pic:pic>
              </a:graphicData>
            </a:graphic>
          </wp:inline>
        </w:drawing>
      </w:r>
    </w:p>
    <w:p w14:paraId="08EF7D97" w14:textId="7CC89931" w:rsidR="0098703B" w:rsidRDefault="00000000">
      <w:pPr>
        <w:pStyle w:val="a3"/>
        <w:spacing w:after="156"/>
      </w:pPr>
      <w:bookmarkStart w:id="11" w:name="_Ref216944045"/>
      <w:bookmarkStart w:id="12" w:name="_Ref216944039"/>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w:t>
      </w:r>
      <w:r>
        <w:fldChar w:fldCharType="end"/>
      </w:r>
      <w:bookmarkEnd w:id="11"/>
      <w:r>
        <w:rPr>
          <w:rFonts w:hint="eastAsia"/>
        </w:rPr>
        <w:t xml:space="preserve"> 拆卸下来的定子绕组</w:t>
      </w:r>
      <w:bookmarkEnd w:id="12"/>
    </w:p>
    <w:p w14:paraId="66B1C353" w14:textId="77777777" w:rsidR="0098703B" w:rsidRDefault="00000000">
      <w:r>
        <w:t>在拆除旧绕组之前，必须完整记录电机的原始数据，这是</w:t>
      </w:r>
      <w:proofErr w:type="gramStart"/>
      <w:r>
        <w:t>保证重绕后</w:t>
      </w:r>
      <w:proofErr w:type="gramEnd"/>
      <w:r>
        <w:t>电机性能符合要求的关键依据。我们记录了铭牌上的型号、功率、电压等信息，并在拆除过程中重点测量了定子铁心的槽数（12槽）、铁心长度及内径。特别重要的是，我们在拆线时保留了完整的旧线圈样本，经实际测量，该线圈的长半轴约为1</w:t>
      </w:r>
      <w:r>
        <w:rPr>
          <w:rFonts w:hint="eastAsia"/>
        </w:rPr>
        <w:t>4</w:t>
      </w:r>
      <w:r>
        <w:t>cm，这为后续制作绕线模具提供了精确的数据支持 。</w:t>
      </w:r>
    </w:p>
    <w:p w14:paraId="4C9F2D34" w14:textId="77777777" w:rsidR="0098703B" w:rsidRDefault="00000000">
      <w:r>
        <w:t>与传统的加热软化拆卸不同，本次实习中我们采用了直接拆卸法。在保证不损害定子铁心及原有绝缘结构的前提下，我们小心地将旧线圈依次从槽口中移出。操作过程中，我们尽量保持线圈结构的完整性以便于后续测量，在顺利取出铜线后，又依次取下了槽内的旧绝缘纸。清理工作完成后，我们对定子</w:t>
      </w:r>
      <w:proofErr w:type="gramStart"/>
      <w:r>
        <w:t>槽进行</w:t>
      </w:r>
      <w:proofErr w:type="gramEnd"/>
      <w:r>
        <w:t xml:space="preserve">了检查，确保槽内无杂物残留，为新绕组的嵌入做好了准备。 </w:t>
      </w:r>
    </w:p>
    <w:p w14:paraId="11960CDE" w14:textId="77777777" w:rsidR="0098703B" w:rsidRDefault="00000000">
      <w:pPr>
        <w:pStyle w:val="af3"/>
        <w:numPr>
          <w:ilvl w:val="1"/>
          <w:numId w:val="4"/>
        </w:numPr>
        <w:tabs>
          <w:tab w:val="clear" w:pos="420"/>
        </w:tabs>
        <w:ind w:firstLineChars="0"/>
        <w:outlineLvl w:val="2"/>
      </w:pPr>
      <w:bookmarkStart w:id="13" w:name="_Toc4815"/>
      <w:r>
        <w:rPr>
          <w:rFonts w:hint="eastAsia"/>
        </w:rPr>
        <w:t>绝缘制作与</w:t>
      </w:r>
      <w:r>
        <w:t>线圈绕制</w:t>
      </w:r>
      <w:bookmarkEnd w:id="13"/>
    </w:p>
    <w:p w14:paraId="4478667B" w14:textId="77777777" w:rsidR="0098703B" w:rsidRDefault="00000000">
      <w:pPr>
        <w:pStyle w:val="af6"/>
      </w:pPr>
      <w:r>
        <w:rPr>
          <w:rFonts w:hint="eastAsia"/>
          <w:noProof/>
        </w:rPr>
        <w:lastRenderedPageBreak/>
        <w:drawing>
          <wp:inline distT="0" distB="0" distL="0" distR="0" wp14:anchorId="5D0A328A" wp14:editId="46CEB130">
            <wp:extent cx="3279582" cy="2460171"/>
            <wp:effectExtent l="0" t="0" r="0" b="0"/>
            <wp:docPr id="51" name="图片 51" descr="C:\Users\尹小康\xwechat_files\wxid_04y8ts6hfyvp22_bb95\temp\RWTemp\2025-12\d8b999d129301d1ca46c5b928c0b0eb2\ce068520afe0625f1463f9bc7d65d9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尹小康\xwechat_files\wxid_04y8ts6hfyvp22_bb95\temp\RWTemp\2025-12\d8b999d129301d1ca46c5b928c0b0eb2\ce068520afe0625f1463f9bc7d65d91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363748" cy="2523308"/>
                    </a:xfrm>
                    <a:prstGeom prst="rect">
                      <a:avLst/>
                    </a:prstGeom>
                    <a:noFill/>
                    <a:ln>
                      <a:noFill/>
                    </a:ln>
                  </pic:spPr>
                </pic:pic>
              </a:graphicData>
            </a:graphic>
          </wp:inline>
        </w:drawing>
      </w:r>
    </w:p>
    <w:p w14:paraId="5A00619C" w14:textId="77777777" w:rsidR="0098703B" w:rsidRDefault="00000000">
      <w:pPr>
        <w:pStyle w:val="a3"/>
        <w:spacing w:after="156"/>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绕线机</w:t>
      </w:r>
    </w:p>
    <w:p w14:paraId="5BAD9136" w14:textId="77777777" w:rsidR="0098703B" w:rsidRDefault="00000000">
      <w:r>
        <w:t>做好准备工作后，进入绝缘制作与线圈绕制阶段。首先根据铁心槽的尺寸剪裁绝缘材料，制作槽绝缘。槽绝缘的长度被</w:t>
      </w:r>
      <w:proofErr w:type="gramStart"/>
      <w:r>
        <w:t>控制在略长于</w:t>
      </w:r>
      <w:proofErr w:type="gramEnd"/>
      <w:r>
        <w:t>铁心长度，宽度足以完全包裹槽内导线并伸出槽口，以确保良好的绝缘性能。</w:t>
      </w:r>
    </w:p>
    <w:p w14:paraId="2CA8A1E8" w14:textId="77777777" w:rsidR="0098703B" w:rsidRDefault="00000000">
      <w:pPr>
        <w:pStyle w:val="af6"/>
      </w:pPr>
      <w:r>
        <w:rPr>
          <w:noProof/>
        </w:rPr>
        <w:drawing>
          <wp:inline distT="0" distB="0" distL="0" distR="0" wp14:anchorId="52C58A16" wp14:editId="663A5EF3">
            <wp:extent cx="3412223" cy="2558142"/>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415266" cy="2560423"/>
                    </a:xfrm>
                    <a:prstGeom prst="rect">
                      <a:avLst/>
                    </a:prstGeom>
                    <a:noFill/>
                    <a:ln>
                      <a:noFill/>
                    </a:ln>
                  </pic:spPr>
                </pic:pic>
              </a:graphicData>
            </a:graphic>
          </wp:inline>
        </w:drawing>
      </w:r>
    </w:p>
    <w:p w14:paraId="5C57FA3A" w14:textId="559CCE72" w:rsidR="0098703B" w:rsidRDefault="00000000">
      <w:pPr>
        <w:pStyle w:val="a3"/>
        <w:spacing w:after="156"/>
      </w:pPr>
      <w:bookmarkStart w:id="14" w:name="_Ref216945641"/>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3</w:t>
      </w:r>
      <w:r>
        <w:fldChar w:fldCharType="end"/>
      </w:r>
      <w:bookmarkEnd w:id="14"/>
      <w:r>
        <w:rPr>
          <w:rFonts w:hint="eastAsia"/>
        </w:rPr>
        <w:t xml:space="preserve"> 检查绕制而成的线圈匝数</w:t>
      </w:r>
    </w:p>
    <w:p w14:paraId="36275EB5" w14:textId="77777777" w:rsidR="0098703B" w:rsidRDefault="00000000">
      <w:r>
        <w:t>线圈的绕制是在手动绕线机上完成的。我们根据之前测得的13.5cm长半轴数据调整了绕线模芯的大小，尺寸的准确性非常关键：模芯过大则浪费铜线且端部过长可能触碰端盖，过小则会导致嵌线困难。在绕制过程中，我们将绕线机的计数器设定好，严格控制导线的排列，保持张紧力适中，确保每个线圈的匝数准确控制在40匝</w:t>
      </w:r>
      <w:r>
        <w:rPr>
          <w:rFonts w:hint="eastAsia"/>
        </w:rPr>
        <w:t>，我们对线圈匝数进行了检查（如</w:t>
      </w:r>
      <w:r>
        <w:fldChar w:fldCharType="begin"/>
      </w:r>
      <w:r>
        <w:instrText xml:space="preserve"> </w:instrText>
      </w:r>
      <w:r>
        <w:rPr>
          <w:rFonts w:hint="eastAsia"/>
        </w:rPr>
        <w:instrText>REF _Ref216945641 \h</w:instrText>
      </w:r>
      <w:r>
        <w:instrText xml:space="preserve">  \* MERGEFORMAT </w:instrText>
      </w:r>
      <w:r>
        <w:fldChar w:fldCharType="separate"/>
      </w:r>
      <w:r>
        <w:t>图 3</w:t>
      </w:r>
      <w:r>
        <w:noBreakHyphen/>
        <w:t>3</w:t>
      </w:r>
      <w:r>
        <w:fldChar w:fldCharType="end"/>
      </w:r>
      <w:r>
        <w:rPr>
          <w:rFonts w:hint="eastAsia"/>
        </w:rPr>
        <w:t>）</w:t>
      </w:r>
      <w:r>
        <w:t>，最终绕制出符合要求的单层链式绕组线圈组 。</w:t>
      </w:r>
    </w:p>
    <w:p w14:paraId="1F692537" w14:textId="77777777" w:rsidR="0098703B" w:rsidRDefault="00000000">
      <w:pPr>
        <w:pStyle w:val="af3"/>
        <w:numPr>
          <w:ilvl w:val="1"/>
          <w:numId w:val="4"/>
        </w:numPr>
        <w:tabs>
          <w:tab w:val="clear" w:pos="420"/>
        </w:tabs>
        <w:ind w:firstLineChars="0"/>
        <w:outlineLvl w:val="2"/>
      </w:pPr>
      <w:bookmarkStart w:id="15" w:name="_Toc22427"/>
      <w:r>
        <w:rPr>
          <w:rFonts w:hint="eastAsia"/>
        </w:rPr>
        <w:lastRenderedPageBreak/>
        <w:t>绕组嵌线</w:t>
      </w:r>
      <w:bookmarkEnd w:id="15"/>
    </w:p>
    <w:p w14:paraId="1FC57232" w14:textId="77777777" w:rsidR="0098703B" w:rsidRDefault="00000000">
      <w:pPr>
        <w:pStyle w:val="af6"/>
      </w:pPr>
      <w:r>
        <w:t xml:space="preserve">  </w:t>
      </w:r>
      <w:r>
        <w:rPr>
          <w:noProof/>
        </w:rPr>
        <w:drawing>
          <wp:inline distT="0" distB="0" distL="0" distR="0" wp14:anchorId="1E5E553F" wp14:editId="23F90344">
            <wp:extent cx="4148455" cy="1607820"/>
            <wp:effectExtent l="0" t="0" r="444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8"/>
                    <a:stretch>
                      <a:fillRect/>
                    </a:stretch>
                  </pic:blipFill>
                  <pic:spPr>
                    <a:xfrm>
                      <a:off x="0" y="0"/>
                      <a:ext cx="4152001" cy="1609113"/>
                    </a:xfrm>
                    <a:prstGeom prst="rect">
                      <a:avLst/>
                    </a:prstGeom>
                  </pic:spPr>
                </pic:pic>
              </a:graphicData>
            </a:graphic>
          </wp:inline>
        </w:drawing>
      </w:r>
    </w:p>
    <w:p w14:paraId="74BA9904" w14:textId="04C9A7D0" w:rsidR="0098703B" w:rsidRDefault="00000000">
      <w:pPr>
        <w:pStyle w:val="a3"/>
        <w:spacing w:after="156"/>
      </w:pPr>
      <w:bookmarkStart w:id="16" w:name="_Ref216944673"/>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4</w:t>
      </w:r>
      <w:r>
        <w:fldChar w:fldCharType="end"/>
      </w:r>
      <w:bookmarkEnd w:id="16"/>
      <w:r>
        <w:rPr>
          <w:rFonts w:hint="eastAsia"/>
        </w:rPr>
        <w:t>定子绕组嵌线展开图，6个元件对应12个槽</w:t>
      </w:r>
    </w:p>
    <w:p w14:paraId="358D18C7" w14:textId="77777777" w:rsidR="0098703B" w:rsidRDefault="00000000">
      <w:r>
        <w:t>本次实习的操作对象为12槽电机，采用的是单层链式绕组工艺。嵌线环节是整个实习中最考验耐心和技巧的步骤。我们遵循“嵌</w:t>
      </w:r>
      <w:proofErr w:type="gramStart"/>
      <w:r>
        <w:t>一</w:t>
      </w:r>
      <w:proofErr w:type="gramEnd"/>
      <w:r>
        <w:t>槽，空</w:t>
      </w:r>
      <w:proofErr w:type="gramStart"/>
      <w:r>
        <w:t>一</w:t>
      </w:r>
      <w:proofErr w:type="gramEnd"/>
      <w:r>
        <w:t>槽”的规律进行操作（如</w:t>
      </w:r>
      <w:r>
        <w:fldChar w:fldCharType="begin"/>
      </w:r>
      <w:r>
        <w:instrText xml:space="preserve"> REF _Ref216944673 \h  \* MERGEFORMAT </w:instrText>
      </w:r>
      <w:r>
        <w:fldChar w:fldCharType="separate"/>
      </w:r>
      <w:r>
        <w:t>图 3</w:t>
      </w:r>
      <w:r>
        <w:noBreakHyphen/>
        <w:t>4</w:t>
      </w:r>
      <w:r>
        <w:fldChar w:fldCharType="end"/>
      </w:r>
      <w:r>
        <w:t>所示的嵌线展开图）。</w:t>
      </w:r>
    </w:p>
    <w:p w14:paraId="00FC5A8C" w14:textId="77777777" w:rsidR="0098703B" w:rsidRDefault="00000000">
      <w:pPr>
        <w:pStyle w:val="af6"/>
      </w:pPr>
      <w:r>
        <w:rPr>
          <w:noProof/>
        </w:rPr>
        <w:drawing>
          <wp:inline distT="0" distB="0" distL="0" distR="0" wp14:anchorId="22FF1615" wp14:editId="4C735837">
            <wp:extent cx="3136344" cy="2351315"/>
            <wp:effectExtent l="0" t="0" r="698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156086" cy="2366115"/>
                    </a:xfrm>
                    <a:prstGeom prst="rect">
                      <a:avLst/>
                    </a:prstGeom>
                    <a:noFill/>
                    <a:ln>
                      <a:noFill/>
                    </a:ln>
                  </pic:spPr>
                </pic:pic>
              </a:graphicData>
            </a:graphic>
          </wp:inline>
        </w:drawing>
      </w:r>
    </w:p>
    <w:p w14:paraId="6C2A4E93" w14:textId="77777777" w:rsidR="0098703B" w:rsidRDefault="00000000">
      <w:pPr>
        <w:pStyle w:val="a3"/>
        <w:spacing w:after="156"/>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5</w:t>
      </w:r>
      <w:r>
        <w:fldChar w:fldCharType="end"/>
      </w:r>
      <w:r>
        <w:rPr>
          <w:rFonts w:hint="eastAsia"/>
        </w:rPr>
        <w:t xml:space="preserve"> 嵌线过程</w:t>
      </w:r>
    </w:p>
    <w:p w14:paraId="2E155391" w14:textId="77777777" w:rsidR="0098703B" w:rsidRDefault="00000000">
      <w:pPr>
        <w:pStyle w:val="af6"/>
      </w:pPr>
      <w:r>
        <w:rPr>
          <w:noProof/>
        </w:rPr>
        <w:drawing>
          <wp:inline distT="0" distB="0" distL="0" distR="0" wp14:anchorId="018938BE" wp14:editId="4E812B9F">
            <wp:extent cx="3102429" cy="2325887"/>
            <wp:effectExtent l="0" t="0" r="317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117777" cy="2337394"/>
                    </a:xfrm>
                    <a:prstGeom prst="rect">
                      <a:avLst/>
                    </a:prstGeom>
                    <a:noFill/>
                    <a:ln>
                      <a:noFill/>
                    </a:ln>
                  </pic:spPr>
                </pic:pic>
              </a:graphicData>
            </a:graphic>
          </wp:inline>
        </w:drawing>
      </w:r>
    </w:p>
    <w:p w14:paraId="0333B1EE" w14:textId="77777777" w:rsidR="0098703B" w:rsidRDefault="00000000">
      <w:pPr>
        <w:pStyle w:val="a3"/>
        <w:spacing w:after="156"/>
        <w:rPr>
          <w:szCs w:val="24"/>
        </w:rPr>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6</w:t>
      </w:r>
      <w:r>
        <w:fldChar w:fldCharType="end"/>
      </w:r>
      <w:r>
        <w:rPr>
          <w:rFonts w:hint="eastAsia"/>
        </w:rPr>
        <w:t xml:space="preserve"> 嵌线完成，整理绝缘纸</w:t>
      </w:r>
    </w:p>
    <w:p w14:paraId="713D992D" w14:textId="77777777" w:rsidR="0098703B" w:rsidRDefault="00000000">
      <w:r>
        <w:lastRenderedPageBreak/>
        <w:t>在具体操作中，首先采用了“吊把”工艺，即在嵌入第一个线圈时，将其上层边暂时</w:t>
      </w:r>
      <w:proofErr w:type="gramStart"/>
      <w:r>
        <w:t>不</w:t>
      </w:r>
      <w:proofErr w:type="gramEnd"/>
      <w:r>
        <w:t>嵌入，垫好绝缘纸悬在铁心内圆上，待后续线圈下层</w:t>
      </w:r>
      <w:proofErr w:type="gramStart"/>
      <w:r>
        <w:t>边全部嵌好</w:t>
      </w:r>
      <w:proofErr w:type="gramEnd"/>
      <w:r>
        <w:t>后，再回过头来嵌入其上层边 。嵌线过程中，我们利用划线板小心地将导线理顺并逐根划入槽内，避免导线在槽口产生交叉或损伤漆膜。</w:t>
      </w:r>
      <w:proofErr w:type="gramStart"/>
      <w:r>
        <w:t>每嵌完</w:t>
      </w:r>
      <w:proofErr w:type="gramEnd"/>
      <w:r>
        <w:t>一个槽，就用压线板将槽内导线压实，折叠好槽绝缘并打入槽楔封口。最后，使用橡胶</w:t>
      </w:r>
      <w:proofErr w:type="gramStart"/>
      <w:r>
        <w:t>锤</w:t>
      </w:r>
      <w:proofErr w:type="gramEnd"/>
      <w:r>
        <w:t>配合垫板对端部进行整形，使其形成标准的喇叭口状，确保转子能顺利插入 。</w:t>
      </w:r>
    </w:p>
    <w:p w14:paraId="632A4983" w14:textId="77777777" w:rsidR="0098703B" w:rsidRDefault="00000000">
      <w:pPr>
        <w:pStyle w:val="af3"/>
        <w:numPr>
          <w:ilvl w:val="1"/>
          <w:numId w:val="4"/>
        </w:numPr>
        <w:tabs>
          <w:tab w:val="clear" w:pos="420"/>
        </w:tabs>
        <w:ind w:firstLineChars="0"/>
        <w:outlineLvl w:val="2"/>
      </w:pPr>
      <w:bookmarkStart w:id="17" w:name="_Toc14001"/>
      <w:r>
        <w:t>绕组连接</w:t>
      </w:r>
      <w:bookmarkEnd w:id="17"/>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8703B" w14:paraId="09F3B29E" w14:textId="77777777">
        <w:trPr>
          <w:jc w:val="center"/>
        </w:trPr>
        <w:tc>
          <w:tcPr>
            <w:tcW w:w="4148" w:type="dxa"/>
            <w:vAlign w:val="center"/>
          </w:tcPr>
          <w:p w14:paraId="6853023A" w14:textId="77777777" w:rsidR="0098703B" w:rsidRDefault="0098703B">
            <w:pPr>
              <w:pStyle w:val="af6"/>
            </w:pPr>
          </w:p>
          <w:p w14:paraId="53894A87" w14:textId="77777777" w:rsidR="0098703B" w:rsidRDefault="00000000">
            <w:pPr>
              <w:pStyle w:val="af6"/>
              <w:rPr>
                <w:szCs w:val="28"/>
              </w:rPr>
            </w:pPr>
            <w:r>
              <w:rPr>
                <w:noProof/>
              </w:rPr>
              <w:drawing>
                <wp:inline distT="0" distB="0" distL="0" distR="0" wp14:anchorId="61DCE6B9" wp14:editId="728C2580">
                  <wp:extent cx="1499235" cy="1743075"/>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rcRect l="11153" r="12180"/>
                          <a:stretch>
                            <a:fillRect/>
                          </a:stretch>
                        </pic:blipFill>
                        <pic:spPr>
                          <a:xfrm>
                            <a:off x="0" y="0"/>
                            <a:ext cx="1599400" cy="1859066"/>
                          </a:xfrm>
                          <a:prstGeom prst="rect">
                            <a:avLst/>
                          </a:prstGeom>
                          <a:ln>
                            <a:noFill/>
                          </a:ln>
                        </pic:spPr>
                      </pic:pic>
                    </a:graphicData>
                  </a:graphic>
                </wp:inline>
              </w:drawing>
            </w:r>
          </w:p>
        </w:tc>
        <w:tc>
          <w:tcPr>
            <w:tcW w:w="4148" w:type="dxa"/>
            <w:vAlign w:val="center"/>
          </w:tcPr>
          <w:p w14:paraId="54FD069E" w14:textId="77777777" w:rsidR="0098703B" w:rsidRDefault="00000000">
            <w:pPr>
              <w:pStyle w:val="af6"/>
              <w:rPr>
                <w:szCs w:val="28"/>
              </w:rPr>
            </w:pPr>
            <w:r>
              <w:rPr>
                <w:noProof/>
              </w:rPr>
              <w:drawing>
                <wp:inline distT="0" distB="0" distL="0" distR="0" wp14:anchorId="0587A361" wp14:editId="3F9367BA">
                  <wp:extent cx="2371090" cy="1724025"/>
                  <wp:effectExtent l="0" t="0" r="0" b="9525"/>
                  <wp:docPr id="6" name="图片 6" descr="X=12 2p=2 m=3 Asenkron Motor Eşit Adımlı Yarım Kalıp Bobinaj Sarı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X=12 2p=2 m=3 Asenkron Motor Eşit Adımlı Yarım Kalıp Bobinaj Sarım ..."/>
                          <pic:cNvPicPr>
                            <a:picLocks noChangeAspect="1" noChangeArrowheads="1"/>
                          </pic:cNvPicPr>
                        </pic:nvPicPr>
                        <pic:blipFill>
                          <a:blip r:embed="rId23" cstate="print">
                            <a:extLst>
                              <a:ext uri="{28A0092B-C50C-407E-A947-70E740481C1C}">
                                <a14:useLocalDpi xmlns:a14="http://schemas.microsoft.com/office/drawing/2010/main" val="0"/>
                              </a:ext>
                            </a:extLst>
                          </a:blip>
                          <a:srcRect l="6038"/>
                          <a:stretch>
                            <a:fillRect/>
                          </a:stretch>
                        </pic:blipFill>
                        <pic:spPr>
                          <a:xfrm>
                            <a:off x="0" y="0"/>
                            <a:ext cx="2465630" cy="1792765"/>
                          </a:xfrm>
                          <a:prstGeom prst="rect">
                            <a:avLst/>
                          </a:prstGeom>
                          <a:noFill/>
                          <a:ln>
                            <a:noFill/>
                          </a:ln>
                        </pic:spPr>
                      </pic:pic>
                    </a:graphicData>
                  </a:graphic>
                </wp:inline>
              </w:drawing>
            </w:r>
          </w:p>
        </w:tc>
      </w:tr>
      <w:tr w:rsidR="0098703B" w14:paraId="375F76B2" w14:textId="77777777">
        <w:trPr>
          <w:jc w:val="center"/>
        </w:trPr>
        <w:tc>
          <w:tcPr>
            <w:tcW w:w="4148" w:type="dxa"/>
            <w:vAlign w:val="center"/>
          </w:tcPr>
          <w:p w14:paraId="65181B5B" w14:textId="77777777" w:rsidR="0098703B" w:rsidRDefault="00000000">
            <w:pPr>
              <w:pStyle w:val="a3"/>
              <w:spacing w:after="156"/>
              <w:ind w:firstLineChars="0" w:firstLine="0"/>
              <w:rPr>
                <w:rFonts w:asciiTheme="majorHAnsi" w:eastAsia="黑体" w:hAnsiTheme="majorHAnsi" w:cstheme="majorBidi"/>
                <w:sz w:val="20"/>
                <w:szCs w:val="20"/>
              </w:rPr>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7</w:t>
            </w:r>
            <w:r>
              <w:fldChar w:fldCharType="end"/>
            </w:r>
            <w:r>
              <w:rPr>
                <w:rFonts w:hint="eastAsia"/>
              </w:rPr>
              <w:t xml:space="preserve"> 单层链式绕组接线的横截面</w:t>
            </w:r>
          </w:p>
        </w:tc>
        <w:tc>
          <w:tcPr>
            <w:tcW w:w="4148" w:type="dxa"/>
            <w:vAlign w:val="center"/>
          </w:tcPr>
          <w:p w14:paraId="68DE6898" w14:textId="103A9CC9" w:rsidR="0098703B" w:rsidRDefault="00000000">
            <w:pPr>
              <w:pStyle w:val="a3"/>
              <w:spacing w:after="156"/>
              <w:ind w:firstLineChars="0" w:firstLine="0"/>
              <w:rPr>
                <w:rFonts w:asciiTheme="majorHAnsi" w:eastAsia="黑体" w:hAnsiTheme="majorHAnsi" w:cstheme="majorBidi"/>
                <w:sz w:val="20"/>
                <w:szCs w:val="20"/>
              </w:rPr>
            </w:pPr>
            <w:bookmarkStart w:id="18" w:name="_Ref216944429"/>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8</w:t>
            </w:r>
            <w:r>
              <w:fldChar w:fldCharType="end"/>
            </w:r>
            <w:bookmarkEnd w:id="18"/>
            <w:r>
              <w:rPr>
                <w:rFonts w:hint="eastAsia"/>
              </w:rPr>
              <w:t xml:space="preserve"> 三相绕组接线的展开图</w:t>
            </w:r>
          </w:p>
        </w:tc>
      </w:tr>
    </w:tbl>
    <w:p w14:paraId="64595E95" w14:textId="77777777" w:rsidR="0098703B" w:rsidRDefault="00000000">
      <w:r>
        <w:t>嵌线完成后，依据单层链式绕组的接线原理进行连接。由于要保证磁极极性N、S交替排列，相邻的线圈组必须按照“头接头、尾接尾”（反串联）的规律进行连接 。</w:t>
      </w:r>
    </w:p>
    <w:p w14:paraId="538E64C0" w14:textId="77777777" w:rsidR="0098703B" w:rsidRDefault="00000000">
      <w:pPr>
        <w:pStyle w:val="af6"/>
      </w:pPr>
      <w:r>
        <w:rPr>
          <w:noProof/>
        </w:rPr>
        <w:drawing>
          <wp:inline distT="0" distB="0" distL="0" distR="0" wp14:anchorId="14FF19D9" wp14:editId="198F540E">
            <wp:extent cx="5181600" cy="219583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09997" cy="2208143"/>
                    </a:xfrm>
                    <a:prstGeom prst="rect">
                      <a:avLst/>
                    </a:prstGeom>
                    <a:noFill/>
                  </pic:spPr>
                </pic:pic>
              </a:graphicData>
            </a:graphic>
          </wp:inline>
        </w:drawing>
      </w:r>
    </w:p>
    <w:p w14:paraId="18BC05CD" w14:textId="1159A151" w:rsidR="0098703B" w:rsidRDefault="00000000">
      <w:pPr>
        <w:pStyle w:val="a3"/>
        <w:spacing w:after="156"/>
      </w:pPr>
      <w:bookmarkStart w:id="19" w:name="_Ref216944443"/>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9</w:t>
      </w:r>
      <w:r>
        <w:fldChar w:fldCharType="end"/>
      </w:r>
      <w:bookmarkEnd w:id="19"/>
      <w:r>
        <w:rPr>
          <w:rFonts w:hint="eastAsia"/>
        </w:rPr>
        <w:t xml:space="preserve"> 相绕组的连接图(XYZ接到中性点，ABC三相接出连接电源)</w:t>
      </w:r>
    </w:p>
    <w:p w14:paraId="00373A1B" w14:textId="77777777" w:rsidR="0098703B" w:rsidRDefault="00000000">
      <w:r>
        <w:t>参照</w:t>
      </w:r>
      <w:r>
        <w:fldChar w:fldCharType="begin"/>
      </w:r>
      <w:r>
        <w:instrText xml:space="preserve"> REF _Ref216944429 \h  \* MERGEFORMAT </w:instrText>
      </w:r>
      <w:r>
        <w:fldChar w:fldCharType="separate"/>
      </w:r>
      <w:r>
        <w:t>图 3</w:t>
      </w:r>
      <w:r>
        <w:noBreakHyphen/>
        <w:t>8</w:t>
      </w:r>
      <w:r>
        <w:fldChar w:fldCharType="end"/>
      </w:r>
      <w:r>
        <w:t>的三相绕组展开图和</w:t>
      </w:r>
      <w:r>
        <w:fldChar w:fldCharType="begin"/>
      </w:r>
      <w:r>
        <w:instrText xml:space="preserve"> REF _Ref216944443 \h  \* MERGEFORMAT </w:instrText>
      </w:r>
      <w:r>
        <w:fldChar w:fldCharType="separate"/>
      </w:r>
      <w:r>
        <w:t>图 3</w:t>
      </w:r>
      <w:r>
        <w:noBreakHyphen/>
        <w:t>9</w:t>
      </w:r>
      <w:r>
        <w:fldChar w:fldCharType="end"/>
      </w:r>
      <w:r>
        <w:t>的连接图，我们将各相绕组的末端（X、Y、Z）连接在一起，并用绝缘带包扎好，形成中性点（星点）；而首端（A、</w:t>
      </w:r>
      <w:r>
        <w:lastRenderedPageBreak/>
        <w:t>B、C）则作为引出线接至电源。在连接导线时，先刮净线头漆皮，套上玻璃丝漆套管，采用</w:t>
      </w:r>
      <w:proofErr w:type="gramStart"/>
      <w:r>
        <w:t>绞</w:t>
      </w:r>
      <w:proofErr w:type="gramEnd"/>
      <w:r>
        <w:t>接后搪锡焊接的方式，确保电气接触良好且机械强度足够。所有接头焊接完毕后，将套管推至接头处包好，并对端部导线进行绑扎固定，至此完成了定子绕组的全部重绕工作。</w:t>
      </w:r>
    </w:p>
    <w:p w14:paraId="61BCCCDD" w14:textId="77777777" w:rsidR="0098703B" w:rsidRDefault="0098703B"/>
    <w:p w14:paraId="230C16D3" w14:textId="77777777" w:rsidR="0098703B" w:rsidRDefault="00000000">
      <w:pPr>
        <w:pStyle w:val="af3"/>
        <w:numPr>
          <w:ilvl w:val="1"/>
          <w:numId w:val="4"/>
        </w:numPr>
        <w:tabs>
          <w:tab w:val="clear" w:pos="420"/>
        </w:tabs>
        <w:ind w:firstLineChars="0"/>
        <w:outlineLvl w:val="2"/>
      </w:pPr>
      <w:bookmarkStart w:id="20" w:name="_Toc237"/>
      <w:r>
        <w:t>端部整形</w:t>
      </w:r>
      <w:bookmarkEnd w:id="20"/>
    </w:p>
    <w:p w14:paraId="21D46B08" w14:textId="77777777" w:rsidR="0098703B" w:rsidRDefault="00000000">
      <w:pPr>
        <w:pStyle w:val="af6"/>
      </w:pPr>
      <w:r>
        <w:rPr>
          <w:noProof/>
        </w:rPr>
        <w:drawing>
          <wp:inline distT="0" distB="0" distL="0" distR="0" wp14:anchorId="2A9855BC" wp14:editId="311DCD10">
            <wp:extent cx="3895725" cy="292036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903371" cy="2926354"/>
                    </a:xfrm>
                    <a:prstGeom prst="rect">
                      <a:avLst/>
                    </a:prstGeom>
                    <a:noFill/>
                    <a:ln>
                      <a:noFill/>
                    </a:ln>
                  </pic:spPr>
                </pic:pic>
              </a:graphicData>
            </a:graphic>
          </wp:inline>
        </w:drawing>
      </w:r>
    </w:p>
    <w:p w14:paraId="6D1AC53B" w14:textId="77777777" w:rsidR="0098703B" w:rsidRDefault="00000000">
      <w:pPr>
        <w:pStyle w:val="a3"/>
        <w:spacing w:after="156"/>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10</w:t>
      </w:r>
      <w:r>
        <w:fldChar w:fldCharType="end"/>
      </w:r>
      <w:r>
        <w:rPr>
          <w:rFonts w:hint="eastAsia"/>
        </w:rPr>
        <w:t xml:space="preserve"> 完成嵌线、绝缘、端部整形后的异步电机定子</w:t>
      </w:r>
    </w:p>
    <w:p w14:paraId="370D5288" w14:textId="77777777" w:rsidR="0098703B" w:rsidRDefault="00000000">
      <w:r>
        <w:t>在完成了绕组的嵌线与连接后，为了保证后续工艺的顺利进行，我们需先对绕组进行初步检查，确认无误后再进行端部整形。</w:t>
      </w:r>
    </w:p>
    <w:p w14:paraId="15240D0A" w14:textId="77777777" w:rsidR="0098703B" w:rsidRDefault="00000000">
      <w:r>
        <w:t>初步检查： 在整形之前，我们先用万用表简单测量了三相绕组的通断情况。确认三相绕组均导通且无明显的接地短路后，方可进行整形操作。这一步是为了防止将错误的接线“封死”在</w:t>
      </w:r>
      <w:proofErr w:type="gramStart"/>
      <w:r>
        <w:t>绑扎带</w:t>
      </w:r>
      <w:proofErr w:type="gramEnd"/>
      <w:r>
        <w:t>中，避免不必要的返工。</w:t>
      </w:r>
    </w:p>
    <w:p w14:paraId="2315061C" w14:textId="77777777" w:rsidR="0098703B" w:rsidRDefault="00000000">
      <w:r>
        <w:t>端部包扎与整形：</w:t>
      </w:r>
    </w:p>
    <w:p w14:paraId="789832F7" w14:textId="77777777" w:rsidR="0098703B" w:rsidRDefault="00000000">
      <w:pPr>
        <w:pStyle w:val="af3"/>
        <w:numPr>
          <w:ilvl w:val="1"/>
          <w:numId w:val="5"/>
        </w:numPr>
        <w:ind w:left="0" w:firstLine="482"/>
        <w:outlineLvl w:val="9"/>
      </w:pPr>
      <w:r>
        <w:rPr>
          <w:b/>
          <w:bCs/>
        </w:rPr>
        <w:t>整理引线</w:t>
      </w:r>
      <w:r>
        <w:t>：将</w:t>
      </w:r>
      <w:proofErr w:type="gramStart"/>
      <w:r>
        <w:t>极相组</w:t>
      </w:r>
      <w:proofErr w:type="gramEnd"/>
      <w:r>
        <w:t>连接线和三相引出线整理顺畅，使其贴合在定子端部的外侧，避免杂乱。</w:t>
      </w:r>
    </w:p>
    <w:p w14:paraId="01E822EC" w14:textId="77777777" w:rsidR="0098703B" w:rsidRDefault="00000000">
      <w:pPr>
        <w:pStyle w:val="af3"/>
        <w:numPr>
          <w:ilvl w:val="1"/>
          <w:numId w:val="5"/>
        </w:numPr>
        <w:ind w:left="0" w:firstLine="482"/>
        <w:outlineLvl w:val="9"/>
      </w:pPr>
      <w:r>
        <w:rPr>
          <w:b/>
          <w:bCs/>
        </w:rPr>
        <w:t>端部整形</w:t>
      </w:r>
      <w:r>
        <w:t>：由于嵌线后的绕组端部较为松散且形状不规则，可能会阻碍转子的顺利插入或触碰到端盖。我们使用橡胶</w:t>
      </w:r>
      <w:proofErr w:type="gramStart"/>
      <w:r>
        <w:t>锤</w:t>
      </w:r>
      <w:proofErr w:type="gramEnd"/>
      <w:r>
        <w:t>配合垫板，对定子两端的绕组端部进行轻轻敲打和修整。</w:t>
      </w:r>
    </w:p>
    <w:p w14:paraId="41906E82" w14:textId="77777777" w:rsidR="0098703B" w:rsidRDefault="00000000">
      <w:pPr>
        <w:pStyle w:val="af3"/>
        <w:numPr>
          <w:ilvl w:val="1"/>
          <w:numId w:val="5"/>
        </w:numPr>
        <w:ind w:left="0" w:firstLine="482"/>
        <w:outlineLvl w:val="9"/>
      </w:pPr>
      <w:r>
        <w:rPr>
          <w:b/>
          <w:bCs/>
        </w:rPr>
        <w:lastRenderedPageBreak/>
        <w:t>工艺要求</w:t>
      </w:r>
      <w:r>
        <w:t>：整形的目标是将端部打成整齐、紧凑的“喇叭口”形状。操作时我们严格控制力度，既要保证端部内径足够大（以便转子插入），又要保证外径不超出定子铁心外圆（以免触碰机座），同时防止过度敲击损伤导线绝缘 。</w:t>
      </w:r>
    </w:p>
    <w:p w14:paraId="5CEC4299" w14:textId="77777777" w:rsidR="0098703B" w:rsidRDefault="00000000">
      <w:pPr>
        <w:tabs>
          <w:tab w:val="clear" w:pos="312"/>
        </w:tabs>
        <w:spacing w:line="240" w:lineRule="auto"/>
        <w:ind w:firstLineChars="0" w:firstLine="0"/>
        <w:jc w:val="left"/>
        <w:rPr>
          <w:b/>
          <w:bCs/>
          <w:sz w:val="28"/>
          <w:szCs w:val="32"/>
        </w:rPr>
      </w:pPr>
      <w:r>
        <w:br w:type="page"/>
      </w:r>
    </w:p>
    <w:p w14:paraId="6EC3E276" w14:textId="77777777" w:rsidR="0098703B" w:rsidRDefault="00000000">
      <w:pPr>
        <w:pStyle w:val="20"/>
        <w:ind w:hanging="425"/>
      </w:pPr>
      <w:bookmarkStart w:id="21" w:name="_Toc23536"/>
      <w:r>
        <w:lastRenderedPageBreak/>
        <w:t>绕组检查与通电试验</w:t>
      </w:r>
      <w:bookmarkEnd w:id="21"/>
    </w:p>
    <w:p w14:paraId="335D97D6" w14:textId="77777777" w:rsidR="00256493" w:rsidRPr="00256493" w:rsidRDefault="00256493" w:rsidP="00256493">
      <w:pPr>
        <w:pStyle w:val="af3"/>
        <w:numPr>
          <w:ilvl w:val="0"/>
          <w:numId w:val="4"/>
        </w:numPr>
        <w:ind w:firstLineChars="0"/>
        <w:outlineLvl w:val="2"/>
        <w:rPr>
          <w:vanish/>
        </w:rPr>
      </w:pPr>
      <w:bookmarkStart w:id="22" w:name="_Toc3383"/>
    </w:p>
    <w:p w14:paraId="6BD3C4DF" w14:textId="0D2DDC00" w:rsidR="0098703B" w:rsidRDefault="00000000" w:rsidP="00256493">
      <w:pPr>
        <w:pStyle w:val="af3"/>
        <w:numPr>
          <w:ilvl w:val="1"/>
          <w:numId w:val="4"/>
        </w:numPr>
        <w:ind w:firstLineChars="0"/>
        <w:outlineLvl w:val="2"/>
      </w:pPr>
      <w:proofErr w:type="gramStart"/>
      <w:r>
        <w:t>绝缘与</w:t>
      </w:r>
      <w:proofErr w:type="gramEnd"/>
      <w:r>
        <w:t>电阻检查试验</w:t>
      </w:r>
      <w:bookmarkEnd w:id="22"/>
    </w:p>
    <w:p w14:paraId="36349087" w14:textId="77777777" w:rsidR="0098703B" w:rsidRDefault="00000000">
      <w:r>
        <w:t>在完成定子绕组的嵌线与初步连接后，为确保电机具备通电测试的安全条件及电气性能达标，我们进行了绝缘电阻与直流电阻的精密测量。这一过程分为绝缘</w:t>
      </w:r>
      <w:r>
        <w:rPr>
          <w:rFonts w:hint="eastAsia"/>
        </w:rPr>
        <w:t>电阻</w:t>
      </w:r>
      <w:r>
        <w:t>测试、绕组接线正确性检查以及接线后直流电阻测量三个步骤。</w:t>
      </w:r>
    </w:p>
    <w:p w14:paraId="19996C14" w14:textId="77777777" w:rsidR="0098703B" w:rsidRDefault="00000000">
      <w:pPr>
        <w:pStyle w:val="af3"/>
        <w:numPr>
          <w:ilvl w:val="2"/>
          <w:numId w:val="4"/>
        </w:numPr>
        <w:ind w:firstLineChars="0"/>
      </w:pPr>
      <w:r>
        <w:t>绝缘电阻测试</w:t>
      </w:r>
    </w:p>
    <w:p w14:paraId="2DD3F75C" w14:textId="77777777" w:rsidR="0098703B" w:rsidRDefault="00000000">
      <w:pPr>
        <w:pStyle w:val="a4"/>
      </w:pPr>
      <w:r>
        <w:rPr>
          <w:rFonts w:hint="eastAsia"/>
        </w:rPr>
        <w:t>首先进行绝缘测试。使用</w:t>
      </w:r>
      <w:r>
        <w:t xml:space="preserve"> 500V </w:t>
      </w:r>
      <w:r>
        <w:rPr>
          <w:rFonts w:hint="eastAsia"/>
        </w:rPr>
        <w:t>兆欧表检测定子绕组对地（铁心）及相与</w:t>
      </w:r>
      <w:proofErr w:type="gramStart"/>
      <w:r>
        <w:rPr>
          <w:rFonts w:hint="eastAsia"/>
        </w:rPr>
        <w:t>相之间</w:t>
      </w:r>
      <w:proofErr w:type="gramEnd"/>
      <w:r>
        <w:rPr>
          <w:rFonts w:hint="eastAsia"/>
        </w:rPr>
        <w:t>的绝缘电阻。测试结果显示各测量点读数均</w:t>
      </w:r>
      <w:r>
        <w:t xml:space="preserve"> </w:t>
      </w:r>
      <w:r>
        <w:rPr>
          <w:rFonts w:hint="eastAsia"/>
          <w:b/>
          <w:bCs/>
        </w:rPr>
        <w:t>大于</w:t>
      </w:r>
      <w:r>
        <w:rPr>
          <w:b/>
          <w:bCs/>
        </w:rPr>
        <w:t xml:space="preserve"> 50 MΩ</w:t>
      </w:r>
      <w:r>
        <w:rPr>
          <w:rFonts w:hint="eastAsia"/>
        </w:rPr>
        <w:t>，表明槽绝缘与层间绝缘工艺合格，无接地隐患。</w:t>
      </w:r>
    </w:p>
    <w:tbl>
      <w:tblPr>
        <w:tblStyle w:val="af"/>
        <w:tblW w:w="96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16"/>
        <w:gridCol w:w="3216"/>
        <w:gridCol w:w="3216"/>
      </w:tblGrid>
      <w:tr w:rsidR="0098703B" w14:paraId="50696940" w14:textId="77777777">
        <w:trPr>
          <w:jc w:val="center"/>
        </w:trPr>
        <w:tc>
          <w:tcPr>
            <w:tcW w:w="3216" w:type="dxa"/>
          </w:tcPr>
          <w:p w14:paraId="37C551D3" w14:textId="77777777" w:rsidR="0098703B" w:rsidRDefault="00000000">
            <w:pPr>
              <w:pStyle w:val="af6"/>
            </w:pPr>
            <w:r>
              <w:rPr>
                <w:noProof/>
              </w:rPr>
              <w:drawing>
                <wp:inline distT="0" distB="0" distL="0" distR="0" wp14:anchorId="5F50A864" wp14:editId="3458EC68">
                  <wp:extent cx="1899285" cy="2533650"/>
                  <wp:effectExtent l="0" t="0" r="571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906572" cy="2543091"/>
                          </a:xfrm>
                          <a:prstGeom prst="rect">
                            <a:avLst/>
                          </a:prstGeom>
                          <a:noFill/>
                          <a:ln>
                            <a:noFill/>
                          </a:ln>
                        </pic:spPr>
                      </pic:pic>
                    </a:graphicData>
                  </a:graphic>
                </wp:inline>
              </w:drawing>
            </w:r>
          </w:p>
        </w:tc>
        <w:tc>
          <w:tcPr>
            <w:tcW w:w="3216" w:type="dxa"/>
          </w:tcPr>
          <w:p w14:paraId="27E0D77B" w14:textId="77777777" w:rsidR="0098703B" w:rsidRDefault="00000000">
            <w:pPr>
              <w:pStyle w:val="af6"/>
            </w:pPr>
            <w:r>
              <w:rPr>
                <w:noProof/>
              </w:rPr>
              <w:drawing>
                <wp:inline distT="0" distB="0" distL="0" distR="0" wp14:anchorId="527210B8" wp14:editId="7CF852DC">
                  <wp:extent cx="1899920" cy="2534285"/>
                  <wp:effectExtent l="0" t="0" r="508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00057" cy="2534400"/>
                          </a:xfrm>
                          <a:prstGeom prst="rect">
                            <a:avLst/>
                          </a:prstGeom>
                          <a:noFill/>
                          <a:ln>
                            <a:noFill/>
                          </a:ln>
                        </pic:spPr>
                      </pic:pic>
                    </a:graphicData>
                  </a:graphic>
                </wp:inline>
              </w:drawing>
            </w:r>
          </w:p>
        </w:tc>
        <w:tc>
          <w:tcPr>
            <w:tcW w:w="3216" w:type="dxa"/>
          </w:tcPr>
          <w:p w14:paraId="77B75CA0" w14:textId="77777777" w:rsidR="0098703B" w:rsidRDefault="00000000">
            <w:pPr>
              <w:pStyle w:val="af6"/>
            </w:pPr>
            <w:r>
              <w:rPr>
                <w:noProof/>
              </w:rPr>
              <w:drawing>
                <wp:inline distT="0" distB="0" distL="0" distR="0" wp14:anchorId="5D8FB0F7" wp14:editId="6C84D50F">
                  <wp:extent cx="1899920" cy="2534285"/>
                  <wp:effectExtent l="0" t="0" r="508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900057" cy="2534400"/>
                          </a:xfrm>
                          <a:prstGeom prst="rect">
                            <a:avLst/>
                          </a:prstGeom>
                          <a:noFill/>
                          <a:ln>
                            <a:noFill/>
                          </a:ln>
                        </pic:spPr>
                      </pic:pic>
                    </a:graphicData>
                  </a:graphic>
                </wp:inline>
              </w:drawing>
            </w:r>
          </w:p>
        </w:tc>
      </w:tr>
      <w:tr w:rsidR="0098703B" w14:paraId="0C2BD4D1" w14:textId="77777777">
        <w:trPr>
          <w:jc w:val="center"/>
        </w:trPr>
        <w:tc>
          <w:tcPr>
            <w:tcW w:w="3216" w:type="dxa"/>
          </w:tcPr>
          <w:p w14:paraId="76F7914A" w14:textId="77777777" w:rsidR="0098703B" w:rsidRDefault="00000000">
            <w:pPr>
              <w:pStyle w:val="af6"/>
            </w:pPr>
            <w:r>
              <w:rPr>
                <w:rFonts w:hint="eastAsia"/>
              </w:rPr>
              <w:t>A相和基座</w:t>
            </w:r>
          </w:p>
        </w:tc>
        <w:tc>
          <w:tcPr>
            <w:tcW w:w="3216" w:type="dxa"/>
          </w:tcPr>
          <w:p w14:paraId="128DCA4F" w14:textId="77777777" w:rsidR="0098703B" w:rsidRDefault="00000000">
            <w:pPr>
              <w:pStyle w:val="af6"/>
            </w:pPr>
            <w:r>
              <w:rPr>
                <w:rFonts w:hint="eastAsia"/>
              </w:rPr>
              <w:t>B相和基座</w:t>
            </w:r>
          </w:p>
        </w:tc>
        <w:tc>
          <w:tcPr>
            <w:tcW w:w="3216" w:type="dxa"/>
          </w:tcPr>
          <w:p w14:paraId="6496E714" w14:textId="77777777" w:rsidR="0098703B" w:rsidRDefault="00000000">
            <w:pPr>
              <w:pStyle w:val="af6"/>
            </w:pPr>
            <w:r>
              <w:rPr>
                <w:rFonts w:hint="eastAsia"/>
              </w:rPr>
              <w:t>C</w:t>
            </w:r>
            <w:r>
              <w:t>相</w:t>
            </w:r>
            <w:r>
              <w:rPr>
                <w:rFonts w:hint="eastAsia"/>
              </w:rPr>
              <w:t>和基座</w:t>
            </w:r>
          </w:p>
        </w:tc>
      </w:tr>
      <w:tr w:rsidR="0098703B" w14:paraId="0AF1E108" w14:textId="77777777">
        <w:trPr>
          <w:jc w:val="center"/>
        </w:trPr>
        <w:tc>
          <w:tcPr>
            <w:tcW w:w="3216" w:type="dxa"/>
          </w:tcPr>
          <w:p w14:paraId="089014A5" w14:textId="77777777" w:rsidR="0098703B" w:rsidRDefault="00000000">
            <w:pPr>
              <w:pStyle w:val="af6"/>
            </w:pPr>
            <w:r>
              <w:rPr>
                <w:noProof/>
              </w:rPr>
              <w:drawing>
                <wp:inline distT="0" distB="0" distL="0" distR="0" wp14:anchorId="3EEE9EC7" wp14:editId="634E1BB9">
                  <wp:extent cx="1905000" cy="254127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905000" cy="2541270"/>
                          </a:xfrm>
                          <a:prstGeom prst="rect">
                            <a:avLst/>
                          </a:prstGeom>
                          <a:noFill/>
                          <a:ln>
                            <a:noFill/>
                          </a:ln>
                        </pic:spPr>
                      </pic:pic>
                    </a:graphicData>
                  </a:graphic>
                </wp:inline>
              </w:drawing>
            </w:r>
          </w:p>
        </w:tc>
        <w:tc>
          <w:tcPr>
            <w:tcW w:w="3216" w:type="dxa"/>
          </w:tcPr>
          <w:p w14:paraId="1A74B2B2" w14:textId="77777777" w:rsidR="0098703B" w:rsidRDefault="00000000">
            <w:pPr>
              <w:pStyle w:val="af6"/>
            </w:pPr>
            <w:r>
              <w:rPr>
                <w:noProof/>
              </w:rPr>
              <w:drawing>
                <wp:inline distT="0" distB="0" distL="0" distR="0" wp14:anchorId="468A6378" wp14:editId="4616D593">
                  <wp:extent cx="1905000" cy="25412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905000" cy="2541270"/>
                          </a:xfrm>
                          <a:prstGeom prst="rect">
                            <a:avLst/>
                          </a:prstGeom>
                          <a:noFill/>
                          <a:ln>
                            <a:noFill/>
                          </a:ln>
                        </pic:spPr>
                      </pic:pic>
                    </a:graphicData>
                  </a:graphic>
                </wp:inline>
              </w:drawing>
            </w:r>
          </w:p>
        </w:tc>
        <w:tc>
          <w:tcPr>
            <w:tcW w:w="3216" w:type="dxa"/>
          </w:tcPr>
          <w:p w14:paraId="09F80559" w14:textId="77777777" w:rsidR="0098703B" w:rsidRDefault="00000000">
            <w:pPr>
              <w:pStyle w:val="af6"/>
            </w:pPr>
            <w:r>
              <w:rPr>
                <w:noProof/>
              </w:rPr>
              <w:drawing>
                <wp:inline distT="0" distB="0" distL="0" distR="0" wp14:anchorId="750C4037" wp14:editId="720879AF">
                  <wp:extent cx="1905000" cy="254127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905000" cy="2541270"/>
                          </a:xfrm>
                          <a:prstGeom prst="rect">
                            <a:avLst/>
                          </a:prstGeom>
                          <a:noFill/>
                          <a:ln>
                            <a:noFill/>
                          </a:ln>
                        </pic:spPr>
                      </pic:pic>
                    </a:graphicData>
                  </a:graphic>
                </wp:inline>
              </w:drawing>
            </w:r>
          </w:p>
        </w:tc>
      </w:tr>
      <w:tr w:rsidR="0098703B" w14:paraId="2E570E52" w14:textId="77777777">
        <w:trPr>
          <w:jc w:val="center"/>
        </w:trPr>
        <w:tc>
          <w:tcPr>
            <w:tcW w:w="3216" w:type="dxa"/>
          </w:tcPr>
          <w:p w14:paraId="7C529E22" w14:textId="77777777" w:rsidR="0098703B" w:rsidRDefault="00000000">
            <w:pPr>
              <w:pStyle w:val="af6"/>
            </w:pPr>
            <w:r>
              <w:rPr>
                <w:rFonts w:hint="eastAsia"/>
              </w:rPr>
              <w:t>A</w:t>
            </w:r>
            <w:r>
              <w:t>相</w:t>
            </w:r>
            <w:r>
              <w:rPr>
                <w:rFonts w:hint="eastAsia"/>
              </w:rPr>
              <w:t>和B</w:t>
            </w:r>
            <w:r>
              <w:t>相</w:t>
            </w:r>
          </w:p>
        </w:tc>
        <w:tc>
          <w:tcPr>
            <w:tcW w:w="3216" w:type="dxa"/>
          </w:tcPr>
          <w:p w14:paraId="08898154" w14:textId="77777777" w:rsidR="0098703B" w:rsidRDefault="00000000">
            <w:pPr>
              <w:pStyle w:val="af6"/>
            </w:pPr>
            <w:r>
              <w:rPr>
                <w:rFonts w:hint="eastAsia"/>
              </w:rPr>
              <w:t>A</w:t>
            </w:r>
            <w:r>
              <w:t>相</w:t>
            </w:r>
            <w:r>
              <w:rPr>
                <w:rFonts w:hint="eastAsia"/>
              </w:rPr>
              <w:t>和C</w:t>
            </w:r>
            <w:r>
              <w:t>相</w:t>
            </w:r>
          </w:p>
        </w:tc>
        <w:tc>
          <w:tcPr>
            <w:tcW w:w="3216" w:type="dxa"/>
          </w:tcPr>
          <w:p w14:paraId="1E333A7A" w14:textId="77777777" w:rsidR="0098703B" w:rsidRDefault="00000000">
            <w:pPr>
              <w:pStyle w:val="af6"/>
            </w:pPr>
            <w:r>
              <w:rPr>
                <w:rFonts w:hint="eastAsia"/>
              </w:rPr>
              <w:t>B相和C相</w:t>
            </w:r>
          </w:p>
        </w:tc>
      </w:tr>
    </w:tbl>
    <w:p w14:paraId="5CCD3BE0" w14:textId="77777777" w:rsidR="0098703B" w:rsidRDefault="00000000">
      <w:pPr>
        <w:pStyle w:val="a3"/>
        <w:spacing w:after="156"/>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1</w:t>
      </w:r>
      <w:r>
        <w:fldChar w:fldCharType="end"/>
      </w:r>
      <w:r>
        <w:rPr>
          <w:rFonts w:hint="eastAsia"/>
        </w:rPr>
        <w:t xml:space="preserve"> 绝缘阻抗测试组图</w:t>
      </w:r>
    </w:p>
    <w:p w14:paraId="487EE348" w14:textId="77777777" w:rsidR="0098703B" w:rsidRDefault="00000000">
      <w:pPr>
        <w:pStyle w:val="af3"/>
        <w:numPr>
          <w:ilvl w:val="2"/>
          <w:numId w:val="4"/>
        </w:numPr>
        <w:ind w:firstLineChars="0"/>
      </w:pPr>
      <w:r>
        <w:lastRenderedPageBreak/>
        <w:t>绕组接线正确性检查（逻辑核对）</w:t>
      </w:r>
    </w:p>
    <w:p w14:paraId="46E21201" w14:textId="77777777" w:rsidR="0098703B" w:rsidRDefault="00000000">
      <w:r>
        <w:t>在测量直流电阻之前，我们依据实习手册中的</w:t>
      </w:r>
      <w:r>
        <w:rPr>
          <w:b/>
          <w:bCs/>
        </w:rPr>
        <w:t>绕组接线正确性检查示意图</w:t>
      </w:r>
      <w:r>
        <w:t>，对三相绕组的实际接线进行核对。</w:t>
      </w:r>
    </w:p>
    <w:p w14:paraId="69D989D3" w14:textId="77777777" w:rsidR="0098703B" w:rsidRDefault="00000000">
      <w:pPr>
        <w:keepNext/>
        <w:jc w:val="center"/>
      </w:pPr>
      <w:r>
        <w:rPr>
          <w:noProof/>
        </w:rPr>
        <w:drawing>
          <wp:inline distT="0" distB="0" distL="0" distR="0" wp14:anchorId="4A312A95" wp14:editId="5B3B6148">
            <wp:extent cx="3390900" cy="1991360"/>
            <wp:effectExtent l="0" t="0" r="0" b="889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32"/>
                    <a:stretch>
                      <a:fillRect/>
                    </a:stretch>
                  </pic:blipFill>
                  <pic:spPr>
                    <a:xfrm>
                      <a:off x="0" y="0"/>
                      <a:ext cx="3394987" cy="1994305"/>
                    </a:xfrm>
                    <a:prstGeom prst="rect">
                      <a:avLst/>
                    </a:prstGeom>
                  </pic:spPr>
                </pic:pic>
              </a:graphicData>
            </a:graphic>
          </wp:inline>
        </w:drawing>
      </w:r>
    </w:p>
    <w:p w14:paraId="59895F35" w14:textId="77777777" w:rsidR="0098703B" w:rsidRDefault="00000000">
      <w:pPr>
        <w:pStyle w:val="a3"/>
        <w:spacing w:after="156"/>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实习手册中判断绕组首末端方法</w:t>
      </w:r>
    </w:p>
    <w:p w14:paraId="06166241" w14:textId="77777777" w:rsidR="0098703B" w:rsidRDefault="00000000">
      <w:pPr>
        <w:pStyle w:val="af3"/>
        <w:numPr>
          <w:ilvl w:val="2"/>
          <w:numId w:val="4"/>
        </w:numPr>
        <w:ind w:firstLineChars="0"/>
      </w:pPr>
      <w:r>
        <w:t>直流电阻测量（数据验证）</w:t>
      </w:r>
    </w:p>
    <w:tbl>
      <w:tblPr>
        <w:tblStyle w:val="af"/>
        <w:tblW w:w="949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6"/>
        <w:gridCol w:w="3166"/>
        <w:gridCol w:w="3166"/>
      </w:tblGrid>
      <w:tr w:rsidR="0098703B" w14:paraId="17F8068E" w14:textId="77777777">
        <w:tc>
          <w:tcPr>
            <w:tcW w:w="3166" w:type="dxa"/>
          </w:tcPr>
          <w:p w14:paraId="23C3FD9B" w14:textId="77777777" w:rsidR="0098703B" w:rsidRDefault="00000000">
            <w:pPr>
              <w:ind w:firstLineChars="0" w:firstLine="0"/>
            </w:pPr>
            <w:r>
              <w:rPr>
                <w:noProof/>
              </w:rPr>
              <w:drawing>
                <wp:inline distT="0" distB="0" distL="0" distR="0" wp14:anchorId="100FE81E" wp14:editId="4D487C06">
                  <wp:extent cx="1873250" cy="249872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873250" cy="2498725"/>
                          </a:xfrm>
                          <a:prstGeom prst="rect">
                            <a:avLst/>
                          </a:prstGeom>
                          <a:noFill/>
                          <a:ln>
                            <a:noFill/>
                          </a:ln>
                        </pic:spPr>
                      </pic:pic>
                    </a:graphicData>
                  </a:graphic>
                </wp:inline>
              </w:drawing>
            </w:r>
          </w:p>
        </w:tc>
        <w:tc>
          <w:tcPr>
            <w:tcW w:w="3166" w:type="dxa"/>
          </w:tcPr>
          <w:p w14:paraId="30E4DA4F" w14:textId="77777777" w:rsidR="0098703B" w:rsidRDefault="00000000">
            <w:pPr>
              <w:ind w:firstLineChars="0" w:firstLine="0"/>
            </w:pPr>
            <w:r>
              <w:rPr>
                <w:noProof/>
              </w:rPr>
              <w:drawing>
                <wp:inline distT="0" distB="0" distL="0" distR="0" wp14:anchorId="70CAC3B3" wp14:editId="2DC29BD8">
                  <wp:extent cx="1873250" cy="249872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873250" cy="2498725"/>
                          </a:xfrm>
                          <a:prstGeom prst="rect">
                            <a:avLst/>
                          </a:prstGeom>
                          <a:noFill/>
                          <a:ln>
                            <a:noFill/>
                          </a:ln>
                        </pic:spPr>
                      </pic:pic>
                    </a:graphicData>
                  </a:graphic>
                </wp:inline>
              </w:drawing>
            </w:r>
          </w:p>
        </w:tc>
        <w:tc>
          <w:tcPr>
            <w:tcW w:w="3166" w:type="dxa"/>
          </w:tcPr>
          <w:p w14:paraId="5697C89D" w14:textId="77777777" w:rsidR="0098703B" w:rsidRDefault="00000000">
            <w:pPr>
              <w:ind w:firstLineChars="0" w:firstLine="0"/>
            </w:pPr>
            <w:r>
              <w:rPr>
                <w:noProof/>
              </w:rPr>
              <w:drawing>
                <wp:inline distT="0" distB="0" distL="0" distR="0" wp14:anchorId="1DE18403" wp14:editId="6F92390F">
                  <wp:extent cx="1873250" cy="249872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873250" cy="2498725"/>
                          </a:xfrm>
                          <a:prstGeom prst="rect">
                            <a:avLst/>
                          </a:prstGeom>
                          <a:noFill/>
                          <a:ln>
                            <a:noFill/>
                          </a:ln>
                        </pic:spPr>
                      </pic:pic>
                    </a:graphicData>
                  </a:graphic>
                </wp:inline>
              </w:drawing>
            </w:r>
          </w:p>
        </w:tc>
      </w:tr>
    </w:tbl>
    <w:p w14:paraId="21202F0F" w14:textId="0024F9F6" w:rsidR="0098703B" w:rsidRDefault="00000000">
      <w:pPr>
        <w:pStyle w:val="a3"/>
        <w:spacing w:after="156"/>
      </w:pPr>
      <w:bookmarkStart w:id="23" w:name="_Ref216948694"/>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3</w:t>
      </w:r>
      <w:r>
        <w:fldChar w:fldCharType="end"/>
      </w:r>
      <w:bookmarkEnd w:id="23"/>
      <w:r>
        <w:rPr>
          <w:rFonts w:hint="eastAsia"/>
        </w:rPr>
        <w:t xml:space="preserve"> 绕组阻抗测量（ABC三相，此时中性点未连）</w:t>
      </w:r>
    </w:p>
    <w:p w14:paraId="6ABA1223" w14:textId="77777777" w:rsidR="0098703B" w:rsidRDefault="00000000">
      <w:r>
        <w:rPr>
          <w:rFonts w:hint="eastAsia"/>
        </w:rPr>
        <w:t>确认绝缘合格后，我们对绕组的直流电阻进行了两次关键测量。第一次测量是在三相绕组的尾端（X、Y、Z）尚未连接成中性点之前进行的。如</w:t>
      </w:r>
      <w:r>
        <w:fldChar w:fldCharType="begin"/>
      </w:r>
      <w:r>
        <w:instrText xml:space="preserve"> </w:instrText>
      </w:r>
      <w:r>
        <w:rPr>
          <w:rFonts w:hint="eastAsia"/>
        </w:rPr>
        <w:instrText>REF _Ref216948694 \h</w:instrText>
      </w:r>
      <w:r>
        <w:instrText xml:space="preserve"> </w:instrText>
      </w:r>
      <w:r>
        <w:fldChar w:fldCharType="separate"/>
      </w:r>
      <w:r>
        <w:t>图 4</w:t>
      </w:r>
      <w:r>
        <w:noBreakHyphen/>
        <w:t>3</w:t>
      </w:r>
      <w:r>
        <w:fldChar w:fldCharType="end"/>
      </w:r>
      <w:r>
        <w:rPr>
          <w:rFonts w:hint="eastAsia"/>
        </w:rPr>
        <w:t>所示，我们使用数字万用表分别测量了U、V、W三相绕组的独立阻值。实测数据显示，三相电阻值高度一致，均为</w:t>
      </w:r>
      <w:r>
        <w:t xml:space="preserve"> </w:t>
      </w:r>
      <w:r>
        <w:rPr>
          <w:b/>
          <w:bCs/>
        </w:rPr>
        <w:t>1.7 Ω</w:t>
      </w:r>
      <w:r>
        <w:rPr>
          <w:rFonts w:hint="eastAsia"/>
        </w:rPr>
        <w:t>。这一零误差的测量结果有力地证明了我们在绕线阶段对线圈匝数（40匝）的控制极其精准，且各相线圈的线长与松紧</w:t>
      </w:r>
      <w:proofErr w:type="gramStart"/>
      <w:r>
        <w:rPr>
          <w:rFonts w:hint="eastAsia"/>
        </w:rPr>
        <w:t>度保持</w:t>
      </w:r>
      <w:proofErr w:type="gramEnd"/>
      <w:r>
        <w:rPr>
          <w:rFonts w:hint="eastAsia"/>
        </w:rPr>
        <w:t>了高度的一致性。</w:t>
      </w:r>
    </w:p>
    <w:tbl>
      <w:tblPr>
        <w:tblStyle w:val="af"/>
        <w:tblW w:w="949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6"/>
        <w:gridCol w:w="3166"/>
        <w:gridCol w:w="3166"/>
      </w:tblGrid>
      <w:tr w:rsidR="0098703B" w14:paraId="3F1EA155" w14:textId="77777777">
        <w:tc>
          <w:tcPr>
            <w:tcW w:w="3166" w:type="dxa"/>
          </w:tcPr>
          <w:p w14:paraId="7F56B1B0" w14:textId="77777777" w:rsidR="0098703B" w:rsidRDefault="00000000">
            <w:pPr>
              <w:ind w:firstLineChars="0" w:firstLine="0"/>
            </w:pPr>
            <w:r>
              <w:rPr>
                <w:noProof/>
              </w:rPr>
              <w:lastRenderedPageBreak/>
              <w:drawing>
                <wp:inline distT="0" distB="0" distL="0" distR="0" wp14:anchorId="57A3E9B6" wp14:editId="4649CF4C">
                  <wp:extent cx="1873250" cy="2498725"/>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873250" cy="2498725"/>
                          </a:xfrm>
                          <a:prstGeom prst="rect">
                            <a:avLst/>
                          </a:prstGeom>
                          <a:noFill/>
                          <a:ln>
                            <a:noFill/>
                          </a:ln>
                        </pic:spPr>
                      </pic:pic>
                    </a:graphicData>
                  </a:graphic>
                </wp:inline>
              </w:drawing>
            </w:r>
          </w:p>
        </w:tc>
        <w:tc>
          <w:tcPr>
            <w:tcW w:w="3166" w:type="dxa"/>
          </w:tcPr>
          <w:p w14:paraId="3BEB9922" w14:textId="77777777" w:rsidR="0098703B" w:rsidRDefault="00000000">
            <w:pPr>
              <w:ind w:firstLineChars="0" w:firstLine="0"/>
            </w:pPr>
            <w:r>
              <w:rPr>
                <w:noProof/>
              </w:rPr>
              <w:drawing>
                <wp:inline distT="0" distB="0" distL="0" distR="0" wp14:anchorId="18A26AD5" wp14:editId="29E92726">
                  <wp:extent cx="1873250" cy="249872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873250" cy="2498725"/>
                          </a:xfrm>
                          <a:prstGeom prst="rect">
                            <a:avLst/>
                          </a:prstGeom>
                          <a:noFill/>
                          <a:ln>
                            <a:noFill/>
                          </a:ln>
                        </pic:spPr>
                      </pic:pic>
                    </a:graphicData>
                  </a:graphic>
                </wp:inline>
              </w:drawing>
            </w:r>
          </w:p>
        </w:tc>
        <w:tc>
          <w:tcPr>
            <w:tcW w:w="3166" w:type="dxa"/>
          </w:tcPr>
          <w:p w14:paraId="585E9247" w14:textId="77777777" w:rsidR="0098703B" w:rsidRDefault="00000000">
            <w:pPr>
              <w:ind w:firstLineChars="0" w:firstLine="0"/>
            </w:pPr>
            <w:r>
              <w:rPr>
                <w:noProof/>
              </w:rPr>
              <w:drawing>
                <wp:inline distT="0" distB="0" distL="0" distR="0" wp14:anchorId="708FB85D" wp14:editId="54A0C6A3">
                  <wp:extent cx="1873250" cy="249872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873250" cy="2498725"/>
                          </a:xfrm>
                          <a:prstGeom prst="rect">
                            <a:avLst/>
                          </a:prstGeom>
                          <a:noFill/>
                          <a:ln>
                            <a:noFill/>
                          </a:ln>
                        </pic:spPr>
                      </pic:pic>
                    </a:graphicData>
                  </a:graphic>
                </wp:inline>
              </w:drawing>
            </w:r>
          </w:p>
        </w:tc>
      </w:tr>
    </w:tbl>
    <w:p w14:paraId="1520172B" w14:textId="1A632686" w:rsidR="0098703B" w:rsidRDefault="00000000">
      <w:pPr>
        <w:pStyle w:val="a3"/>
        <w:spacing w:after="156"/>
      </w:pPr>
      <w:bookmarkStart w:id="24" w:name="_Ref216959264"/>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4</w:t>
      </w:r>
      <w:r>
        <w:fldChar w:fldCharType="end"/>
      </w:r>
      <w:bookmarkEnd w:id="24"/>
      <w:r>
        <w:rPr>
          <w:rFonts w:hint="eastAsia"/>
        </w:rPr>
        <w:t xml:space="preserve"> 绕组阻抗测量（ABC三相，此时中性点已连）</w:t>
      </w:r>
    </w:p>
    <w:p w14:paraId="0B258592" w14:textId="77777777" w:rsidR="0098703B" w:rsidRDefault="00000000">
      <w:pPr>
        <w:pStyle w:val="a4"/>
      </w:pPr>
      <w:r>
        <w:rPr>
          <w:rFonts w:hint="eastAsia"/>
        </w:rPr>
        <w:t>随后，我们将三相绕组的尾端焊接连接形成中性点（星点），并进行了第二次电阻测量，以验证接线与焊接的质量。如</w:t>
      </w:r>
      <w:r>
        <w:fldChar w:fldCharType="begin"/>
      </w:r>
      <w:r>
        <w:instrText xml:space="preserve"> </w:instrText>
      </w:r>
      <w:r>
        <w:rPr>
          <w:rFonts w:hint="eastAsia"/>
        </w:rPr>
        <w:instrText>REF _Ref216959264 \h</w:instrText>
      </w:r>
      <w:r>
        <w:instrText xml:space="preserve"> </w:instrText>
      </w:r>
      <w:r>
        <w:fldChar w:fldCharType="separate"/>
      </w:r>
      <w:r>
        <w:t>图 4</w:t>
      </w:r>
      <w:r>
        <w:noBreakHyphen/>
        <w:t>4</w:t>
      </w:r>
      <w:r>
        <w:fldChar w:fldCharType="end"/>
      </w:r>
      <w:r>
        <w:rPr>
          <w:rFonts w:hint="eastAsia"/>
        </w:rPr>
        <w:t>所示，此时测量的是接线盒端子间的电阻（含接触电阻及引线电阻）。读数显示三相电阻值均稳定在</w:t>
      </w:r>
      <w:r>
        <w:t xml:space="preserve"> 2.7 Ω</w:t>
      </w:r>
      <w:r>
        <w:rPr>
          <w:rFonts w:hint="eastAsia"/>
        </w:rPr>
        <w:t>。三相数值的持续平衡说明中性点的焊接导通良好，无虚焊或接触不良现象。综合上述</w:t>
      </w:r>
      <w:proofErr w:type="gramStart"/>
      <w:r>
        <w:rPr>
          <w:rFonts w:hint="eastAsia"/>
        </w:rPr>
        <w:t>绝缘与</w:t>
      </w:r>
      <w:proofErr w:type="gramEnd"/>
      <w:r>
        <w:rPr>
          <w:rFonts w:hint="eastAsia"/>
        </w:rPr>
        <w:t>电阻的测试数据，可以判定该定子绕组的电气性能完全合格，具备进行下一步通电试验的条件。</w:t>
      </w:r>
    </w:p>
    <w:p w14:paraId="3981E750" w14:textId="77777777" w:rsidR="0098703B" w:rsidRDefault="00000000">
      <w:pPr>
        <w:pStyle w:val="af3"/>
        <w:numPr>
          <w:ilvl w:val="1"/>
          <w:numId w:val="4"/>
        </w:numPr>
        <w:tabs>
          <w:tab w:val="clear" w:pos="420"/>
        </w:tabs>
        <w:ind w:firstLineChars="0"/>
        <w:outlineLvl w:val="2"/>
      </w:pPr>
      <w:bookmarkStart w:id="25" w:name="_Toc9247"/>
      <w:r>
        <w:t>通电旋转磁场检测（小磁针实验）</w:t>
      </w:r>
      <w:bookmarkEnd w:id="25"/>
    </w:p>
    <w:p w14:paraId="4793C785" w14:textId="77777777" w:rsidR="0098703B" w:rsidRDefault="00000000">
      <w:r>
        <w:t>在定子绕组的</w:t>
      </w:r>
      <w:proofErr w:type="gramStart"/>
      <w:r>
        <w:t>绝缘与</w:t>
      </w:r>
      <w:proofErr w:type="gramEnd"/>
      <w:r>
        <w:t>直流电阻均经检验合格后，我们进行了通电试验。本次试验的主要目的是通过实际通电来验证定子绕组能否产生正常的旋转磁场，并监测三相电流的平衡情况，以此作为判断电机重</w:t>
      </w:r>
      <w:proofErr w:type="gramStart"/>
      <w:r>
        <w:t>绕质量</w:t>
      </w:r>
      <w:proofErr w:type="gramEnd"/>
      <w:r>
        <w:t>的最终依据</w:t>
      </w:r>
      <w:r>
        <w:rPr>
          <w:rFonts w:hint="eastAsia"/>
        </w:rPr>
        <w:t>。</w:t>
      </w:r>
    </w:p>
    <w:p w14:paraId="0B5A22E5" w14:textId="77777777" w:rsidR="0098703B" w:rsidRDefault="00000000">
      <w:pPr>
        <w:pStyle w:val="af6"/>
      </w:pPr>
      <w:r>
        <w:rPr>
          <w:noProof/>
        </w:rPr>
        <w:drawing>
          <wp:inline distT="0" distB="0" distL="0" distR="0" wp14:anchorId="36F148FC" wp14:editId="6189C95B">
            <wp:extent cx="3265170" cy="244792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276079" cy="2456074"/>
                    </a:xfrm>
                    <a:prstGeom prst="rect">
                      <a:avLst/>
                    </a:prstGeom>
                    <a:noFill/>
                    <a:ln>
                      <a:noFill/>
                    </a:ln>
                  </pic:spPr>
                </pic:pic>
              </a:graphicData>
            </a:graphic>
          </wp:inline>
        </w:drawing>
      </w:r>
    </w:p>
    <w:p w14:paraId="1BF95C0C" w14:textId="77777777" w:rsidR="0098703B" w:rsidRDefault="00000000">
      <w:pPr>
        <w:pStyle w:val="a3"/>
        <w:spacing w:after="156"/>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5</w:t>
      </w:r>
      <w:r>
        <w:fldChar w:fldCharType="end"/>
      </w:r>
      <w:r>
        <w:rPr>
          <w:rFonts w:hint="eastAsia"/>
        </w:rPr>
        <w:t xml:space="preserve"> 测试过程，通入三相交流电</w:t>
      </w:r>
    </w:p>
    <w:p w14:paraId="484CFC52" w14:textId="77777777" w:rsidR="0098703B" w:rsidRDefault="00000000">
      <w:r>
        <w:lastRenderedPageBreak/>
        <w:t>我们使用三相调压器将电源电压调至安全电压范围，接入定子绕组的引出端（A、B、C），并在定子铁心内部放置了一枚小指南针。</w:t>
      </w:r>
    </w:p>
    <w:p w14:paraId="4C78A5F6" w14:textId="77777777" w:rsidR="0098703B" w:rsidRDefault="00000000">
      <w:pPr>
        <w:ind w:firstLine="482"/>
      </w:pPr>
      <w:r>
        <w:rPr>
          <w:b/>
          <w:bCs/>
        </w:rPr>
        <w:t>实验现象</w:t>
      </w:r>
      <w:r>
        <w:t>：当电源接通瞬间，定子内部的小指南针迅速启动，并保持</w:t>
      </w:r>
      <w:r>
        <w:rPr>
          <w:b/>
          <w:bCs/>
        </w:rPr>
        <w:t>单一方向、快速且平稳的旋转</w:t>
      </w:r>
      <w:r>
        <w:t>。</w:t>
      </w:r>
    </w:p>
    <w:p w14:paraId="4B83B5D8" w14:textId="77777777" w:rsidR="0098703B" w:rsidRDefault="00000000">
      <w:pPr>
        <w:ind w:firstLine="482"/>
      </w:pPr>
      <w:r>
        <w:rPr>
          <w:b/>
          <w:bCs/>
        </w:rPr>
        <w:t>现象分析</w:t>
      </w:r>
      <w:r>
        <w:t>：指南针的旋转是物理理论的直观验证，它表明定子绕组中的三相电流成功合成了一个幅值恒定、方向连续变化的圆形旋转磁场。这一现象直接证明了我们对</w:t>
      </w:r>
      <w:proofErr w:type="gramStart"/>
      <w:r>
        <w:rPr>
          <w:b/>
          <w:bCs/>
        </w:rPr>
        <w:t>极相组</w:t>
      </w:r>
      <w:proofErr w:type="gramEnd"/>
      <w:r>
        <w:rPr>
          <w:b/>
          <w:bCs/>
        </w:rPr>
        <w:t>的连接规律正确</w:t>
      </w:r>
      <w:r>
        <w:t>（即无反接）且</w:t>
      </w:r>
      <w:r>
        <w:rPr>
          <w:b/>
          <w:bCs/>
        </w:rPr>
        <w:t>三相绕组的首末端判断无误</w:t>
      </w:r>
      <w: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8703B" w14:paraId="41FD0797" w14:textId="77777777">
        <w:trPr>
          <w:jc w:val="center"/>
        </w:trPr>
        <w:tc>
          <w:tcPr>
            <w:tcW w:w="8296" w:type="dxa"/>
          </w:tcPr>
          <w:p w14:paraId="16E3F364" w14:textId="77777777" w:rsidR="0098703B" w:rsidRDefault="00000000">
            <w:pPr>
              <w:pStyle w:val="af6"/>
            </w:pPr>
            <w:r>
              <w:t xml:space="preserve"> </w:t>
            </w:r>
            <w:r>
              <w:rPr>
                <w:noProof/>
              </w:rPr>
              <w:drawing>
                <wp:inline distT="0" distB="0" distL="0" distR="0" wp14:anchorId="7DFE91C7" wp14:editId="2A2B8AD0">
                  <wp:extent cx="2720975" cy="1481455"/>
                  <wp:effectExtent l="0" t="0" r="3175" b="444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40" cstate="print">
                            <a:extLst>
                              <a:ext uri="{28A0092B-C50C-407E-A947-70E740481C1C}">
                                <a14:useLocalDpi xmlns:a14="http://schemas.microsoft.com/office/drawing/2010/main" val="0"/>
                              </a:ext>
                            </a:extLst>
                          </a:blip>
                          <a:srcRect t="16502" b="10871"/>
                          <a:stretch>
                            <a:fillRect/>
                          </a:stretch>
                        </pic:blipFill>
                        <pic:spPr>
                          <a:xfrm rot="10800000">
                            <a:off x="0" y="0"/>
                            <a:ext cx="2721600" cy="1481862"/>
                          </a:xfrm>
                          <a:prstGeom prst="rect">
                            <a:avLst/>
                          </a:prstGeom>
                          <a:noFill/>
                          <a:ln>
                            <a:noFill/>
                          </a:ln>
                        </pic:spPr>
                      </pic:pic>
                    </a:graphicData>
                  </a:graphic>
                </wp:inline>
              </w:drawing>
            </w:r>
          </w:p>
        </w:tc>
      </w:tr>
      <w:tr w:rsidR="0098703B" w14:paraId="0EF71221" w14:textId="77777777">
        <w:trPr>
          <w:jc w:val="center"/>
        </w:trPr>
        <w:tc>
          <w:tcPr>
            <w:tcW w:w="8296" w:type="dxa"/>
          </w:tcPr>
          <w:p w14:paraId="2318F18A" w14:textId="77777777" w:rsidR="0098703B" w:rsidRDefault="00000000">
            <w:pPr>
              <w:pStyle w:val="af6"/>
            </w:pPr>
            <w:r>
              <w:rPr>
                <w:noProof/>
              </w:rPr>
              <w:drawing>
                <wp:inline distT="0" distB="0" distL="0" distR="0" wp14:anchorId="6379096E" wp14:editId="356B9FD2">
                  <wp:extent cx="2720975" cy="1564005"/>
                  <wp:effectExtent l="0" t="0" r="317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41" cstate="print">
                            <a:extLst>
                              <a:ext uri="{28A0092B-C50C-407E-A947-70E740481C1C}">
                                <a14:useLocalDpi xmlns:a14="http://schemas.microsoft.com/office/drawing/2010/main" val="0"/>
                              </a:ext>
                            </a:extLst>
                          </a:blip>
                          <a:srcRect t="11765" b="11556"/>
                          <a:stretch>
                            <a:fillRect/>
                          </a:stretch>
                        </pic:blipFill>
                        <pic:spPr>
                          <a:xfrm rot="10800000">
                            <a:off x="0" y="0"/>
                            <a:ext cx="2721600" cy="1564546"/>
                          </a:xfrm>
                          <a:prstGeom prst="rect">
                            <a:avLst/>
                          </a:prstGeom>
                          <a:noFill/>
                          <a:ln>
                            <a:noFill/>
                          </a:ln>
                        </pic:spPr>
                      </pic:pic>
                    </a:graphicData>
                  </a:graphic>
                </wp:inline>
              </w:drawing>
            </w:r>
          </w:p>
        </w:tc>
      </w:tr>
      <w:tr w:rsidR="0098703B" w14:paraId="24A32189" w14:textId="77777777">
        <w:trPr>
          <w:jc w:val="center"/>
        </w:trPr>
        <w:tc>
          <w:tcPr>
            <w:tcW w:w="8296" w:type="dxa"/>
          </w:tcPr>
          <w:p w14:paraId="377F2B0B" w14:textId="77777777" w:rsidR="0098703B" w:rsidRDefault="00000000">
            <w:pPr>
              <w:pStyle w:val="af6"/>
            </w:pPr>
            <w:r>
              <w:rPr>
                <w:noProof/>
              </w:rPr>
              <w:drawing>
                <wp:inline distT="0" distB="0" distL="0" distR="0" wp14:anchorId="7CDF137A" wp14:editId="14FB2782">
                  <wp:extent cx="2722245" cy="1676400"/>
                  <wp:effectExtent l="0" t="0" r="190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42" cstate="print">
                            <a:extLst>
                              <a:ext uri="{28A0092B-C50C-407E-A947-70E740481C1C}">
                                <a14:useLocalDpi xmlns:a14="http://schemas.microsoft.com/office/drawing/2010/main" val="0"/>
                              </a:ext>
                            </a:extLst>
                          </a:blip>
                          <a:srcRect t="17877"/>
                          <a:stretch>
                            <a:fillRect/>
                          </a:stretch>
                        </pic:blipFill>
                        <pic:spPr>
                          <a:xfrm rot="10800000">
                            <a:off x="0" y="0"/>
                            <a:ext cx="2762019" cy="1700516"/>
                          </a:xfrm>
                          <a:prstGeom prst="rect">
                            <a:avLst/>
                          </a:prstGeom>
                          <a:noFill/>
                          <a:ln>
                            <a:noFill/>
                          </a:ln>
                        </pic:spPr>
                      </pic:pic>
                    </a:graphicData>
                  </a:graphic>
                </wp:inline>
              </w:drawing>
            </w:r>
          </w:p>
        </w:tc>
      </w:tr>
    </w:tbl>
    <w:p w14:paraId="214A44C3" w14:textId="77777777" w:rsidR="0098703B" w:rsidRDefault="00000000">
      <w:pPr>
        <w:pStyle w:val="a3"/>
        <w:spacing w:after="156"/>
      </w:pPr>
      <w:r>
        <w:t xml:space="preserve">图 </w:t>
      </w:r>
      <w:r>
        <w:fldChar w:fldCharType="begin"/>
      </w:r>
      <w:r>
        <w:instrText xml:space="preserve"> STYLEREF 1 \s </w:instrText>
      </w:r>
      <w:r>
        <w:fldChar w:fldCharType="separate"/>
      </w:r>
      <w:r>
        <w:t>4</w:t>
      </w:r>
      <w:r>
        <w:fldChar w:fldCharType="end"/>
      </w:r>
      <w:r>
        <w:noBreakHyphen/>
      </w:r>
      <w:r>
        <w:fldChar w:fldCharType="begin"/>
      </w:r>
      <w:r>
        <w:instrText xml:space="preserve"> SEQ 图 \* ARABIC \s 1 </w:instrText>
      </w:r>
      <w:r>
        <w:fldChar w:fldCharType="separate"/>
      </w:r>
      <w:r>
        <w:t>6</w:t>
      </w:r>
      <w:r>
        <w:fldChar w:fldCharType="end"/>
      </w:r>
      <w:r>
        <w:rPr>
          <w:rFonts w:hint="eastAsia"/>
        </w:rPr>
        <w:t xml:space="preserve"> 通电后，分别测量三相电流</w:t>
      </w:r>
    </w:p>
    <w:p w14:paraId="393CA4F6" w14:textId="77777777" w:rsidR="0098703B" w:rsidRDefault="00000000">
      <w:pPr>
        <w:pStyle w:val="a4"/>
      </w:pPr>
      <w:r>
        <w:rPr>
          <w:rFonts w:hint="eastAsia"/>
        </w:rPr>
        <w:t>在保持通电的状态下，利用钳形电流表分别监测三相输入电流。数据如下：</w:t>
      </w:r>
    </w:p>
    <w:p w14:paraId="66914D14" w14:textId="77777777" w:rsidR="0098703B" w:rsidRDefault="00000000">
      <w:pPr>
        <w:numPr>
          <w:ilvl w:val="0"/>
          <w:numId w:val="6"/>
        </w:numPr>
        <w:tabs>
          <w:tab w:val="clear" w:pos="312"/>
        </w:tabs>
        <w:spacing w:after="200" w:line="240" w:lineRule="auto"/>
        <w:ind w:left="0" w:firstLine="482"/>
      </w:pPr>
      <w:r>
        <w:rPr>
          <w:rFonts w:hint="eastAsia"/>
          <w:b/>
          <w:bCs/>
        </w:rPr>
        <w:t>A相电流</w:t>
      </w:r>
      <w:r>
        <w:rPr>
          <w:b/>
          <w:bCs/>
        </w:rPr>
        <w:t xml:space="preserve"> (</w:t>
      </w:r>
      <m:oMath>
        <m:sSub>
          <m:sSubPr>
            <m:ctrlPr>
              <w:rPr>
                <w:rFonts w:ascii="Cambria Math" w:hAnsi="Cambria Math"/>
              </w:rPr>
            </m:ctrlPr>
          </m:sSubPr>
          <m:e>
            <m:r>
              <w:rPr>
                <w:rFonts w:ascii="Cambria Math" w:hAnsi="Cambria Math"/>
              </w:rPr>
              <m:t>I</m:t>
            </m:r>
          </m:e>
          <m:sub>
            <m:r>
              <w:rPr>
                <w:rFonts w:ascii="Cambria Math" w:hAnsi="Cambria Math"/>
              </w:rPr>
              <m:t>A</m:t>
            </m:r>
          </m:sub>
        </m:sSub>
      </m:oMath>
      <w:r>
        <w:rPr>
          <w:b/>
          <w:bCs/>
        </w:rPr>
        <w:t>)</w:t>
      </w:r>
      <w:r>
        <w:rPr>
          <w:rFonts w:hint="eastAsia"/>
        </w:rPr>
        <w:t>：</w:t>
      </w:r>
      <w:r>
        <w:rPr>
          <w:b/>
          <w:bCs/>
        </w:rPr>
        <w:t>6.27 A</w:t>
      </w:r>
    </w:p>
    <w:p w14:paraId="6F46DEB1" w14:textId="77777777" w:rsidR="0098703B" w:rsidRDefault="00000000">
      <w:pPr>
        <w:numPr>
          <w:ilvl w:val="0"/>
          <w:numId w:val="6"/>
        </w:numPr>
        <w:tabs>
          <w:tab w:val="clear" w:pos="312"/>
        </w:tabs>
        <w:spacing w:after="200" w:line="240" w:lineRule="auto"/>
        <w:ind w:left="0" w:firstLine="482"/>
      </w:pPr>
      <w:r>
        <w:rPr>
          <w:rFonts w:hint="eastAsia"/>
          <w:b/>
          <w:bCs/>
        </w:rPr>
        <w:t>B相电流</w:t>
      </w:r>
      <w:r>
        <w:rPr>
          <w:b/>
          <w:bCs/>
        </w:rPr>
        <w:t xml:space="preserve"> (</w:t>
      </w:r>
      <m:oMath>
        <m:sSub>
          <m:sSubPr>
            <m:ctrlPr>
              <w:rPr>
                <w:rFonts w:ascii="Cambria Math" w:hAnsi="Cambria Math"/>
              </w:rPr>
            </m:ctrlPr>
          </m:sSubPr>
          <m:e>
            <m:r>
              <w:rPr>
                <w:rFonts w:ascii="Cambria Math" w:hAnsi="Cambria Math"/>
              </w:rPr>
              <m:t>I</m:t>
            </m:r>
          </m:e>
          <m:sub>
            <m:r>
              <w:rPr>
                <w:rFonts w:ascii="Cambria Math" w:hAnsi="Cambria Math"/>
              </w:rPr>
              <m:t>B</m:t>
            </m:r>
          </m:sub>
        </m:sSub>
      </m:oMath>
      <w:r>
        <w:rPr>
          <w:b/>
          <w:bCs/>
        </w:rPr>
        <w:t>)</w:t>
      </w:r>
      <w:r>
        <w:rPr>
          <w:rFonts w:hint="eastAsia"/>
        </w:rPr>
        <w:t>：</w:t>
      </w:r>
      <w:r>
        <w:rPr>
          <w:b/>
          <w:bCs/>
        </w:rPr>
        <w:t>6.07 A</w:t>
      </w:r>
    </w:p>
    <w:p w14:paraId="0CDA11C2" w14:textId="77777777" w:rsidR="0098703B" w:rsidRDefault="00000000">
      <w:pPr>
        <w:numPr>
          <w:ilvl w:val="0"/>
          <w:numId w:val="6"/>
        </w:numPr>
        <w:tabs>
          <w:tab w:val="clear" w:pos="312"/>
        </w:tabs>
        <w:spacing w:after="200" w:line="240" w:lineRule="auto"/>
        <w:ind w:left="0" w:firstLine="482"/>
      </w:pPr>
      <w:r>
        <w:rPr>
          <w:rFonts w:hint="eastAsia"/>
          <w:b/>
          <w:bCs/>
        </w:rPr>
        <w:t>C相电流</w:t>
      </w:r>
      <w:r>
        <w:rPr>
          <w:b/>
          <w:bCs/>
        </w:rPr>
        <w:t xml:space="preserve"> (</w:t>
      </w:r>
      <m:oMath>
        <m:sSub>
          <m:sSubPr>
            <m:ctrlPr>
              <w:rPr>
                <w:rFonts w:ascii="Cambria Math" w:hAnsi="Cambria Math"/>
              </w:rPr>
            </m:ctrlPr>
          </m:sSubPr>
          <m:e>
            <m:r>
              <w:rPr>
                <w:rFonts w:ascii="Cambria Math" w:hAnsi="Cambria Math"/>
              </w:rPr>
              <m:t>I</m:t>
            </m:r>
          </m:e>
          <m:sub>
            <m:r>
              <w:rPr>
                <w:rFonts w:ascii="Cambria Math" w:hAnsi="Cambria Math"/>
              </w:rPr>
              <m:t>C</m:t>
            </m:r>
          </m:sub>
        </m:sSub>
      </m:oMath>
      <w:r>
        <w:rPr>
          <w:b/>
          <w:bCs/>
        </w:rPr>
        <w:t>)</w:t>
      </w:r>
      <w:r>
        <w:rPr>
          <w:rFonts w:hint="eastAsia"/>
        </w:rPr>
        <w:t>：</w:t>
      </w:r>
      <w:r>
        <w:rPr>
          <w:b/>
          <w:bCs/>
        </w:rPr>
        <w:t>5.98 A</w:t>
      </w:r>
    </w:p>
    <w:p w14:paraId="24E7F0DB" w14:textId="77777777" w:rsidR="0098703B" w:rsidRDefault="00000000">
      <w:pPr>
        <w:pStyle w:val="a4"/>
      </w:pPr>
      <w:r>
        <w:rPr>
          <w:rFonts w:hint="eastAsia"/>
        </w:rPr>
        <w:lastRenderedPageBreak/>
        <w:t>通过计算可知，三相电流的平均值为</w:t>
      </w:r>
      <w:r>
        <w:t xml:space="preserve"> </w:t>
      </w:r>
      <m:oMath>
        <m:r>
          <w:rPr>
            <w:rFonts w:ascii="Cambria Math" w:hAnsi="Cambria Math"/>
          </w:rPr>
          <m:t>6.11A</m:t>
        </m:r>
      </m:oMath>
      <w:r>
        <w:rPr>
          <w:rFonts w:hint="eastAsia"/>
        </w:rPr>
        <w:t>。最大偏差值出现在A相，与平均值的偏差约为</w:t>
      </w:r>
      <w:r>
        <w:t xml:space="preserve"> </w:t>
      </w:r>
      <m:oMath>
        <m:r>
          <w:rPr>
            <w:rFonts w:ascii="Cambria Math" w:hAnsi="Cambria Math"/>
          </w:rPr>
          <m:t>0.16A</m:t>
        </m:r>
      </m:oMath>
      <w:r>
        <w:rPr>
          <w:rFonts w:hint="eastAsia"/>
        </w:rPr>
        <w:t>，电流的不平衡度控制在</w:t>
      </w:r>
      <w:r>
        <w:t xml:space="preserve"> 2.6% </w:t>
      </w:r>
      <w:r>
        <w:rPr>
          <w:rFonts w:hint="eastAsia"/>
        </w:rPr>
        <w:t>左右（计算式：</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avg</m:t>
                </m:r>
              </m:sub>
            </m:sSub>
            <m:r>
              <m:rPr>
                <m:sty m:val="p"/>
              </m:rPr>
              <w:rPr>
                <w:rFonts w:ascii="Cambria Math" w:hAnsi="Cambria Math"/>
              </w:rPr>
              <m:t>|</m:t>
            </m:r>
          </m:num>
          <m:den>
            <m:sSub>
              <m:sSubPr>
                <m:ctrlPr>
                  <w:rPr>
                    <w:rFonts w:ascii="Cambria Math" w:hAnsi="Cambria Math"/>
                  </w:rPr>
                </m:ctrlPr>
              </m:sSubPr>
              <m:e>
                <m:r>
                  <w:rPr>
                    <w:rFonts w:ascii="Cambria Math" w:hAnsi="Cambria Math"/>
                  </w:rPr>
                  <m:t>I</m:t>
                </m:r>
              </m:e>
              <m:sub>
                <m:r>
                  <w:rPr>
                    <w:rFonts w:ascii="Cambria Math" w:hAnsi="Cambria Math"/>
                  </w:rPr>
                  <m:t>avg</m:t>
                </m:r>
              </m:sub>
            </m:sSub>
          </m:den>
        </m:f>
      </m:oMath>
      <w:r>
        <w:rPr>
          <w:rFonts w:hint="eastAsia"/>
        </w:rPr>
        <w:t>）。</w:t>
      </w:r>
    </w:p>
    <w:p w14:paraId="710FCFEE" w14:textId="77777777" w:rsidR="0098703B" w:rsidRDefault="00000000">
      <w:pPr>
        <w:pStyle w:val="a4"/>
      </w:pPr>
      <w:r>
        <w:rPr>
          <w:rFonts w:hint="eastAsia"/>
        </w:rPr>
        <w:t>在电机重绕的实习操作中，这一不平衡度属于</w:t>
      </w:r>
      <w:r>
        <w:rPr>
          <w:rFonts w:hint="eastAsia"/>
          <w:b/>
          <w:bCs/>
        </w:rPr>
        <w:t>优秀范围</w:t>
      </w:r>
      <w:r>
        <w:rPr>
          <w:rFonts w:hint="eastAsia"/>
        </w:rPr>
        <w:t>。三相电流的基本平衡有力地说明了：</w:t>
      </w:r>
    </w:p>
    <w:p w14:paraId="06A8DD84" w14:textId="77777777" w:rsidR="0098703B" w:rsidRDefault="00000000">
      <w:pPr>
        <w:tabs>
          <w:tab w:val="clear" w:pos="312"/>
        </w:tabs>
        <w:ind w:firstLine="482"/>
      </w:pPr>
      <w:r>
        <w:rPr>
          <w:rFonts w:hint="eastAsia"/>
          <w:b/>
          <w:bCs/>
        </w:rPr>
        <w:t>三相绕组的阻抗对称</w:t>
      </w:r>
      <w:r>
        <w:rPr>
          <w:rFonts w:hint="eastAsia"/>
        </w:rPr>
        <w:t>：验证了各相线圈的匝数控制准确（40匝/线圈），且线圈的几何形状与尺寸一致。</w:t>
      </w:r>
    </w:p>
    <w:p w14:paraId="1746D4C4" w14:textId="77777777" w:rsidR="0098703B" w:rsidRDefault="00000000">
      <w:pPr>
        <w:tabs>
          <w:tab w:val="clear" w:pos="312"/>
        </w:tabs>
        <w:ind w:firstLine="482"/>
      </w:pPr>
      <w:r>
        <w:rPr>
          <w:rFonts w:hint="eastAsia"/>
          <w:b/>
          <w:bCs/>
        </w:rPr>
        <w:t>无匝间短路</w:t>
      </w:r>
      <w:r>
        <w:rPr>
          <w:rFonts w:hint="eastAsia"/>
        </w:rPr>
        <w:t>：若存在匝间短路，短路相的电流会显著激增并打破平衡，而实测数据的平稳性排除了这一重大隐患。</w:t>
      </w:r>
    </w:p>
    <w:p w14:paraId="135D2571" w14:textId="77777777" w:rsidR="0098703B" w:rsidRDefault="00000000">
      <w:pPr>
        <w:pStyle w:val="a4"/>
      </w:pPr>
      <w:r>
        <w:rPr>
          <w:rFonts w:hint="eastAsia"/>
        </w:rPr>
        <w:t>综上所述，通过小磁针的旋转验证与三相电流的平衡数据分析，可以判定本次实习完成的定子绕组各项电气性能指标良好，重</w:t>
      </w:r>
      <w:proofErr w:type="gramStart"/>
      <w:r>
        <w:rPr>
          <w:rFonts w:hint="eastAsia"/>
        </w:rPr>
        <w:t>绕工作</w:t>
      </w:r>
      <w:proofErr w:type="gramEnd"/>
      <w:r>
        <w:rPr>
          <w:rFonts w:hint="eastAsia"/>
        </w:rPr>
        <w:t>圆满成功。</w:t>
      </w:r>
    </w:p>
    <w:p w14:paraId="77722967" w14:textId="77777777" w:rsidR="0098703B" w:rsidRDefault="0098703B">
      <w:pPr>
        <w:ind w:firstLineChars="0" w:firstLine="0"/>
      </w:pPr>
    </w:p>
    <w:p w14:paraId="71AB4DF3" w14:textId="77777777" w:rsidR="0098703B" w:rsidRDefault="00000000">
      <w:pPr>
        <w:pStyle w:val="af3"/>
        <w:numPr>
          <w:ilvl w:val="1"/>
          <w:numId w:val="4"/>
        </w:numPr>
        <w:tabs>
          <w:tab w:val="clear" w:pos="420"/>
        </w:tabs>
        <w:ind w:firstLineChars="0"/>
        <w:outlineLvl w:val="2"/>
      </w:pPr>
      <w:bookmarkStart w:id="26" w:name="_Toc18973"/>
      <w:r>
        <w:t>电动机的组装与整机试验（</w:t>
      </w:r>
      <w:r>
        <w:rPr>
          <w:rFonts w:hint="eastAsia"/>
          <w:b/>
          <w:bCs/>
        </w:rPr>
        <w:t>本次实习有部分未涉及，仅对其</w:t>
      </w:r>
      <w:r>
        <w:rPr>
          <w:b/>
          <w:bCs/>
        </w:rPr>
        <w:t>简述</w:t>
      </w:r>
      <w:r>
        <w:t>）</w:t>
      </w:r>
      <w:bookmarkStart w:id="27" w:name="X7d68917ad59cb3437ce8dffe492d9ac3cd80157"/>
      <w:bookmarkEnd w:id="26"/>
    </w:p>
    <w:p w14:paraId="53DA5518" w14:textId="77777777" w:rsidR="0098703B" w:rsidRDefault="00000000">
      <w:pPr>
        <w:pStyle w:val="a4"/>
      </w:pPr>
      <w:bookmarkStart w:id="28" w:name="电动机的组装与整机试验"/>
      <w:r>
        <w:rPr>
          <w:rFonts w:hint="eastAsia"/>
        </w:rPr>
        <w:t>电动机的组装并非简单的部件复原，而是恢复电机机械精度、确保定转子气隙均匀的关键工序。我们按照“清洁准备</w:t>
      </w:r>
      <w:r>
        <w:t xml:space="preserve"> </w:t>
      </w:r>
      <m:oMath>
        <m:r>
          <m:rPr>
            <m:sty m:val="p"/>
          </m:rPr>
          <w:rPr>
            <w:rFonts w:ascii="Cambria Math" w:hAnsi="Cambria Math"/>
          </w:rPr>
          <m:t>→</m:t>
        </m:r>
      </m:oMath>
      <w:r>
        <w:t xml:space="preserve"> </w:t>
      </w:r>
      <w:r>
        <w:rPr>
          <w:rFonts w:hint="eastAsia"/>
        </w:rPr>
        <w:t>核心装配</w:t>
      </w:r>
      <w:r>
        <w:t xml:space="preserve"> </w:t>
      </w:r>
      <m:oMath>
        <m:r>
          <m:rPr>
            <m:sty m:val="p"/>
          </m:rPr>
          <w:rPr>
            <w:rFonts w:ascii="Cambria Math" w:hAnsi="Cambria Math"/>
          </w:rPr>
          <m:t>→</m:t>
        </m:r>
      </m:oMath>
      <w:r>
        <w:t xml:space="preserve"> </w:t>
      </w:r>
      <w:r>
        <w:rPr>
          <w:rFonts w:hint="eastAsia"/>
        </w:rPr>
        <w:t>机械验证”的逻辑链条进行了模拟演练。</w:t>
      </w:r>
    </w:p>
    <w:p w14:paraId="79FF5042" w14:textId="77777777" w:rsidR="0098703B" w:rsidRDefault="00000000">
      <w:pPr>
        <w:pStyle w:val="4"/>
        <w:numPr>
          <w:ilvl w:val="3"/>
          <w:numId w:val="7"/>
        </w:numPr>
        <w:rPr>
          <w:b/>
          <w:bCs/>
          <w:color w:val="auto"/>
          <w:sz w:val="24"/>
          <w:szCs w:val="24"/>
        </w:rPr>
      </w:pPr>
      <w:bookmarkStart w:id="29" w:name="机械组装工艺过程"/>
      <w:r>
        <w:rPr>
          <w:rFonts w:hint="eastAsia"/>
          <w:b/>
          <w:bCs/>
          <w:color w:val="auto"/>
          <w:sz w:val="24"/>
          <w:szCs w:val="24"/>
        </w:rPr>
        <w:t>机械组装工艺过程</w:t>
      </w:r>
    </w:p>
    <w:p w14:paraId="52B6EC50" w14:textId="77777777" w:rsidR="0098703B" w:rsidRDefault="00000000">
      <w:pPr>
        <w:pStyle w:val="a4"/>
      </w:pPr>
      <w:r>
        <w:rPr>
          <w:rFonts w:hint="eastAsia"/>
        </w:rPr>
        <w:t>组装工作始于对定子内腔的彻底清洁，必须清除槽口及内壁上可能残留的绝缘纸屑、铜线碎末，防止这些杂质在电机运行时被卷入气隙造成扫膛或绝缘划伤。同时，检查轴承润滑脂是否填充适量（通常占</w:t>
      </w:r>
      <w:proofErr w:type="gramStart"/>
      <w:r>
        <w:rPr>
          <w:rFonts w:hint="eastAsia"/>
        </w:rPr>
        <w:t>轴承室空间</w:t>
      </w:r>
      <w:proofErr w:type="gramEnd"/>
      <w:r>
        <w:rPr>
          <w:rFonts w:hint="eastAsia"/>
        </w:rPr>
        <w:t>的</w:t>
      </w:r>
      <w:r>
        <w:t xml:space="preserve"> 1/2 </w:t>
      </w:r>
      <w:r>
        <w:rPr>
          <w:rFonts w:hint="eastAsia"/>
        </w:rPr>
        <w:t>至</w:t>
      </w:r>
      <w:r>
        <w:t xml:space="preserve"> </w:t>
      </w:r>
      <w:r>
        <w:rPr>
          <w:rFonts w:hint="eastAsia"/>
        </w:rPr>
        <w:t>2/3）且无干涸变质。</w:t>
      </w:r>
    </w:p>
    <w:p w14:paraId="4E94881C" w14:textId="145EA516" w:rsidR="0098703B" w:rsidRDefault="00000000">
      <w:pPr>
        <w:pStyle w:val="a4"/>
      </w:pPr>
      <w:r>
        <w:rPr>
          <w:rFonts w:hint="eastAsia"/>
        </w:rPr>
        <w:t>将转子送入定子膛内是组装中风险最高的操作。由于新重绕的定子绕组端部可能存在微小的整形公差，操作时需保持轴心水平平移，严防沉重的转子铁心擦伤线圈端部的绝缘层。安装前后端盖时，必须采用“对角交叉、分次拧紧”的工艺拧紧螺栓，这种受力方式能有效防止因端盖倾斜导致的气隙不均。组装完成后，进行手动盘车验证，转子应转动灵活、有惯性且无</w:t>
      </w:r>
      <w:proofErr w:type="gramStart"/>
      <w:r>
        <w:rPr>
          <w:rFonts w:hint="eastAsia"/>
        </w:rPr>
        <w:t>任何卡滞或</w:t>
      </w:r>
      <w:proofErr w:type="gramEnd"/>
      <w:r>
        <w:rPr>
          <w:rFonts w:hint="eastAsia"/>
        </w:rPr>
        <w:t>定转子相擦的异响，这标志着机械装配的合格。</w:t>
      </w:r>
    </w:p>
    <w:p w14:paraId="33368C37" w14:textId="77777777" w:rsidR="0098703B" w:rsidRDefault="00000000">
      <w:pPr>
        <w:pStyle w:val="4"/>
        <w:numPr>
          <w:ilvl w:val="3"/>
          <w:numId w:val="7"/>
        </w:numPr>
        <w:rPr>
          <w:b/>
          <w:bCs/>
          <w:color w:val="auto"/>
          <w:sz w:val="24"/>
          <w:szCs w:val="24"/>
        </w:rPr>
      </w:pPr>
      <w:bookmarkStart w:id="30" w:name="整机试验规范出厂试验"/>
      <w:bookmarkEnd w:id="29"/>
      <w:r>
        <w:rPr>
          <w:rFonts w:hint="eastAsia"/>
          <w:b/>
          <w:bCs/>
          <w:color w:val="auto"/>
          <w:sz w:val="24"/>
          <w:szCs w:val="24"/>
        </w:rPr>
        <w:t>整机试验规范（出厂试验）</w:t>
      </w:r>
    </w:p>
    <w:p w14:paraId="4EADDEFD" w14:textId="77777777" w:rsidR="0098703B" w:rsidRDefault="00000000">
      <w:pPr>
        <w:pStyle w:val="a4"/>
      </w:pPr>
      <w:r>
        <w:rPr>
          <w:rFonts w:hint="eastAsia"/>
        </w:rPr>
        <w:t>电机组装完毕后，需进行整机电气性能试验。这是对电机维修质量的最终验收，目的是排查组装过程中可能产生的“二次损伤”并验证电磁性能。根据国家</w:t>
      </w:r>
      <w:r>
        <w:rPr>
          <w:rFonts w:hint="eastAsia"/>
        </w:rPr>
        <w:lastRenderedPageBreak/>
        <w:t>标准（GB/T</w:t>
      </w:r>
      <w:r>
        <w:t xml:space="preserve"> </w:t>
      </w:r>
      <w:r>
        <w:rPr>
          <w:rFonts w:hint="eastAsia"/>
        </w:rPr>
        <w:t>1032）及实习指导书要求，标准的出厂试验包含下表所示的核心项目。</w:t>
      </w:r>
    </w:p>
    <w:p w14:paraId="7F5074E9" w14:textId="77777777" w:rsidR="0098703B" w:rsidRDefault="00000000">
      <w:pPr>
        <w:pStyle w:val="a4"/>
        <w:ind w:firstLine="482"/>
        <w:jc w:val="center"/>
      </w:pPr>
      <w:r>
        <w:rPr>
          <w:rFonts w:hint="eastAsia"/>
          <w:b/>
          <w:bCs/>
        </w:rPr>
        <w:t>表</w:t>
      </w:r>
      <w:r>
        <w:rPr>
          <w:b/>
          <w:bCs/>
        </w:rPr>
        <w:t xml:space="preserve"> </w:t>
      </w:r>
      <w:r>
        <w:rPr>
          <w:rFonts w:hint="eastAsia"/>
          <w:b/>
          <w:bCs/>
        </w:rPr>
        <w:t xml:space="preserve">1 </w:t>
      </w:r>
      <w:r>
        <w:rPr>
          <w:b/>
          <w:bCs/>
        </w:rPr>
        <w:t xml:space="preserve"> </w:t>
      </w:r>
      <w:r>
        <w:rPr>
          <w:rFonts w:hint="eastAsia"/>
          <w:b/>
          <w:bCs/>
        </w:rPr>
        <w:t>三相异步电动机整机试验项目规范表</w:t>
      </w:r>
    </w:p>
    <w:tbl>
      <w:tblPr>
        <w:tblStyle w:val="Table"/>
        <w:tblW w:w="8542" w:type="dxa"/>
        <w:jc w:val="center"/>
        <w:tblInd w:w="0" w:type="dxa"/>
        <w:tblBorders>
          <w:bottom w:val="single" w:sz="4" w:space="0" w:color="auto"/>
          <w:insideH w:val="single" w:sz="4" w:space="0" w:color="auto"/>
        </w:tblBorders>
        <w:tblLook w:val="04A0" w:firstRow="1" w:lastRow="0" w:firstColumn="1" w:lastColumn="0" w:noHBand="0" w:noVBand="1"/>
      </w:tblPr>
      <w:tblGrid>
        <w:gridCol w:w="1701"/>
        <w:gridCol w:w="3828"/>
        <w:gridCol w:w="3013"/>
      </w:tblGrid>
      <w:tr w:rsidR="0098703B" w14:paraId="4D6AA878" w14:textId="77777777" w:rsidTr="0098703B">
        <w:trPr>
          <w:cnfStyle w:val="100000000000" w:firstRow="1" w:lastRow="0" w:firstColumn="0" w:lastColumn="0" w:oddVBand="0" w:evenVBand="0" w:oddHBand="0" w:evenHBand="0" w:firstRowFirstColumn="0" w:firstRowLastColumn="0" w:lastRowFirstColumn="0" w:lastRowLastColumn="0"/>
          <w:tblHeader/>
          <w:jc w:val="center"/>
        </w:trPr>
        <w:tc>
          <w:tcPr>
            <w:tcW w:w="1701" w:type="dxa"/>
            <w:tcBorders>
              <w:bottom w:val="nil"/>
            </w:tcBorders>
            <w:vAlign w:val="center"/>
          </w:tcPr>
          <w:p w14:paraId="4CA20927" w14:textId="77777777" w:rsidR="0098703B" w:rsidRDefault="00000000">
            <w:pPr>
              <w:pStyle w:val="Compact"/>
              <w:rPr>
                <w:sz w:val="22"/>
                <w:szCs w:val="22"/>
              </w:rPr>
            </w:pPr>
            <w:r>
              <w:rPr>
                <w:rFonts w:hint="eastAsia"/>
                <w:b/>
                <w:bCs/>
                <w:sz w:val="22"/>
                <w:szCs w:val="22"/>
              </w:rPr>
              <w:t>试验项目</w:t>
            </w:r>
          </w:p>
        </w:tc>
        <w:tc>
          <w:tcPr>
            <w:tcW w:w="3828" w:type="dxa"/>
            <w:tcBorders>
              <w:bottom w:val="nil"/>
            </w:tcBorders>
            <w:vAlign w:val="center"/>
          </w:tcPr>
          <w:p w14:paraId="7F45F667" w14:textId="77777777" w:rsidR="0098703B" w:rsidRDefault="00000000">
            <w:pPr>
              <w:pStyle w:val="Compact"/>
              <w:rPr>
                <w:sz w:val="22"/>
                <w:szCs w:val="22"/>
              </w:rPr>
            </w:pPr>
            <w:r>
              <w:rPr>
                <w:rFonts w:hint="eastAsia"/>
                <w:b/>
                <w:bCs/>
                <w:sz w:val="22"/>
                <w:szCs w:val="22"/>
              </w:rPr>
              <w:t>试验目的</w:t>
            </w:r>
          </w:p>
        </w:tc>
        <w:tc>
          <w:tcPr>
            <w:tcW w:w="3013" w:type="dxa"/>
            <w:tcBorders>
              <w:bottom w:val="nil"/>
            </w:tcBorders>
            <w:vAlign w:val="center"/>
          </w:tcPr>
          <w:p w14:paraId="3A0ADA6F" w14:textId="77777777" w:rsidR="0098703B" w:rsidRDefault="00000000">
            <w:pPr>
              <w:pStyle w:val="Compact"/>
              <w:rPr>
                <w:sz w:val="22"/>
                <w:szCs w:val="22"/>
              </w:rPr>
            </w:pPr>
            <w:r>
              <w:rPr>
                <w:rFonts w:hint="eastAsia"/>
                <w:b/>
                <w:bCs/>
                <w:sz w:val="22"/>
                <w:szCs w:val="22"/>
              </w:rPr>
              <w:t>判定标准（参考）</w:t>
            </w:r>
          </w:p>
        </w:tc>
      </w:tr>
      <w:tr w:rsidR="0098703B" w14:paraId="12FF74F2" w14:textId="77777777" w:rsidTr="0098703B">
        <w:trPr>
          <w:jc w:val="center"/>
        </w:trPr>
        <w:tc>
          <w:tcPr>
            <w:tcW w:w="1701" w:type="dxa"/>
            <w:vAlign w:val="center"/>
          </w:tcPr>
          <w:p w14:paraId="0FCDDCC3" w14:textId="77777777" w:rsidR="0098703B" w:rsidRDefault="00000000">
            <w:pPr>
              <w:pStyle w:val="Compact"/>
              <w:rPr>
                <w:sz w:val="22"/>
                <w:szCs w:val="22"/>
              </w:rPr>
            </w:pPr>
            <w:r>
              <w:rPr>
                <w:rFonts w:hint="eastAsia"/>
                <w:b/>
                <w:bCs/>
                <w:sz w:val="22"/>
                <w:szCs w:val="22"/>
              </w:rPr>
              <w:t>绝缘电阻复测</w:t>
            </w:r>
          </w:p>
        </w:tc>
        <w:tc>
          <w:tcPr>
            <w:tcW w:w="3828" w:type="dxa"/>
            <w:vAlign w:val="center"/>
          </w:tcPr>
          <w:p w14:paraId="679ADE28" w14:textId="77777777" w:rsidR="0098703B" w:rsidRDefault="00000000">
            <w:pPr>
              <w:pStyle w:val="Compact"/>
              <w:rPr>
                <w:sz w:val="22"/>
                <w:szCs w:val="22"/>
              </w:rPr>
            </w:pPr>
            <w:r>
              <w:rPr>
                <w:rFonts w:hint="eastAsia"/>
                <w:sz w:val="22"/>
                <w:szCs w:val="22"/>
              </w:rPr>
              <w:t>检查组装时是否压破绝缘、是否受潮</w:t>
            </w:r>
          </w:p>
        </w:tc>
        <w:tc>
          <w:tcPr>
            <w:tcW w:w="3013" w:type="dxa"/>
            <w:vAlign w:val="center"/>
          </w:tcPr>
          <w:p w14:paraId="3B49A303" w14:textId="77777777" w:rsidR="0098703B" w:rsidRDefault="00000000">
            <w:pPr>
              <w:pStyle w:val="Compact"/>
              <w:rPr>
                <w:sz w:val="22"/>
                <w:szCs w:val="22"/>
              </w:rPr>
            </w:pPr>
            <m:oMath>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0.5</m:t>
              </m:r>
              <m:r>
                <m:rPr>
                  <m:nor/>
                </m:rPr>
                <w:rPr>
                  <w:sz w:val="22"/>
                  <w:szCs w:val="22"/>
                </w:rPr>
                <m:t xml:space="preserve"> M</m:t>
              </m:r>
              <m:r>
                <m:rPr>
                  <m:sty m:val="p"/>
                </m:rPr>
                <w:rPr>
                  <w:rFonts w:ascii="Cambria Math" w:hAnsi="Cambria Math"/>
                  <w:sz w:val="22"/>
                  <w:szCs w:val="22"/>
                </w:rPr>
                <m:t>Ω</m:t>
              </m:r>
            </m:oMath>
            <w:r>
              <w:rPr>
                <w:sz w:val="22"/>
                <w:szCs w:val="22"/>
              </w:rPr>
              <w:t xml:space="preserve"> </w:t>
            </w:r>
            <w:r>
              <w:rPr>
                <w:rFonts w:hint="eastAsia"/>
                <w:sz w:val="22"/>
                <w:szCs w:val="22"/>
              </w:rPr>
              <w:t>（热态或冷态）</w:t>
            </w:r>
          </w:p>
        </w:tc>
      </w:tr>
      <w:tr w:rsidR="0098703B" w14:paraId="081E6414" w14:textId="77777777" w:rsidTr="0098703B">
        <w:trPr>
          <w:jc w:val="center"/>
        </w:trPr>
        <w:tc>
          <w:tcPr>
            <w:tcW w:w="1701" w:type="dxa"/>
            <w:vAlign w:val="center"/>
          </w:tcPr>
          <w:p w14:paraId="6D362CFF" w14:textId="77777777" w:rsidR="0098703B" w:rsidRDefault="00000000">
            <w:pPr>
              <w:pStyle w:val="Compact"/>
              <w:rPr>
                <w:sz w:val="22"/>
                <w:szCs w:val="22"/>
              </w:rPr>
            </w:pPr>
            <w:r>
              <w:rPr>
                <w:rFonts w:hint="eastAsia"/>
                <w:b/>
                <w:bCs/>
                <w:sz w:val="22"/>
                <w:szCs w:val="22"/>
              </w:rPr>
              <w:t>直流电阻测定</w:t>
            </w:r>
          </w:p>
        </w:tc>
        <w:tc>
          <w:tcPr>
            <w:tcW w:w="3828" w:type="dxa"/>
            <w:vAlign w:val="center"/>
          </w:tcPr>
          <w:p w14:paraId="52691E9C" w14:textId="77777777" w:rsidR="0098703B" w:rsidRDefault="00000000">
            <w:pPr>
              <w:pStyle w:val="Compact"/>
              <w:rPr>
                <w:sz w:val="22"/>
                <w:szCs w:val="22"/>
              </w:rPr>
            </w:pPr>
            <w:r>
              <w:rPr>
                <w:rFonts w:hint="eastAsia"/>
                <w:sz w:val="22"/>
                <w:szCs w:val="22"/>
              </w:rPr>
              <w:t>验证引出线焊接质量及三相平衡度</w:t>
            </w:r>
          </w:p>
        </w:tc>
        <w:tc>
          <w:tcPr>
            <w:tcW w:w="3013" w:type="dxa"/>
            <w:vAlign w:val="center"/>
          </w:tcPr>
          <w:p w14:paraId="25C816C6" w14:textId="77777777" w:rsidR="0098703B" w:rsidRDefault="00000000">
            <w:pPr>
              <w:pStyle w:val="Compact"/>
              <w:rPr>
                <w:sz w:val="22"/>
                <w:szCs w:val="22"/>
              </w:rPr>
            </w:pPr>
            <w:r>
              <w:rPr>
                <w:rFonts w:hint="eastAsia"/>
                <w:sz w:val="22"/>
                <w:szCs w:val="22"/>
              </w:rPr>
              <w:t>三相电阻不平衡度</w:t>
            </w:r>
            <w:r>
              <w:rPr>
                <w:sz w:val="22"/>
                <w:szCs w:val="22"/>
              </w:rPr>
              <w:t xml:space="preserve"> </w:t>
            </w:r>
            <m:oMath>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oMath>
          </w:p>
        </w:tc>
      </w:tr>
      <w:tr w:rsidR="0098703B" w14:paraId="679E4871" w14:textId="77777777" w:rsidTr="0098703B">
        <w:trPr>
          <w:jc w:val="center"/>
        </w:trPr>
        <w:tc>
          <w:tcPr>
            <w:tcW w:w="1701" w:type="dxa"/>
            <w:vAlign w:val="center"/>
          </w:tcPr>
          <w:p w14:paraId="10F204F2" w14:textId="77777777" w:rsidR="0098703B" w:rsidRDefault="00000000">
            <w:pPr>
              <w:pStyle w:val="Compact"/>
              <w:rPr>
                <w:sz w:val="22"/>
                <w:szCs w:val="22"/>
              </w:rPr>
            </w:pPr>
            <w:r>
              <w:rPr>
                <w:rFonts w:hint="eastAsia"/>
                <w:b/>
                <w:bCs/>
                <w:sz w:val="22"/>
                <w:szCs w:val="22"/>
              </w:rPr>
              <w:t>空载试验</w:t>
            </w:r>
          </w:p>
        </w:tc>
        <w:tc>
          <w:tcPr>
            <w:tcW w:w="3828" w:type="dxa"/>
            <w:vAlign w:val="center"/>
          </w:tcPr>
          <w:p w14:paraId="2FB47BCD" w14:textId="77777777" w:rsidR="0098703B" w:rsidRDefault="00000000">
            <w:pPr>
              <w:pStyle w:val="Compact"/>
              <w:rPr>
                <w:sz w:val="22"/>
                <w:szCs w:val="22"/>
              </w:rPr>
            </w:pPr>
            <w:r>
              <w:rPr>
                <w:rFonts w:hint="eastAsia"/>
                <w:sz w:val="22"/>
                <w:szCs w:val="22"/>
              </w:rPr>
              <w:t>检查定子铁心质量及机械装配质量</w:t>
            </w:r>
          </w:p>
        </w:tc>
        <w:tc>
          <w:tcPr>
            <w:tcW w:w="3013" w:type="dxa"/>
            <w:vAlign w:val="center"/>
          </w:tcPr>
          <w:p w14:paraId="39FE30AE" w14:textId="77777777" w:rsidR="0098703B" w:rsidRDefault="00000000">
            <w:pPr>
              <w:pStyle w:val="Compact"/>
              <w:rPr>
                <w:sz w:val="22"/>
                <w:szCs w:val="22"/>
              </w:rPr>
            </w:pPr>
            <w:r>
              <w:rPr>
                <w:rFonts w:hint="eastAsia"/>
                <w:sz w:val="22"/>
                <w:szCs w:val="22"/>
              </w:rPr>
              <w:t>空载电流三相平衡（差值</w:t>
            </w:r>
            <w:r>
              <w:rPr>
                <w:sz w:val="22"/>
                <w:szCs w:val="22"/>
              </w:rPr>
              <w:t xml:space="preserve"> </w:t>
            </w:r>
            <m:oMath>
              <m:r>
                <m:rPr>
                  <m:sty m:val="p"/>
                </m:rPr>
                <w:rPr>
                  <w:rFonts w:ascii="Cambria Math" w:hAnsi="Cambria Math"/>
                  <w:sz w:val="22"/>
                  <w:szCs w:val="22"/>
                </w:rPr>
                <m:t>≤</m:t>
              </m:r>
              <m:r>
                <w:rPr>
                  <w:rFonts w:ascii="Cambria Math" w:hAnsi="Cambria Math"/>
                  <w:sz w:val="22"/>
                  <w:szCs w:val="22"/>
                </w:rPr>
                <m:t>10</m:t>
              </m:r>
              <m:r>
                <m:rPr>
                  <m:sty m:val="p"/>
                </m:rPr>
                <w:rPr>
                  <w:rFonts w:ascii="Cambria Math" w:hAnsi="Cambria Math"/>
                  <w:sz w:val="22"/>
                  <w:szCs w:val="22"/>
                </w:rPr>
                <m:t>%</m:t>
              </m:r>
            </m:oMath>
            <w:r>
              <w:rPr>
                <w:rFonts w:hint="eastAsia"/>
                <w:sz w:val="22"/>
                <w:szCs w:val="22"/>
              </w:rPr>
              <w:t>），声音均匀无啸叫</w:t>
            </w:r>
          </w:p>
        </w:tc>
      </w:tr>
      <w:tr w:rsidR="0098703B" w14:paraId="316726D7" w14:textId="77777777" w:rsidTr="0098703B">
        <w:trPr>
          <w:jc w:val="center"/>
        </w:trPr>
        <w:tc>
          <w:tcPr>
            <w:tcW w:w="1701" w:type="dxa"/>
            <w:vAlign w:val="center"/>
          </w:tcPr>
          <w:p w14:paraId="3E4E10F6" w14:textId="77777777" w:rsidR="0098703B" w:rsidRDefault="00000000">
            <w:pPr>
              <w:pStyle w:val="Compact"/>
              <w:rPr>
                <w:sz w:val="22"/>
                <w:szCs w:val="22"/>
              </w:rPr>
            </w:pPr>
            <w:r>
              <w:rPr>
                <w:rFonts w:hint="eastAsia"/>
                <w:b/>
                <w:bCs/>
                <w:sz w:val="22"/>
                <w:szCs w:val="22"/>
              </w:rPr>
              <w:t>短路试验</w:t>
            </w:r>
            <w:r>
              <w:rPr>
                <w:sz w:val="22"/>
                <w:szCs w:val="22"/>
              </w:rPr>
              <w:t>*</w:t>
            </w:r>
          </w:p>
        </w:tc>
        <w:tc>
          <w:tcPr>
            <w:tcW w:w="3828" w:type="dxa"/>
            <w:vAlign w:val="center"/>
          </w:tcPr>
          <w:p w14:paraId="53ED7526" w14:textId="77777777" w:rsidR="0098703B" w:rsidRDefault="00000000">
            <w:pPr>
              <w:pStyle w:val="Compact"/>
              <w:rPr>
                <w:sz w:val="22"/>
                <w:szCs w:val="22"/>
              </w:rPr>
            </w:pPr>
            <w:proofErr w:type="gramStart"/>
            <w:r>
              <w:rPr>
                <w:rFonts w:hint="eastAsia"/>
                <w:sz w:val="22"/>
                <w:szCs w:val="22"/>
              </w:rPr>
              <w:t>测定漏抗及</w:t>
            </w:r>
            <w:proofErr w:type="gramEnd"/>
            <w:r>
              <w:rPr>
                <w:rFonts w:hint="eastAsia"/>
                <w:sz w:val="22"/>
                <w:szCs w:val="22"/>
              </w:rPr>
              <w:t>转子参数（堵转状态）</w:t>
            </w:r>
          </w:p>
        </w:tc>
        <w:tc>
          <w:tcPr>
            <w:tcW w:w="3013" w:type="dxa"/>
            <w:vAlign w:val="center"/>
          </w:tcPr>
          <w:p w14:paraId="57B40D18" w14:textId="77777777" w:rsidR="0098703B" w:rsidRDefault="00000000">
            <w:pPr>
              <w:pStyle w:val="Compact"/>
              <w:rPr>
                <w:sz w:val="22"/>
                <w:szCs w:val="22"/>
              </w:rPr>
            </w:pPr>
            <w:r>
              <w:rPr>
                <w:rFonts w:hint="eastAsia"/>
                <w:sz w:val="22"/>
                <w:szCs w:val="22"/>
              </w:rPr>
              <w:t>短路电压及电流符合设计值</w:t>
            </w:r>
          </w:p>
        </w:tc>
      </w:tr>
      <w:tr w:rsidR="0098703B" w14:paraId="77E06745" w14:textId="77777777" w:rsidTr="0098703B">
        <w:trPr>
          <w:jc w:val="center"/>
        </w:trPr>
        <w:tc>
          <w:tcPr>
            <w:tcW w:w="1701" w:type="dxa"/>
            <w:vAlign w:val="center"/>
          </w:tcPr>
          <w:p w14:paraId="5D49C6C4" w14:textId="77777777" w:rsidR="0098703B" w:rsidRDefault="00000000">
            <w:pPr>
              <w:pStyle w:val="Compact"/>
              <w:rPr>
                <w:sz w:val="22"/>
                <w:szCs w:val="22"/>
              </w:rPr>
            </w:pPr>
            <w:r>
              <w:rPr>
                <w:rFonts w:hint="eastAsia"/>
                <w:b/>
                <w:bCs/>
                <w:sz w:val="22"/>
                <w:szCs w:val="22"/>
              </w:rPr>
              <w:t>耐压试验</w:t>
            </w:r>
            <w:r>
              <w:rPr>
                <w:sz w:val="22"/>
                <w:szCs w:val="22"/>
              </w:rPr>
              <w:t>*</w:t>
            </w:r>
          </w:p>
        </w:tc>
        <w:tc>
          <w:tcPr>
            <w:tcW w:w="3828" w:type="dxa"/>
            <w:vAlign w:val="center"/>
          </w:tcPr>
          <w:p w14:paraId="725B4409" w14:textId="77777777" w:rsidR="0098703B" w:rsidRDefault="00000000">
            <w:pPr>
              <w:pStyle w:val="Compact"/>
              <w:rPr>
                <w:sz w:val="22"/>
                <w:szCs w:val="22"/>
              </w:rPr>
            </w:pPr>
            <w:r>
              <w:rPr>
                <w:rFonts w:hint="eastAsia"/>
                <w:sz w:val="22"/>
                <w:szCs w:val="22"/>
              </w:rPr>
              <w:t>考核绝缘强度（定子对机壳）</w:t>
            </w:r>
          </w:p>
        </w:tc>
        <w:tc>
          <w:tcPr>
            <w:tcW w:w="3013" w:type="dxa"/>
            <w:vAlign w:val="center"/>
          </w:tcPr>
          <w:p w14:paraId="324E109F" w14:textId="77777777" w:rsidR="0098703B" w:rsidRDefault="00000000">
            <w:pPr>
              <w:pStyle w:val="Compact"/>
              <w:rPr>
                <w:sz w:val="22"/>
                <w:szCs w:val="22"/>
              </w:rPr>
            </w:pPr>
            <w:r>
              <w:rPr>
                <w:sz w:val="22"/>
                <w:szCs w:val="22"/>
              </w:rPr>
              <w:t xml:space="preserve">1000V + </w:t>
            </w:r>
            <w:r>
              <w:rPr>
                <w:rFonts w:hint="eastAsia"/>
                <w:sz w:val="22"/>
                <w:szCs w:val="22"/>
              </w:rPr>
              <w:t>2倍额定电压，历时1min无击穿</w:t>
            </w:r>
          </w:p>
        </w:tc>
      </w:tr>
    </w:tbl>
    <w:p w14:paraId="76E6B527" w14:textId="77777777" w:rsidR="0098703B" w:rsidRDefault="00000000">
      <w:pPr>
        <w:pStyle w:val="a4"/>
        <w:rPr>
          <w:i/>
          <w:iCs/>
        </w:rPr>
      </w:pPr>
      <w:r>
        <w:rPr>
          <w:i/>
          <w:iCs/>
        </w:rPr>
        <w:t xml:space="preserve">&gt; </w:t>
      </w:r>
      <w:r>
        <w:rPr>
          <w:rFonts w:hint="eastAsia"/>
          <w:i/>
          <w:iCs/>
        </w:rPr>
        <w:t>注：标有“*”的项目为型式试验或大修后的必做项目，本次实习中我们主要依据前三项（绝缘、直流电阻、空载电流）进行了判定。</w:t>
      </w:r>
    </w:p>
    <w:p w14:paraId="0BC09960" w14:textId="77777777" w:rsidR="0098703B" w:rsidRDefault="00000000">
      <w:pPr>
        <w:pStyle w:val="a4"/>
      </w:pPr>
      <w:r>
        <w:rPr>
          <w:rFonts w:hint="eastAsia"/>
        </w:rPr>
        <w:t>在实际测试中，我们再次确认了定子绕组对地绝缘电阻远大于规定值，且空载运行时的电流平衡度良好（详见前文数据），说明电机的机械组装与电气绝缘均达到了预期的效果。</w:t>
      </w:r>
    </w:p>
    <w:bookmarkEnd w:id="27"/>
    <w:bookmarkEnd w:id="28"/>
    <w:bookmarkEnd w:id="30"/>
    <w:p w14:paraId="76C8A341" w14:textId="77777777" w:rsidR="0098703B" w:rsidRDefault="0098703B">
      <w:pPr>
        <w:ind w:left="397" w:firstLineChars="0" w:firstLine="0"/>
      </w:pPr>
    </w:p>
    <w:p w14:paraId="0A2BFB57" w14:textId="77777777" w:rsidR="0098703B" w:rsidRDefault="00000000">
      <w:r>
        <w:br w:type="page"/>
      </w:r>
    </w:p>
    <w:p w14:paraId="5455DC7F" w14:textId="77777777" w:rsidR="0098703B" w:rsidRDefault="00000000">
      <w:pPr>
        <w:pStyle w:val="1"/>
        <w:ind w:left="0" w:right="120"/>
        <w:outlineLvl w:val="0"/>
        <w:rPr>
          <w:b/>
          <w:bCs/>
          <w:sz w:val="32"/>
          <w:szCs w:val="36"/>
        </w:rPr>
      </w:pPr>
      <w:bookmarkStart w:id="31" w:name="_Toc5938"/>
      <w:r>
        <w:rPr>
          <w:rFonts w:hint="eastAsia"/>
          <w:b/>
          <w:bCs/>
          <w:sz w:val="32"/>
          <w:szCs w:val="36"/>
        </w:rPr>
        <w:lastRenderedPageBreak/>
        <w:t>实习体会</w:t>
      </w:r>
      <w:bookmarkEnd w:id="31"/>
    </w:p>
    <w:p w14:paraId="7CF8CE32" w14:textId="77777777" w:rsidR="0098703B" w:rsidRDefault="00000000">
      <w:pPr>
        <w:pStyle w:val="af3"/>
        <w:numPr>
          <w:ilvl w:val="0"/>
          <w:numId w:val="8"/>
        </w:numPr>
        <w:ind w:firstLineChars="0"/>
        <w:outlineLvl w:val="1"/>
        <w:rPr>
          <w:b/>
          <w:bCs/>
        </w:rPr>
      </w:pPr>
      <w:bookmarkStart w:id="32" w:name="_Toc13623"/>
      <w:r>
        <w:rPr>
          <w:b/>
          <w:bCs/>
        </w:rPr>
        <w:t>相序改变对电机运行的影响</w:t>
      </w:r>
      <w:bookmarkEnd w:id="32"/>
    </w:p>
    <w:p w14:paraId="700B611A" w14:textId="77777777" w:rsidR="0098703B" w:rsidRDefault="00000000">
      <w:pPr>
        <w:pStyle w:val="a4"/>
      </w:pPr>
      <w:r>
        <w:rPr>
          <w:rFonts w:hint="eastAsia"/>
        </w:rPr>
        <w:t>在通电测试环节，我们观察到小磁针沿着顺时针方向稳定旋转。这引发了我们对“电源相序”与“磁场方向”之间关系的深入思考。</w:t>
      </w:r>
    </w:p>
    <w:p w14:paraId="7F9915E8" w14:textId="77777777" w:rsidR="0098703B" w:rsidRDefault="00000000">
      <w:pPr>
        <w:pStyle w:val="a4"/>
      </w:pPr>
      <w:r>
        <w:rPr>
          <w:rFonts w:hint="eastAsia"/>
        </w:rPr>
        <w:t>从理论上分析，三相异步电动机的旋转动力来源于定子产生的</w:t>
      </w:r>
      <w:r>
        <w:rPr>
          <w:rFonts w:hint="eastAsia"/>
          <w:b/>
          <w:bCs/>
        </w:rPr>
        <w:t>旋转磁场</w:t>
      </w:r>
      <w:r>
        <w:rPr>
          <w:rFonts w:hint="eastAsia"/>
        </w:rPr>
        <w:t>。这个磁场的旋转方向，严格取决于通入定子绕组的三相电流达到最大值的先后次序（即相序）。</w:t>
      </w:r>
    </w:p>
    <w:p w14:paraId="2EEA620A" w14:textId="77777777" w:rsidR="0098703B" w:rsidRDefault="00000000">
      <w:pPr>
        <w:pStyle w:val="af6"/>
      </w:pPr>
      <w:r>
        <w:rPr>
          <w:noProof/>
        </w:rPr>
        <w:drawing>
          <wp:inline distT="0" distB="0" distL="0" distR="0" wp14:anchorId="02276732" wp14:editId="3CAE88C9">
            <wp:extent cx="5274310" cy="2591435"/>
            <wp:effectExtent l="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43" cstate="print">
                      <a:extLst>
                        <a:ext uri="{28A0092B-C50C-407E-A947-70E740481C1C}">
                          <a14:useLocalDpi xmlns:a14="http://schemas.microsoft.com/office/drawing/2010/main" val="0"/>
                        </a:ext>
                      </a:extLst>
                    </a:blip>
                    <a:srcRect t="9932" b="-1"/>
                    <a:stretch>
                      <a:fillRect/>
                    </a:stretch>
                  </pic:blipFill>
                  <pic:spPr>
                    <a:xfrm>
                      <a:off x="0" y="0"/>
                      <a:ext cx="5274310" cy="2591435"/>
                    </a:xfrm>
                    <a:prstGeom prst="rect">
                      <a:avLst/>
                    </a:prstGeom>
                    <a:noFill/>
                    <a:ln>
                      <a:noFill/>
                    </a:ln>
                  </pic:spPr>
                </pic:pic>
              </a:graphicData>
            </a:graphic>
          </wp:inline>
        </w:drawing>
      </w:r>
    </w:p>
    <w:p w14:paraId="70BFDDBD" w14:textId="77777777" w:rsidR="0098703B" w:rsidRDefault="00000000">
      <w:pPr>
        <w:pStyle w:val="a3"/>
        <w:spacing w:after="156"/>
      </w:pPr>
      <w:r>
        <w:t>图</w:t>
      </w:r>
      <w:r>
        <w:rPr>
          <w:rFonts w:hint="eastAsia"/>
        </w:rPr>
        <w:t>5-1 改变相序对电机运行的影响分析</w:t>
      </w:r>
    </w:p>
    <w:p w14:paraId="0BAAA023" w14:textId="77777777" w:rsidR="0098703B" w:rsidRDefault="00000000">
      <w:pPr>
        <w:numPr>
          <w:ilvl w:val="0"/>
          <w:numId w:val="6"/>
        </w:numPr>
        <w:tabs>
          <w:tab w:val="clear" w:pos="312"/>
        </w:tabs>
        <w:spacing w:line="240" w:lineRule="auto"/>
        <w:ind w:left="0" w:firstLine="482"/>
        <w:jc w:val="left"/>
      </w:pPr>
      <w:r>
        <w:rPr>
          <w:rFonts w:hint="eastAsia"/>
          <w:b/>
          <w:bCs/>
        </w:rPr>
        <w:t>正常情况</w:t>
      </w:r>
      <w:r>
        <w:rPr>
          <w:rFonts w:hint="eastAsia"/>
        </w:rPr>
        <w:t>：当我们按照</w:t>
      </w:r>
      <w:r>
        <w:t xml:space="preserve"> A-B-C </w:t>
      </w:r>
      <w:r>
        <w:rPr>
          <w:rFonts w:hint="eastAsia"/>
        </w:rPr>
        <w:t>的正相序通电时，定子内部合成磁场的轴线会在空间上按</w:t>
      </w:r>
      <w:r>
        <w:t xml:space="preserve"> A </w:t>
      </w:r>
      <m:oMath>
        <m:r>
          <m:rPr>
            <m:sty m:val="p"/>
          </m:rPr>
          <w:rPr>
            <w:rFonts w:ascii="Cambria Math" w:hAnsi="Cambria Math"/>
          </w:rPr>
          <m:t>→</m:t>
        </m:r>
      </m:oMath>
      <w:r>
        <w:t xml:space="preserve"> B </w:t>
      </w:r>
      <m:oMath>
        <m:r>
          <m:rPr>
            <m:sty m:val="p"/>
          </m:rPr>
          <w:rPr>
            <w:rFonts w:ascii="Cambria Math" w:hAnsi="Cambria Math"/>
          </w:rPr>
          <m:t>→</m:t>
        </m:r>
      </m:oMath>
      <w:r>
        <w:t xml:space="preserve"> C </w:t>
      </w:r>
      <w:r>
        <w:rPr>
          <w:rFonts w:hint="eastAsia"/>
        </w:rPr>
        <w:t>的方向推移，从而带动转子（或小磁针）同向旋转。</w:t>
      </w:r>
    </w:p>
    <w:p w14:paraId="2BCE1796" w14:textId="77777777" w:rsidR="0098703B" w:rsidRDefault="00000000">
      <w:pPr>
        <w:numPr>
          <w:ilvl w:val="0"/>
          <w:numId w:val="6"/>
        </w:numPr>
        <w:tabs>
          <w:tab w:val="clear" w:pos="312"/>
        </w:tabs>
        <w:spacing w:line="240" w:lineRule="auto"/>
        <w:ind w:left="0" w:firstLine="482"/>
        <w:jc w:val="left"/>
      </w:pPr>
      <w:r>
        <w:rPr>
          <w:rFonts w:hint="eastAsia"/>
          <w:b/>
          <w:bCs/>
        </w:rPr>
        <w:t>改变相序</w:t>
      </w:r>
      <w:r>
        <w:rPr>
          <w:rFonts w:hint="eastAsia"/>
        </w:rPr>
        <w:t>：如果我们任意对调电源的两根进线（例如将</w:t>
      </w:r>
      <w:r>
        <w:t xml:space="preserve"> A </w:t>
      </w:r>
      <w:r>
        <w:rPr>
          <w:rFonts w:hint="eastAsia"/>
        </w:rPr>
        <w:t>相与</w:t>
      </w:r>
      <w:r>
        <w:t xml:space="preserve"> B </w:t>
      </w:r>
      <w:r>
        <w:rPr>
          <w:rFonts w:hint="eastAsia"/>
        </w:rPr>
        <w:t>相互换，变为</w:t>
      </w:r>
      <w:r>
        <w:t xml:space="preserve"> B-A-C </w:t>
      </w:r>
      <w:r>
        <w:rPr>
          <w:rFonts w:hint="eastAsia"/>
        </w:rPr>
        <w:t>相序），定子电流的相位差顺序就会发生逆转。根据电磁感应原理，气隙中旋转磁场的方向也会随之瞬间反向。</w:t>
      </w:r>
    </w:p>
    <w:p w14:paraId="1C6BAA2A" w14:textId="77777777" w:rsidR="0098703B" w:rsidRDefault="00000000">
      <w:pPr>
        <w:pStyle w:val="a4"/>
        <w:ind w:firstLine="482"/>
      </w:pPr>
      <w:r>
        <w:rPr>
          <w:rFonts w:hint="eastAsia"/>
          <w:b/>
          <w:bCs/>
        </w:rPr>
        <w:t>结论</w:t>
      </w:r>
      <w:r>
        <w:rPr>
          <w:rFonts w:hint="eastAsia"/>
        </w:rPr>
        <w:t>：这一物理特性在工业控制中具有极大价值，常被用于实现电机的“正反转控制”。但在安装调试阶段，如果忽视了相序核对，可能会导致设备倒转（如水泵反转</w:t>
      </w:r>
      <w:proofErr w:type="gramStart"/>
      <w:r>
        <w:rPr>
          <w:rFonts w:hint="eastAsia"/>
        </w:rPr>
        <w:t>不</w:t>
      </w:r>
      <w:proofErr w:type="gramEnd"/>
      <w:r>
        <w:rPr>
          <w:rFonts w:hint="eastAsia"/>
        </w:rPr>
        <w:t>吸水、风机反吹），造成机械事故。因此，正确判断并校核相序是电机工程人员必须具备的基本素养。</w:t>
      </w:r>
    </w:p>
    <w:p w14:paraId="696BCA79" w14:textId="77777777" w:rsidR="0098703B" w:rsidRDefault="00000000">
      <w:pPr>
        <w:pStyle w:val="af3"/>
        <w:numPr>
          <w:ilvl w:val="0"/>
          <w:numId w:val="8"/>
        </w:numPr>
        <w:ind w:firstLineChars="0"/>
        <w:outlineLvl w:val="1"/>
        <w:rPr>
          <w:b/>
          <w:bCs/>
        </w:rPr>
      </w:pPr>
      <w:bookmarkStart w:id="33" w:name="_Toc17414"/>
      <w:r>
        <w:rPr>
          <w:b/>
          <w:bCs/>
        </w:rPr>
        <w:t>故障辨析：关于小磁针“双倍转速”的原理分析</w:t>
      </w:r>
      <w:bookmarkEnd w:id="33"/>
    </w:p>
    <w:p w14:paraId="67436D27" w14:textId="77777777" w:rsidR="0098703B" w:rsidRDefault="00000000">
      <w:pPr>
        <w:pStyle w:val="a4"/>
      </w:pPr>
      <w:r>
        <w:rPr>
          <w:rFonts w:hint="eastAsia"/>
        </w:rPr>
        <w:t>在实习讨论中，老师曾提及一种特殊的接线故障：</w:t>
      </w:r>
      <w:r>
        <w:rPr>
          <w:rFonts w:hint="eastAsia"/>
          <w:b/>
          <w:bCs/>
        </w:rPr>
        <w:t>若接线错误，可能导致小磁针的旋转速度变为正常速度的两倍。</w:t>
      </w:r>
      <w:r>
        <w:t xml:space="preserve"> </w:t>
      </w:r>
      <w:r>
        <w:rPr>
          <w:rFonts w:hint="eastAsia"/>
        </w:rPr>
        <w:t>虽然我们小组严格遵循了工艺规范，小</w:t>
      </w:r>
      <w:r>
        <w:rPr>
          <w:rFonts w:hint="eastAsia"/>
        </w:rPr>
        <w:lastRenderedPageBreak/>
        <w:t>磁针转速稳定且正常，未出现此故障，但我对这一现象背后的原理进行了推演分析。</w:t>
      </w:r>
    </w:p>
    <w:p w14:paraId="20BF7246" w14:textId="77777777" w:rsidR="0098703B" w:rsidRDefault="00000000">
      <w:pPr>
        <w:pStyle w:val="af6"/>
      </w:pPr>
      <w:r>
        <w:rPr>
          <w:noProof/>
        </w:rPr>
        <w:drawing>
          <wp:inline distT="0" distB="0" distL="0" distR="0" wp14:anchorId="0EC25387" wp14:editId="500B179E">
            <wp:extent cx="4511040" cy="2226945"/>
            <wp:effectExtent l="0" t="0" r="3810" b="190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514008" cy="2228743"/>
                    </a:xfrm>
                    <a:prstGeom prst="rect">
                      <a:avLst/>
                    </a:prstGeom>
                    <a:noFill/>
                    <a:ln>
                      <a:noFill/>
                    </a:ln>
                  </pic:spPr>
                </pic:pic>
              </a:graphicData>
            </a:graphic>
          </wp:inline>
        </w:drawing>
      </w:r>
    </w:p>
    <w:p w14:paraId="6B8F99A1" w14:textId="77777777" w:rsidR="0098703B" w:rsidRDefault="00000000">
      <w:pPr>
        <w:pStyle w:val="a3"/>
        <w:spacing w:after="156"/>
      </w:pPr>
      <w:r>
        <w:t>图</w:t>
      </w:r>
      <w:r>
        <w:rPr>
          <w:rFonts w:hint="eastAsia"/>
        </w:rPr>
        <w:t>5-2接线错误对电机运行的影响分析</w:t>
      </w:r>
    </w:p>
    <w:p w14:paraId="7F05AA26" w14:textId="77777777" w:rsidR="0098703B" w:rsidRDefault="00000000">
      <w:pPr>
        <w:pStyle w:val="a4"/>
      </w:pPr>
      <w:r>
        <w:rPr>
          <w:rFonts w:hint="eastAsia"/>
        </w:rPr>
        <w:t>根据同步转速公式</w:t>
      </w:r>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60f</m:t>
            </m:r>
          </m:num>
          <m:den>
            <m:r>
              <w:rPr>
                <w:rFonts w:ascii="Cambria Math" w:hAnsi="Cambria Math"/>
              </w:rPr>
              <m:t>p</m:t>
            </m:r>
          </m:den>
        </m:f>
      </m:oMath>
      <w:r>
        <w:t xml:space="preserve"> </w:t>
      </w:r>
      <w:r>
        <w:rPr>
          <w:rFonts w:hint="eastAsia"/>
        </w:rPr>
        <w:t>可知，在电源频率</w:t>
      </w:r>
      <w:r>
        <w:t xml:space="preserve"> </w:t>
      </w:r>
      <m:oMath>
        <m:r>
          <w:rPr>
            <w:rFonts w:ascii="Cambria Math" w:hAnsi="Cambria Math"/>
          </w:rPr>
          <m:t>f</m:t>
        </m:r>
      </m:oMath>
      <w:r>
        <w:t xml:space="preserve"> </w:t>
      </w:r>
      <w:r>
        <w:rPr>
          <w:rFonts w:hint="eastAsia"/>
        </w:rPr>
        <w:t>恒定（50Hz）的情况下，磁场的旋转速度与</w:t>
      </w:r>
      <w:proofErr w:type="gramStart"/>
      <w:r>
        <w:rPr>
          <w:rFonts w:hint="eastAsia"/>
          <w:b/>
          <w:bCs/>
        </w:rPr>
        <w:t>极</w:t>
      </w:r>
      <w:proofErr w:type="gramEnd"/>
      <w:r>
        <w:rPr>
          <w:rFonts w:hint="eastAsia"/>
          <w:b/>
          <w:bCs/>
        </w:rPr>
        <w:t>对数</w:t>
      </w:r>
      <w:r>
        <w:rPr>
          <w:b/>
          <w:bCs/>
        </w:rPr>
        <w:t xml:space="preserve"> </w:t>
      </w:r>
      <m:oMath>
        <m:r>
          <w:rPr>
            <w:rFonts w:ascii="Cambria Math" w:hAnsi="Cambria Math"/>
          </w:rPr>
          <m:t>p</m:t>
        </m:r>
      </m:oMath>
      <w:r>
        <w:t xml:space="preserve"> </w:t>
      </w:r>
      <w:r>
        <w:rPr>
          <w:rFonts w:hint="eastAsia"/>
        </w:rPr>
        <w:t>成反比。</w:t>
      </w:r>
    </w:p>
    <w:p w14:paraId="175D6CF7" w14:textId="77777777" w:rsidR="0098703B" w:rsidRDefault="00000000">
      <w:pPr>
        <w:numPr>
          <w:ilvl w:val="0"/>
          <w:numId w:val="6"/>
        </w:numPr>
        <w:tabs>
          <w:tab w:val="clear" w:pos="312"/>
        </w:tabs>
        <w:spacing w:after="200" w:line="240" w:lineRule="auto"/>
        <w:ind w:left="0" w:firstLine="482"/>
      </w:pPr>
      <w:r>
        <w:rPr>
          <w:rFonts w:hint="eastAsia"/>
          <w:b/>
          <w:bCs/>
        </w:rPr>
        <w:t>正常状态</w:t>
      </w:r>
      <w:r>
        <w:rPr>
          <w:rFonts w:hint="eastAsia"/>
        </w:rPr>
        <w:t>：本次实习的12槽电机设计为</w:t>
      </w:r>
      <w:r>
        <w:rPr>
          <w:rFonts w:hint="eastAsia"/>
          <w:b/>
          <w:bCs/>
        </w:rPr>
        <w:t>2对</w:t>
      </w:r>
      <w:proofErr w:type="gramStart"/>
      <w:r>
        <w:rPr>
          <w:rFonts w:hint="eastAsia"/>
          <w:b/>
          <w:bCs/>
        </w:rPr>
        <w:t>极</w:t>
      </w:r>
      <w:proofErr w:type="gramEnd"/>
      <w:r>
        <w:rPr>
          <w:rFonts w:hint="eastAsia"/>
          <w:b/>
          <w:bCs/>
        </w:rPr>
        <w:t>电机</w:t>
      </w:r>
      <w:r>
        <w:rPr>
          <w:rFonts w:hint="eastAsia"/>
        </w:rPr>
        <w:t>（</w:t>
      </w:r>
      <m:oMath>
        <m:r>
          <w:rPr>
            <w:rFonts w:ascii="Cambria Math" w:hAnsi="Cambria Math"/>
          </w:rPr>
          <m:t>2p</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m:t>
        </m:r>
      </m:oMath>
      <w:r>
        <w:rPr>
          <w:rFonts w:hint="eastAsia"/>
        </w:rPr>
        <w:t>），其理论同步转速应为</w:t>
      </w:r>
      <w:r>
        <w:t xml:space="preserve"> </w:t>
      </w:r>
      <w:r>
        <w:rPr>
          <w:rFonts w:hint="eastAsia"/>
        </w:rPr>
        <w:t>1500</w:t>
      </w:r>
      <w:r>
        <w:t xml:space="preserve"> rpm。</w:t>
      </w:r>
    </w:p>
    <w:p w14:paraId="762A0EA1" w14:textId="77777777" w:rsidR="0098703B" w:rsidRDefault="00000000">
      <w:pPr>
        <w:numPr>
          <w:ilvl w:val="0"/>
          <w:numId w:val="6"/>
        </w:numPr>
        <w:tabs>
          <w:tab w:val="clear" w:pos="312"/>
        </w:tabs>
        <w:spacing w:after="200" w:line="240" w:lineRule="auto"/>
        <w:ind w:left="0" w:firstLine="482"/>
      </w:pPr>
      <w:r>
        <w:rPr>
          <w:rFonts w:hint="eastAsia"/>
          <w:b/>
          <w:bCs/>
        </w:rPr>
        <w:t>故障分析</w:t>
      </w:r>
      <w:r>
        <w:rPr>
          <w:rFonts w:hint="eastAsia"/>
        </w:rPr>
        <w:t>：所谓的“转速加倍”或“转速异常”，通常源于</w:t>
      </w:r>
      <w:proofErr w:type="gramStart"/>
      <w:r>
        <w:rPr>
          <w:rFonts w:hint="eastAsia"/>
          <w:b/>
          <w:bCs/>
        </w:rPr>
        <w:t>极相组连接</w:t>
      </w:r>
      <w:proofErr w:type="gramEnd"/>
      <w:r>
        <w:rPr>
          <w:rFonts w:hint="eastAsia"/>
          <w:b/>
          <w:bCs/>
        </w:rPr>
        <w:t>极性错误</w:t>
      </w:r>
      <w:r>
        <w:rPr>
          <w:rFonts w:hint="eastAsia"/>
        </w:rPr>
        <w:t>。在单层链式绕组中，如果我们将相邻线圈的连接方式搞错（例如本该“反串联/头接头”却接成了“正串联/头接尾”），或者将某一个线圈接反，会导致绕组产生的磁动势在空间分布上发生畸变。在特定情况下，这种畸变会使电机的显极数发生变化（例如由4极变为2极，或者产生谐波磁场），从而导致磁场旋转速度的突变。</w:t>
      </w:r>
    </w:p>
    <w:p w14:paraId="46801A98" w14:textId="77777777" w:rsidR="0098703B" w:rsidRDefault="00000000">
      <w:pPr>
        <w:pStyle w:val="af3"/>
        <w:numPr>
          <w:ilvl w:val="0"/>
          <w:numId w:val="8"/>
        </w:numPr>
        <w:ind w:firstLineChars="0"/>
        <w:outlineLvl w:val="1"/>
        <w:rPr>
          <w:b/>
          <w:bCs/>
        </w:rPr>
      </w:pPr>
      <w:bookmarkStart w:id="34" w:name="_Toc13044"/>
      <w:r>
        <w:rPr>
          <w:rFonts w:hint="eastAsia"/>
          <w:b/>
          <w:bCs/>
        </w:rPr>
        <w:t>实习感悟</w:t>
      </w:r>
      <w:bookmarkEnd w:id="34"/>
    </w:p>
    <w:p w14:paraId="3B890678" w14:textId="77777777" w:rsidR="0098703B" w:rsidRDefault="00000000">
      <w:pPr>
        <w:pStyle w:val="a4"/>
      </w:pPr>
      <w:r>
        <w:rPr>
          <w:rFonts w:hint="eastAsia"/>
        </w:rPr>
        <w:t>本次实习旨在通过三相异步电动机的拆解与重绕，强化对电机制造工艺及电磁理论的理解。通过实际操作与数据验证，我对工程实践有了以下三点核心认识。</w:t>
      </w:r>
    </w:p>
    <w:p w14:paraId="12CA0DDA" w14:textId="77777777" w:rsidR="0098703B" w:rsidRDefault="00000000">
      <w:pPr>
        <w:pStyle w:val="a4"/>
        <w:ind w:firstLine="482"/>
      </w:pPr>
      <w:r>
        <w:rPr>
          <w:rFonts w:hint="eastAsia"/>
          <w:b/>
          <w:bCs/>
        </w:rPr>
        <w:t>工艺精度对电气性能的决定性影响</w:t>
      </w:r>
      <w:r>
        <w:rPr>
          <w:rFonts w:hint="eastAsia"/>
        </w:rPr>
        <w:t xml:space="preserve">  在定子绕组制作过程中，工艺细节直接决定了电机的最终性能。例如，在绕线阶段，线圈模具尺寸（长半轴14.0cm）的微小偏差，都会导致端部过长触碰端盖或过短无法嵌线。特别是在12槽电机的嵌线环节，由于未使用槽楔而采用绝缘纸折叠封口工艺，必须严格保证</w:t>
      </w:r>
      <w:proofErr w:type="gramStart"/>
      <w:r>
        <w:rPr>
          <w:rFonts w:hint="eastAsia"/>
        </w:rPr>
        <w:t>槽满率与</w:t>
      </w:r>
      <w:proofErr w:type="gramEnd"/>
      <w:r>
        <w:rPr>
          <w:rFonts w:hint="eastAsia"/>
        </w:rPr>
        <w:t>绝缘纸的压紧度。任何一根导线的跳出或绝缘层的破损，都可能造成匝间短路。实测的三相电阻平衡数据（1.7Ω）证明，只有严格遵循工艺规范，才能保证电气参数的一致性。</w:t>
      </w:r>
    </w:p>
    <w:p w14:paraId="6C821904" w14:textId="77777777" w:rsidR="0098703B" w:rsidRDefault="00000000">
      <w:pPr>
        <w:pStyle w:val="a4"/>
        <w:ind w:firstLine="482"/>
      </w:pPr>
      <w:r>
        <w:rPr>
          <w:rFonts w:hint="eastAsia"/>
          <w:b/>
          <w:bCs/>
        </w:rPr>
        <w:lastRenderedPageBreak/>
        <w:t>理论模型与物理实物的对应关系</w:t>
      </w:r>
      <w:r>
        <w:rPr>
          <w:rFonts w:hint="eastAsia"/>
        </w:rPr>
        <w:t xml:space="preserve">  本次实习将抽象的电机学理论进行了实物验证。通电测试中，定子内部小磁针的稳定旋转，直观地验证了“三相对称电流产生旋转磁场”的理论模型。通过对线圈匝数（40匝）、</w:t>
      </w:r>
      <w:proofErr w:type="gramStart"/>
      <w:r>
        <w:rPr>
          <w:rFonts w:hint="eastAsia"/>
        </w:rPr>
        <w:t>极相组连接</w:t>
      </w:r>
      <w:proofErr w:type="gramEnd"/>
      <w:r>
        <w:rPr>
          <w:rFonts w:hint="eastAsia"/>
        </w:rPr>
        <w:t>（反串联）以及通电相序的控制，实现了对磁场旋转方向和强度的</w:t>
      </w:r>
      <w:proofErr w:type="gramStart"/>
      <w:r>
        <w:rPr>
          <w:rFonts w:hint="eastAsia"/>
        </w:rPr>
        <w:t>精确把</w:t>
      </w:r>
      <w:proofErr w:type="gramEnd"/>
      <w:r>
        <w:rPr>
          <w:rFonts w:hint="eastAsia"/>
        </w:rPr>
        <w:t>控。这种从设计参数（匝数、线径）到物理现象（磁场旋转）的完整验证，加深了对电机电磁能量转换原理的理解。</w:t>
      </w:r>
    </w:p>
    <w:p w14:paraId="5606B0D4" w14:textId="77777777" w:rsidR="0098703B" w:rsidRDefault="00000000">
      <w:pPr>
        <w:pStyle w:val="a4"/>
        <w:ind w:firstLine="482"/>
      </w:pPr>
      <w:r>
        <w:rPr>
          <w:rFonts w:hint="eastAsia"/>
          <w:b/>
          <w:bCs/>
        </w:rPr>
        <w:t>安全操作与团队协作规范</w:t>
      </w:r>
      <w:r>
        <w:rPr>
          <w:rFonts w:hint="eastAsia"/>
        </w:rPr>
        <w:t xml:space="preserve">  电机检修涉及机械拆装与电气测试，必须严格遵守操作规程。在通电试验环节，我们严格执行了“先检查绝缘、后通电测试”的标准流程，确保了人身与设备安全。此外，在嵌线与接线等复杂工序中，合理的工序分配（如一人理线、一人划线）显著提高了作业效率并降低了出错率。这表明在工程作业中，规范化的操作流程与有效的协作机制是保证工程质量的前提。</w:t>
      </w:r>
    </w:p>
    <w:p w14:paraId="59BA90F4" w14:textId="77777777" w:rsidR="0098703B" w:rsidRDefault="0098703B">
      <w:pPr>
        <w:tabs>
          <w:tab w:val="clear" w:pos="312"/>
        </w:tabs>
        <w:spacing w:after="200" w:line="240" w:lineRule="auto"/>
        <w:ind w:firstLineChars="0" w:firstLine="0"/>
      </w:pPr>
    </w:p>
    <w:p w14:paraId="6557B59B" w14:textId="77777777" w:rsidR="0098703B" w:rsidRDefault="0098703B">
      <w:pPr>
        <w:ind w:left="397" w:firstLineChars="0" w:firstLine="0"/>
        <w:rPr>
          <w:b/>
          <w:bCs/>
        </w:rPr>
      </w:pPr>
    </w:p>
    <w:p w14:paraId="70DEFAC2" w14:textId="77777777" w:rsidR="0098703B" w:rsidRDefault="00000000">
      <w:r>
        <w:br w:type="page"/>
      </w:r>
    </w:p>
    <w:p w14:paraId="3546E38E" w14:textId="77777777" w:rsidR="0098703B" w:rsidRDefault="00000000">
      <w:pPr>
        <w:pStyle w:val="1"/>
        <w:ind w:left="0" w:right="120"/>
        <w:outlineLvl w:val="0"/>
        <w:rPr>
          <w:b/>
          <w:bCs/>
          <w:sz w:val="32"/>
          <w:szCs w:val="36"/>
        </w:rPr>
      </w:pPr>
      <w:bookmarkStart w:id="35" w:name="_Toc21068"/>
      <w:r>
        <w:rPr>
          <w:rFonts w:hint="eastAsia"/>
          <w:b/>
          <w:bCs/>
          <w:sz w:val="32"/>
          <w:szCs w:val="36"/>
        </w:rPr>
        <w:lastRenderedPageBreak/>
        <w:t>参数记录</w:t>
      </w:r>
      <w:bookmarkEnd w:id="35"/>
    </w:p>
    <w:p w14:paraId="7B949AD2" w14:textId="77777777" w:rsidR="0098703B" w:rsidRDefault="0098703B">
      <w:pPr>
        <w:pStyle w:val="af6"/>
      </w:pPr>
    </w:p>
    <w:tbl>
      <w:tblPr>
        <w:tblStyle w:val="af"/>
        <w:tblW w:w="5129" w:type="pct"/>
        <w:jc w:val="center"/>
        <w:tblLook w:val="04A0" w:firstRow="1" w:lastRow="0" w:firstColumn="1" w:lastColumn="0" w:noHBand="0" w:noVBand="1"/>
      </w:tblPr>
      <w:tblGrid>
        <w:gridCol w:w="2061"/>
        <w:gridCol w:w="1131"/>
        <w:gridCol w:w="450"/>
        <w:gridCol w:w="596"/>
        <w:gridCol w:w="1134"/>
        <w:gridCol w:w="992"/>
        <w:gridCol w:w="467"/>
        <w:gridCol w:w="667"/>
        <w:gridCol w:w="992"/>
      </w:tblGrid>
      <w:tr w:rsidR="0098703B" w14:paraId="75AC0E83" w14:textId="77777777" w:rsidTr="00601595">
        <w:trPr>
          <w:jc w:val="center"/>
        </w:trPr>
        <w:tc>
          <w:tcPr>
            <w:tcW w:w="1214" w:type="pct"/>
            <w:vMerge w:val="restart"/>
            <w:tcBorders>
              <w:top w:val="single" w:sz="12" w:space="0" w:color="auto"/>
              <w:left w:val="single" w:sz="12" w:space="0" w:color="auto"/>
              <w:bottom w:val="single" w:sz="4" w:space="0" w:color="auto"/>
              <w:right w:val="single" w:sz="4" w:space="0" w:color="auto"/>
            </w:tcBorders>
            <w:vAlign w:val="center"/>
          </w:tcPr>
          <w:p w14:paraId="0F045B22" w14:textId="77777777" w:rsidR="0098703B" w:rsidRDefault="00000000">
            <w:pPr>
              <w:pStyle w:val="af6"/>
              <w:snapToGrid w:val="0"/>
            </w:pPr>
            <w:r>
              <w:rPr>
                <w:rFonts w:hint="eastAsia"/>
                <w:b/>
                <w:bCs/>
              </w:rPr>
              <w:t>线圈匝数</w:t>
            </w:r>
          </w:p>
        </w:tc>
        <w:tc>
          <w:tcPr>
            <w:tcW w:w="931" w:type="pct"/>
            <w:gridSpan w:val="2"/>
            <w:tcBorders>
              <w:top w:val="single" w:sz="12" w:space="0" w:color="auto"/>
              <w:left w:val="single" w:sz="4" w:space="0" w:color="auto"/>
              <w:bottom w:val="single" w:sz="4" w:space="0" w:color="auto"/>
              <w:right w:val="single" w:sz="4" w:space="0" w:color="auto"/>
            </w:tcBorders>
            <w:vAlign w:val="center"/>
          </w:tcPr>
          <w:p w14:paraId="3528F01C" w14:textId="77777777" w:rsidR="0098703B" w:rsidRDefault="00000000">
            <w:pPr>
              <w:pStyle w:val="af6"/>
              <w:snapToGrid w:val="0"/>
              <w:rPr>
                <w:b/>
                <w:bCs/>
              </w:rPr>
            </w:pPr>
            <w:r>
              <w:rPr>
                <w:b/>
                <w:bCs/>
              </w:rPr>
              <w:t>1#</w:t>
            </w:r>
          </w:p>
        </w:tc>
        <w:tc>
          <w:tcPr>
            <w:tcW w:w="1019" w:type="pct"/>
            <w:gridSpan w:val="2"/>
            <w:tcBorders>
              <w:top w:val="single" w:sz="12" w:space="0" w:color="auto"/>
              <w:left w:val="single" w:sz="4" w:space="0" w:color="auto"/>
              <w:bottom w:val="single" w:sz="4" w:space="0" w:color="auto"/>
              <w:right w:val="single" w:sz="4" w:space="0" w:color="auto"/>
            </w:tcBorders>
            <w:vAlign w:val="center"/>
          </w:tcPr>
          <w:p w14:paraId="7E9023F5" w14:textId="77777777" w:rsidR="0098703B" w:rsidRDefault="00000000">
            <w:pPr>
              <w:pStyle w:val="af6"/>
              <w:snapToGrid w:val="0"/>
            </w:pPr>
            <w:r>
              <w:rPr>
                <w:rFonts w:hint="eastAsia"/>
              </w:rPr>
              <w:t>40</w:t>
            </w:r>
          </w:p>
        </w:tc>
        <w:tc>
          <w:tcPr>
            <w:tcW w:w="859" w:type="pct"/>
            <w:gridSpan w:val="2"/>
            <w:tcBorders>
              <w:top w:val="single" w:sz="12" w:space="0" w:color="auto"/>
              <w:left w:val="single" w:sz="4" w:space="0" w:color="auto"/>
              <w:bottom w:val="single" w:sz="4" w:space="0" w:color="auto"/>
              <w:right w:val="single" w:sz="4" w:space="0" w:color="auto"/>
            </w:tcBorders>
            <w:vAlign w:val="center"/>
          </w:tcPr>
          <w:p w14:paraId="7AC05A46" w14:textId="77777777" w:rsidR="0098703B" w:rsidRDefault="00000000">
            <w:pPr>
              <w:pStyle w:val="af6"/>
              <w:snapToGrid w:val="0"/>
              <w:rPr>
                <w:b/>
                <w:bCs/>
              </w:rPr>
            </w:pPr>
            <w:r>
              <w:rPr>
                <w:rFonts w:hint="eastAsia"/>
                <w:b/>
                <w:bCs/>
              </w:rPr>
              <w:t>4</w:t>
            </w:r>
            <w:r>
              <w:rPr>
                <w:b/>
                <w:bCs/>
              </w:rPr>
              <w:t>#</w:t>
            </w:r>
          </w:p>
        </w:tc>
        <w:tc>
          <w:tcPr>
            <w:tcW w:w="977" w:type="pct"/>
            <w:gridSpan w:val="2"/>
            <w:tcBorders>
              <w:top w:val="single" w:sz="12" w:space="0" w:color="auto"/>
              <w:left w:val="single" w:sz="4" w:space="0" w:color="auto"/>
              <w:bottom w:val="single" w:sz="4" w:space="0" w:color="auto"/>
              <w:right w:val="single" w:sz="12" w:space="0" w:color="auto"/>
            </w:tcBorders>
            <w:vAlign w:val="center"/>
          </w:tcPr>
          <w:p w14:paraId="40541B67" w14:textId="77777777" w:rsidR="0098703B" w:rsidRDefault="00000000">
            <w:pPr>
              <w:pStyle w:val="af6"/>
              <w:snapToGrid w:val="0"/>
            </w:pPr>
            <w:r>
              <w:rPr>
                <w:rFonts w:hint="eastAsia"/>
              </w:rPr>
              <w:t>40</w:t>
            </w:r>
          </w:p>
        </w:tc>
      </w:tr>
      <w:tr w:rsidR="0098703B" w14:paraId="2F1A528F" w14:textId="77777777" w:rsidTr="00601595">
        <w:trPr>
          <w:jc w:val="center"/>
        </w:trPr>
        <w:tc>
          <w:tcPr>
            <w:tcW w:w="1214" w:type="pct"/>
            <w:vMerge/>
            <w:tcBorders>
              <w:top w:val="single" w:sz="4" w:space="0" w:color="auto"/>
              <w:left w:val="single" w:sz="12" w:space="0" w:color="auto"/>
              <w:bottom w:val="single" w:sz="4" w:space="0" w:color="auto"/>
              <w:right w:val="single" w:sz="4" w:space="0" w:color="auto"/>
            </w:tcBorders>
            <w:vAlign w:val="center"/>
          </w:tcPr>
          <w:p w14:paraId="64B5BE75" w14:textId="77777777" w:rsidR="0098703B" w:rsidRDefault="0098703B">
            <w:pPr>
              <w:pStyle w:val="af6"/>
              <w:snapToGrid w:val="0"/>
            </w:pPr>
          </w:p>
        </w:tc>
        <w:tc>
          <w:tcPr>
            <w:tcW w:w="931" w:type="pct"/>
            <w:gridSpan w:val="2"/>
            <w:tcBorders>
              <w:top w:val="single" w:sz="4" w:space="0" w:color="auto"/>
              <w:left w:val="single" w:sz="4" w:space="0" w:color="auto"/>
              <w:bottom w:val="single" w:sz="4" w:space="0" w:color="auto"/>
              <w:right w:val="single" w:sz="4" w:space="0" w:color="auto"/>
            </w:tcBorders>
            <w:vAlign w:val="center"/>
          </w:tcPr>
          <w:p w14:paraId="2B588CE9" w14:textId="77777777" w:rsidR="0098703B" w:rsidRDefault="00000000">
            <w:pPr>
              <w:pStyle w:val="af6"/>
              <w:snapToGrid w:val="0"/>
              <w:rPr>
                <w:b/>
                <w:bCs/>
              </w:rPr>
            </w:pPr>
            <w:r>
              <w:rPr>
                <w:rFonts w:hint="eastAsia"/>
                <w:b/>
                <w:bCs/>
              </w:rPr>
              <w:t>2</w:t>
            </w:r>
            <w:r>
              <w:rPr>
                <w:b/>
                <w:bCs/>
              </w:rPr>
              <w:t>#</w:t>
            </w:r>
          </w:p>
        </w:tc>
        <w:tc>
          <w:tcPr>
            <w:tcW w:w="1019" w:type="pct"/>
            <w:gridSpan w:val="2"/>
            <w:tcBorders>
              <w:top w:val="single" w:sz="4" w:space="0" w:color="auto"/>
              <w:left w:val="single" w:sz="4" w:space="0" w:color="auto"/>
              <w:bottom w:val="single" w:sz="4" w:space="0" w:color="auto"/>
              <w:right w:val="single" w:sz="4" w:space="0" w:color="auto"/>
            </w:tcBorders>
            <w:vAlign w:val="center"/>
          </w:tcPr>
          <w:p w14:paraId="7F228A87" w14:textId="77777777" w:rsidR="0098703B" w:rsidRDefault="00000000">
            <w:pPr>
              <w:pStyle w:val="af6"/>
              <w:snapToGrid w:val="0"/>
            </w:pPr>
            <w:r>
              <w:rPr>
                <w:rFonts w:hint="eastAsia"/>
              </w:rPr>
              <w:t>40</w:t>
            </w:r>
          </w:p>
        </w:tc>
        <w:tc>
          <w:tcPr>
            <w:tcW w:w="859" w:type="pct"/>
            <w:gridSpan w:val="2"/>
            <w:tcBorders>
              <w:top w:val="single" w:sz="4" w:space="0" w:color="auto"/>
              <w:left w:val="single" w:sz="4" w:space="0" w:color="auto"/>
              <w:bottom w:val="single" w:sz="4" w:space="0" w:color="auto"/>
              <w:right w:val="single" w:sz="4" w:space="0" w:color="auto"/>
            </w:tcBorders>
            <w:vAlign w:val="center"/>
          </w:tcPr>
          <w:p w14:paraId="6B294C9C" w14:textId="77777777" w:rsidR="0098703B" w:rsidRDefault="00000000">
            <w:pPr>
              <w:pStyle w:val="af6"/>
              <w:snapToGrid w:val="0"/>
              <w:rPr>
                <w:b/>
                <w:bCs/>
              </w:rPr>
            </w:pPr>
            <w:r>
              <w:rPr>
                <w:b/>
                <w:bCs/>
              </w:rPr>
              <w:t>5#</w:t>
            </w:r>
          </w:p>
        </w:tc>
        <w:tc>
          <w:tcPr>
            <w:tcW w:w="977" w:type="pct"/>
            <w:gridSpan w:val="2"/>
            <w:tcBorders>
              <w:top w:val="single" w:sz="4" w:space="0" w:color="auto"/>
              <w:left w:val="single" w:sz="4" w:space="0" w:color="auto"/>
              <w:bottom w:val="single" w:sz="4" w:space="0" w:color="auto"/>
              <w:right w:val="single" w:sz="12" w:space="0" w:color="auto"/>
            </w:tcBorders>
            <w:vAlign w:val="center"/>
          </w:tcPr>
          <w:p w14:paraId="2A6CE858" w14:textId="77777777" w:rsidR="0098703B" w:rsidRDefault="00000000">
            <w:pPr>
              <w:pStyle w:val="af6"/>
              <w:snapToGrid w:val="0"/>
            </w:pPr>
            <w:r>
              <w:rPr>
                <w:rFonts w:hint="eastAsia"/>
              </w:rPr>
              <w:t>40</w:t>
            </w:r>
          </w:p>
        </w:tc>
      </w:tr>
      <w:tr w:rsidR="0098703B" w14:paraId="6B37B701" w14:textId="77777777" w:rsidTr="00601595">
        <w:trPr>
          <w:jc w:val="center"/>
        </w:trPr>
        <w:tc>
          <w:tcPr>
            <w:tcW w:w="1214" w:type="pct"/>
            <w:vMerge/>
            <w:tcBorders>
              <w:top w:val="single" w:sz="4" w:space="0" w:color="auto"/>
              <w:left w:val="single" w:sz="12" w:space="0" w:color="auto"/>
              <w:bottom w:val="single" w:sz="4" w:space="0" w:color="auto"/>
              <w:right w:val="single" w:sz="4" w:space="0" w:color="auto"/>
            </w:tcBorders>
            <w:vAlign w:val="center"/>
          </w:tcPr>
          <w:p w14:paraId="1FDE0295" w14:textId="77777777" w:rsidR="0098703B" w:rsidRDefault="0098703B">
            <w:pPr>
              <w:pStyle w:val="af6"/>
              <w:snapToGrid w:val="0"/>
            </w:pPr>
          </w:p>
        </w:tc>
        <w:tc>
          <w:tcPr>
            <w:tcW w:w="931" w:type="pct"/>
            <w:gridSpan w:val="2"/>
            <w:tcBorders>
              <w:top w:val="single" w:sz="4" w:space="0" w:color="auto"/>
              <w:left w:val="single" w:sz="4" w:space="0" w:color="auto"/>
              <w:bottom w:val="single" w:sz="4" w:space="0" w:color="auto"/>
              <w:right w:val="single" w:sz="4" w:space="0" w:color="auto"/>
            </w:tcBorders>
            <w:vAlign w:val="center"/>
          </w:tcPr>
          <w:p w14:paraId="2315BE4F" w14:textId="77777777" w:rsidR="0098703B" w:rsidRDefault="00000000">
            <w:pPr>
              <w:pStyle w:val="af6"/>
              <w:snapToGrid w:val="0"/>
              <w:rPr>
                <w:b/>
                <w:bCs/>
              </w:rPr>
            </w:pPr>
            <w:r>
              <w:rPr>
                <w:rFonts w:hint="eastAsia"/>
                <w:b/>
                <w:bCs/>
              </w:rPr>
              <w:t>3</w:t>
            </w:r>
            <w:r>
              <w:rPr>
                <w:b/>
                <w:bCs/>
              </w:rPr>
              <w:t>#</w:t>
            </w:r>
          </w:p>
        </w:tc>
        <w:tc>
          <w:tcPr>
            <w:tcW w:w="1019" w:type="pct"/>
            <w:gridSpan w:val="2"/>
            <w:tcBorders>
              <w:top w:val="single" w:sz="4" w:space="0" w:color="auto"/>
              <w:left w:val="single" w:sz="4" w:space="0" w:color="auto"/>
              <w:bottom w:val="single" w:sz="4" w:space="0" w:color="auto"/>
              <w:right w:val="single" w:sz="4" w:space="0" w:color="auto"/>
            </w:tcBorders>
            <w:vAlign w:val="center"/>
          </w:tcPr>
          <w:p w14:paraId="1432AEAC" w14:textId="77777777" w:rsidR="0098703B" w:rsidRDefault="00000000">
            <w:pPr>
              <w:pStyle w:val="af6"/>
              <w:snapToGrid w:val="0"/>
            </w:pPr>
            <w:r>
              <w:rPr>
                <w:rFonts w:hint="eastAsia"/>
              </w:rPr>
              <w:t>40</w:t>
            </w:r>
          </w:p>
        </w:tc>
        <w:tc>
          <w:tcPr>
            <w:tcW w:w="859" w:type="pct"/>
            <w:gridSpan w:val="2"/>
            <w:tcBorders>
              <w:top w:val="single" w:sz="4" w:space="0" w:color="auto"/>
              <w:left w:val="single" w:sz="4" w:space="0" w:color="auto"/>
              <w:bottom w:val="single" w:sz="4" w:space="0" w:color="auto"/>
              <w:right w:val="single" w:sz="4" w:space="0" w:color="auto"/>
            </w:tcBorders>
            <w:vAlign w:val="center"/>
          </w:tcPr>
          <w:p w14:paraId="7763CB61" w14:textId="77777777" w:rsidR="0098703B" w:rsidRDefault="00000000">
            <w:pPr>
              <w:pStyle w:val="af6"/>
              <w:snapToGrid w:val="0"/>
              <w:rPr>
                <w:b/>
                <w:bCs/>
              </w:rPr>
            </w:pPr>
            <w:r>
              <w:rPr>
                <w:rFonts w:hint="eastAsia"/>
                <w:b/>
                <w:bCs/>
              </w:rPr>
              <w:t>6</w:t>
            </w:r>
            <w:r>
              <w:rPr>
                <w:b/>
                <w:bCs/>
              </w:rPr>
              <w:t>#</w:t>
            </w:r>
          </w:p>
        </w:tc>
        <w:tc>
          <w:tcPr>
            <w:tcW w:w="977" w:type="pct"/>
            <w:gridSpan w:val="2"/>
            <w:tcBorders>
              <w:top w:val="single" w:sz="4" w:space="0" w:color="auto"/>
              <w:left w:val="single" w:sz="4" w:space="0" w:color="auto"/>
              <w:bottom w:val="single" w:sz="4" w:space="0" w:color="auto"/>
              <w:right w:val="single" w:sz="12" w:space="0" w:color="auto"/>
            </w:tcBorders>
            <w:vAlign w:val="center"/>
          </w:tcPr>
          <w:p w14:paraId="4A7E52B5" w14:textId="77777777" w:rsidR="0098703B" w:rsidRDefault="00000000">
            <w:pPr>
              <w:pStyle w:val="af6"/>
              <w:snapToGrid w:val="0"/>
            </w:pPr>
            <w:r>
              <w:rPr>
                <w:rFonts w:hint="eastAsia"/>
              </w:rPr>
              <w:t>40</w:t>
            </w:r>
          </w:p>
        </w:tc>
      </w:tr>
      <w:tr w:rsidR="0098703B" w14:paraId="2B4BEB3F" w14:textId="77777777" w:rsidTr="00601595">
        <w:trPr>
          <w:jc w:val="center"/>
        </w:trPr>
        <w:tc>
          <w:tcPr>
            <w:tcW w:w="1214" w:type="pct"/>
            <w:tcBorders>
              <w:top w:val="single" w:sz="4" w:space="0" w:color="auto"/>
              <w:left w:val="single" w:sz="12" w:space="0" w:color="auto"/>
              <w:bottom w:val="single" w:sz="4" w:space="0" w:color="auto"/>
              <w:right w:val="single" w:sz="4" w:space="0" w:color="auto"/>
            </w:tcBorders>
            <w:vAlign w:val="center"/>
          </w:tcPr>
          <w:p w14:paraId="5374859E" w14:textId="77777777" w:rsidR="0098703B" w:rsidRDefault="00000000">
            <w:pPr>
              <w:pStyle w:val="af6"/>
              <w:snapToGrid w:val="0"/>
              <w:jc w:val="both"/>
              <w:rPr>
                <w:b/>
                <w:bCs/>
              </w:rPr>
            </w:pPr>
            <w:r>
              <w:rPr>
                <w:rFonts w:hint="eastAsia"/>
                <w:b/>
                <w:bCs/>
              </w:rPr>
              <w:t>线圈长轴长（cm）</w:t>
            </w:r>
          </w:p>
        </w:tc>
        <w:tc>
          <w:tcPr>
            <w:tcW w:w="3786" w:type="pct"/>
            <w:gridSpan w:val="8"/>
            <w:tcBorders>
              <w:top w:val="single" w:sz="4" w:space="0" w:color="auto"/>
              <w:left w:val="single" w:sz="4" w:space="0" w:color="auto"/>
              <w:bottom w:val="single" w:sz="4" w:space="0" w:color="auto"/>
              <w:right w:val="single" w:sz="12" w:space="0" w:color="auto"/>
            </w:tcBorders>
            <w:vAlign w:val="center"/>
          </w:tcPr>
          <w:p w14:paraId="3836D9BD" w14:textId="77777777" w:rsidR="0098703B" w:rsidRDefault="00000000">
            <w:pPr>
              <w:pStyle w:val="af6"/>
              <w:snapToGrid w:val="0"/>
            </w:pPr>
            <w:r>
              <w:rPr>
                <w:rFonts w:hint="eastAsia"/>
              </w:rPr>
              <w:t>14</w:t>
            </w:r>
          </w:p>
        </w:tc>
      </w:tr>
      <w:tr w:rsidR="0098703B" w14:paraId="78CC36E0" w14:textId="77777777" w:rsidTr="00601595">
        <w:trPr>
          <w:jc w:val="center"/>
        </w:trPr>
        <w:tc>
          <w:tcPr>
            <w:tcW w:w="1214" w:type="pct"/>
            <w:tcBorders>
              <w:top w:val="single" w:sz="4" w:space="0" w:color="auto"/>
              <w:left w:val="single" w:sz="12" w:space="0" w:color="auto"/>
              <w:bottom w:val="single" w:sz="4" w:space="0" w:color="auto"/>
              <w:right w:val="single" w:sz="4" w:space="0" w:color="auto"/>
            </w:tcBorders>
            <w:vAlign w:val="center"/>
          </w:tcPr>
          <w:p w14:paraId="1A8CA396" w14:textId="77777777" w:rsidR="0098703B" w:rsidRDefault="00000000">
            <w:pPr>
              <w:pStyle w:val="af6"/>
              <w:snapToGrid w:val="0"/>
            </w:pPr>
            <w:r>
              <w:rPr>
                <w:rFonts w:hint="eastAsia"/>
                <w:b/>
                <w:bCs/>
              </w:rPr>
              <w:t>更换线圈数目</w:t>
            </w:r>
          </w:p>
        </w:tc>
        <w:tc>
          <w:tcPr>
            <w:tcW w:w="3786" w:type="pct"/>
            <w:gridSpan w:val="8"/>
            <w:tcBorders>
              <w:top w:val="single" w:sz="4" w:space="0" w:color="auto"/>
              <w:left w:val="single" w:sz="4" w:space="0" w:color="auto"/>
              <w:bottom w:val="single" w:sz="4" w:space="0" w:color="auto"/>
              <w:right w:val="single" w:sz="12" w:space="0" w:color="auto"/>
            </w:tcBorders>
            <w:vAlign w:val="center"/>
          </w:tcPr>
          <w:p w14:paraId="206C60D9" w14:textId="77777777" w:rsidR="0098703B" w:rsidRDefault="00000000">
            <w:pPr>
              <w:pStyle w:val="af6"/>
              <w:snapToGrid w:val="0"/>
            </w:pPr>
            <w:r>
              <w:t xml:space="preserve"> </w:t>
            </w:r>
            <w:r>
              <w:rPr>
                <w:rFonts w:hint="eastAsia"/>
              </w:rPr>
              <w:t>6</w:t>
            </w:r>
          </w:p>
        </w:tc>
      </w:tr>
      <w:tr w:rsidR="0098703B" w14:paraId="16E085B8" w14:textId="77777777" w:rsidTr="00601595">
        <w:trPr>
          <w:jc w:val="center"/>
        </w:trPr>
        <w:tc>
          <w:tcPr>
            <w:tcW w:w="1214" w:type="pct"/>
            <w:tcBorders>
              <w:top w:val="single" w:sz="4" w:space="0" w:color="auto"/>
              <w:left w:val="single" w:sz="12" w:space="0" w:color="auto"/>
              <w:bottom w:val="single" w:sz="4" w:space="0" w:color="auto"/>
              <w:right w:val="single" w:sz="4" w:space="0" w:color="auto"/>
            </w:tcBorders>
            <w:vAlign w:val="center"/>
          </w:tcPr>
          <w:p w14:paraId="4D622B9B" w14:textId="77777777" w:rsidR="0098703B" w:rsidRDefault="00000000">
            <w:pPr>
              <w:pStyle w:val="af6"/>
              <w:snapToGrid w:val="0"/>
            </w:pPr>
            <w:r>
              <w:rPr>
                <w:rFonts w:hint="eastAsia"/>
                <w:b/>
                <w:bCs/>
              </w:rPr>
              <w:t>绝缘纸</w:t>
            </w:r>
          </w:p>
        </w:tc>
        <w:tc>
          <w:tcPr>
            <w:tcW w:w="931" w:type="pct"/>
            <w:gridSpan w:val="2"/>
            <w:tcBorders>
              <w:top w:val="single" w:sz="4" w:space="0" w:color="auto"/>
              <w:left w:val="single" w:sz="4" w:space="0" w:color="auto"/>
              <w:bottom w:val="single" w:sz="4" w:space="0" w:color="auto"/>
              <w:right w:val="single" w:sz="4" w:space="0" w:color="auto"/>
            </w:tcBorders>
            <w:vAlign w:val="center"/>
          </w:tcPr>
          <w:p w14:paraId="4A2FB971" w14:textId="77777777" w:rsidR="0098703B" w:rsidRDefault="00000000">
            <w:pPr>
              <w:pStyle w:val="af6"/>
              <w:snapToGrid w:val="0"/>
              <w:jc w:val="both"/>
            </w:pPr>
            <w:r>
              <w:rPr>
                <w:rFonts w:hint="eastAsia"/>
              </w:rPr>
              <w:t>长度：</w:t>
            </w:r>
            <w:r>
              <w:t>cm</w:t>
            </w:r>
          </w:p>
        </w:tc>
        <w:tc>
          <w:tcPr>
            <w:tcW w:w="1019" w:type="pct"/>
            <w:gridSpan w:val="2"/>
            <w:tcBorders>
              <w:top w:val="single" w:sz="4" w:space="0" w:color="auto"/>
              <w:left w:val="single" w:sz="4" w:space="0" w:color="auto"/>
              <w:bottom w:val="single" w:sz="4" w:space="0" w:color="auto"/>
              <w:right w:val="single" w:sz="4" w:space="0" w:color="auto"/>
            </w:tcBorders>
            <w:vAlign w:val="center"/>
          </w:tcPr>
          <w:p w14:paraId="23E9FF9D" w14:textId="77777777" w:rsidR="0098703B" w:rsidRDefault="00000000">
            <w:pPr>
              <w:pStyle w:val="af6"/>
              <w:snapToGrid w:val="0"/>
            </w:pPr>
            <w:r>
              <w:rPr>
                <w:rFonts w:hint="eastAsia"/>
              </w:rPr>
              <w:t>9.5</w:t>
            </w:r>
          </w:p>
        </w:tc>
        <w:tc>
          <w:tcPr>
            <w:tcW w:w="859" w:type="pct"/>
            <w:gridSpan w:val="2"/>
            <w:tcBorders>
              <w:top w:val="single" w:sz="4" w:space="0" w:color="auto"/>
              <w:left w:val="single" w:sz="4" w:space="0" w:color="auto"/>
              <w:bottom w:val="single" w:sz="4" w:space="0" w:color="auto"/>
              <w:right w:val="single" w:sz="4" w:space="0" w:color="auto"/>
            </w:tcBorders>
            <w:vAlign w:val="center"/>
          </w:tcPr>
          <w:p w14:paraId="63000286" w14:textId="77777777" w:rsidR="0098703B" w:rsidRDefault="00000000">
            <w:pPr>
              <w:pStyle w:val="af6"/>
              <w:snapToGrid w:val="0"/>
            </w:pPr>
            <w:r>
              <w:rPr>
                <w:rFonts w:hint="eastAsia"/>
              </w:rPr>
              <w:t>宽度：</w:t>
            </w:r>
            <w:r>
              <w:t>cm</w:t>
            </w:r>
          </w:p>
        </w:tc>
        <w:tc>
          <w:tcPr>
            <w:tcW w:w="977" w:type="pct"/>
            <w:gridSpan w:val="2"/>
            <w:tcBorders>
              <w:top w:val="single" w:sz="4" w:space="0" w:color="auto"/>
              <w:left w:val="single" w:sz="4" w:space="0" w:color="auto"/>
              <w:bottom w:val="single" w:sz="4" w:space="0" w:color="auto"/>
              <w:right w:val="single" w:sz="12" w:space="0" w:color="auto"/>
            </w:tcBorders>
            <w:vAlign w:val="center"/>
          </w:tcPr>
          <w:p w14:paraId="126DBC61" w14:textId="77777777" w:rsidR="0098703B" w:rsidRDefault="00000000">
            <w:pPr>
              <w:pStyle w:val="af6"/>
              <w:snapToGrid w:val="0"/>
            </w:pPr>
            <w:r>
              <w:rPr>
                <w:rFonts w:hint="eastAsia"/>
              </w:rPr>
              <w:t>7</w:t>
            </w:r>
          </w:p>
        </w:tc>
      </w:tr>
      <w:tr w:rsidR="0098703B" w14:paraId="42C61AAE" w14:textId="77777777" w:rsidTr="00601595">
        <w:trPr>
          <w:jc w:val="center"/>
        </w:trPr>
        <w:tc>
          <w:tcPr>
            <w:tcW w:w="1214" w:type="pct"/>
            <w:tcBorders>
              <w:top w:val="single" w:sz="4" w:space="0" w:color="auto"/>
              <w:left w:val="single" w:sz="12" w:space="0" w:color="auto"/>
              <w:bottom w:val="single" w:sz="4" w:space="0" w:color="auto"/>
              <w:right w:val="single" w:sz="4" w:space="0" w:color="auto"/>
            </w:tcBorders>
            <w:vAlign w:val="center"/>
          </w:tcPr>
          <w:p w14:paraId="3E76AB53" w14:textId="77777777" w:rsidR="0098703B" w:rsidRDefault="00000000">
            <w:pPr>
              <w:pStyle w:val="af6"/>
              <w:snapToGrid w:val="0"/>
              <w:rPr>
                <w:b/>
                <w:bCs/>
              </w:rPr>
            </w:pPr>
            <w:r>
              <w:rPr>
                <w:rFonts w:hint="eastAsia"/>
                <w:b/>
                <w:bCs/>
              </w:rPr>
              <w:t>相电阻（Ω），</w:t>
            </w:r>
          </w:p>
          <w:p w14:paraId="699773EE" w14:textId="77777777" w:rsidR="0098703B" w:rsidRDefault="00000000">
            <w:pPr>
              <w:pStyle w:val="af6"/>
              <w:snapToGrid w:val="0"/>
            </w:pPr>
            <w:r>
              <w:rPr>
                <w:rFonts w:hint="eastAsia"/>
                <w:b/>
                <w:bCs/>
              </w:rPr>
              <w:t>未接中性点</w:t>
            </w:r>
          </w:p>
        </w:tc>
        <w:tc>
          <w:tcPr>
            <w:tcW w:w="666" w:type="pct"/>
            <w:tcBorders>
              <w:top w:val="single" w:sz="4" w:space="0" w:color="auto"/>
              <w:left w:val="single" w:sz="4" w:space="0" w:color="auto"/>
              <w:bottom w:val="single" w:sz="4" w:space="0" w:color="auto"/>
              <w:right w:val="single" w:sz="4" w:space="0" w:color="auto"/>
            </w:tcBorders>
            <w:vAlign w:val="center"/>
          </w:tcPr>
          <w:p w14:paraId="72475710" w14:textId="77777777" w:rsidR="0098703B" w:rsidRDefault="00000000">
            <w:pPr>
              <w:pStyle w:val="af6"/>
              <w:snapToGrid w:val="0"/>
            </w:pPr>
            <w:r>
              <w:t>A</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35E3E657" w14:textId="77777777" w:rsidR="0098703B" w:rsidRDefault="00000000">
            <w:pPr>
              <w:pStyle w:val="af6"/>
              <w:snapToGrid w:val="0"/>
            </w:pPr>
            <w:r>
              <w:rPr>
                <w:rFonts w:hint="eastAsia"/>
              </w:rPr>
              <w:t>1.7</w:t>
            </w:r>
          </w:p>
        </w:tc>
        <w:tc>
          <w:tcPr>
            <w:tcW w:w="668" w:type="pct"/>
            <w:tcBorders>
              <w:top w:val="single" w:sz="4" w:space="0" w:color="auto"/>
              <w:left w:val="single" w:sz="4" w:space="0" w:color="auto"/>
              <w:bottom w:val="single" w:sz="4" w:space="0" w:color="auto"/>
              <w:right w:val="single" w:sz="4" w:space="0" w:color="auto"/>
            </w:tcBorders>
            <w:vAlign w:val="center"/>
          </w:tcPr>
          <w:p w14:paraId="0308763E" w14:textId="77777777" w:rsidR="0098703B" w:rsidRDefault="00000000">
            <w:pPr>
              <w:pStyle w:val="af6"/>
              <w:snapToGrid w:val="0"/>
            </w:pPr>
            <w:r>
              <w:t>B</w:t>
            </w:r>
          </w:p>
        </w:tc>
        <w:tc>
          <w:tcPr>
            <w:tcW w:w="584" w:type="pct"/>
            <w:tcBorders>
              <w:top w:val="single" w:sz="4" w:space="0" w:color="auto"/>
              <w:left w:val="single" w:sz="4" w:space="0" w:color="auto"/>
              <w:bottom w:val="single" w:sz="4" w:space="0" w:color="auto"/>
              <w:right w:val="single" w:sz="4" w:space="0" w:color="auto"/>
            </w:tcBorders>
            <w:vAlign w:val="center"/>
          </w:tcPr>
          <w:p w14:paraId="76ACEBCE" w14:textId="77777777" w:rsidR="0098703B" w:rsidRDefault="00000000">
            <w:pPr>
              <w:pStyle w:val="af6"/>
              <w:snapToGrid w:val="0"/>
            </w:pPr>
            <w:r>
              <w:rPr>
                <w:rFonts w:hint="eastAsia"/>
              </w:rPr>
              <w:t>1.7</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62DF4262" w14:textId="77777777" w:rsidR="0098703B" w:rsidRDefault="00000000">
            <w:pPr>
              <w:pStyle w:val="af6"/>
              <w:snapToGrid w:val="0"/>
            </w:pPr>
            <w:r>
              <w:t>C</w:t>
            </w:r>
          </w:p>
        </w:tc>
        <w:tc>
          <w:tcPr>
            <w:tcW w:w="584" w:type="pct"/>
            <w:tcBorders>
              <w:top w:val="single" w:sz="4" w:space="0" w:color="auto"/>
              <w:left w:val="single" w:sz="4" w:space="0" w:color="auto"/>
              <w:bottom w:val="single" w:sz="4" w:space="0" w:color="auto"/>
              <w:right w:val="single" w:sz="12" w:space="0" w:color="auto"/>
            </w:tcBorders>
            <w:vAlign w:val="center"/>
          </w:tcPr>
          <w:p w14:paraId="2A02A6CF" w14:textId="77777777" w:rsidR="0098703B" w:rsidRDefault="00000000">
            <w:pPr>
              <w:pStyle w:val="af6"/>
              <w:snapToGrid w:val="0"/>
            </w:pPr>
            <w:r>
              <w:rPr>
                <w:rFonts w:hint="eastAsia"/>
              </w:rPr>
              <w:t>1.7</w:t>
            </w:r>
          </w:p>
        </w:tc>
      </w:tr>
      <w:tr w:rsidR="0098703B" w14:paraId="13339216" w14:textId="77777777" w:rsidTr="00601595">
        <w:trPr>
          <w:jc w:val="center"/>
        </w:trPr>
        <w:tc>
          <w:tcPr>
            <w:tcW w:w="1214" w:type="pct"/>
            <w:tcBorders>
              <w:top w:val="single" w:sz="4" w:space="0" w:color="auto"/>
              <w:left w:val="single" w:sz="12" w:space="0" w:color="auto"/>
              <w:bottom w:val="single" w:sz="4" w:space="0" w:color="auto"/>
              <w:right w:val="single" w:sz="4" w:space="0" w:color="auto"/>
            </w:tcBorders>
            <w:vAlign w:val="center"/>
          </w:tcPr>
          <w:p w14:paraId="44FA69FD" w14:textId="77777777" w:rsidR="0098703B" w:rsidRDefault="00000000">
            <w:pPr>
              <w:pStyle w:val="af6"/>
              <w:snapToGrid w:val="0"/>
              <w:rPr>
                <w:b/>
                <w:bCs/>
              </w:rPr>
            </w:pPr>
            <w:r>
              <w:rPr>
                <w:rFonts w:hint="eastAsia"/>
                <w:b/>
                <w:bCs/>
              </w:rPr>
              <w:t>相电阻（Ω），</w:t>
            </w:r>
          </w:p>
          <w:p w14:paraId="55C0F483" w14:textId="77777777" w:rsidR="0098703B" w:rsidRDefault="00000000">
            <w:pPr>
              <w:pStyle w:val="af6"/>
              <w:snapToGrid w:val="0"/>
              <w:rPr>
                <w:b/>
                <w:bCs/>
              </w:rPr>
            </w:pPr>
            <w:r>
              <w:rPr>
                <w:rFonts w:hint="eastAsia"/>
                <w:b/>
                <w:bCs/>
              </w:rPr>
              <w:t>已接中性点</w:t>
            </w:r>
          </w:p>
        </w:tc>
        <w:tc>
          <w:tcPr>
            <w:tcW w:w="666" w:type="pct"/>
            <w:tcBorders>
              <w:top w:val="single" w:sz="4" w:space="0" w:color="auto"/>
              <w:left w:val="single" w:sz="4" w:space="0" w:color="auto"/>
              <w:bottom w:val="single" w:sz="4" w:space="0" w:color="auto"/>
              <w:right w:val="single" w:sz="4" w:space="0" w:color="auto"/>
            </w:tcBorders>
            <w:vAlign w:val="center"/>
          </w:tcPr>
          <w:p w14:paraId="66712B1E" w14:textId="77777777" w:rsidR="0098703B" w:rsidRDefault="00000000">
            <w:pPr>
              <w:pStyle w:val="af6"/>
              <w:snapToGrid w:val="0"/>
            </w:pPr>
            <w:r>
              <w:t>A</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1E8FFC76" w14:textId="77777777" w:rsidR="0098703B" w:rsidRDefault="00000000">
            <w:pPr>
              <w:pStyle w:val="af6"/>
              <w:snapToGrid w:val="0"/>
            </w:pPr>
            <w:r>
              <w:rPr>
                <w:rFonts w:hint="eastAsia"/>
              </w:rPr>
              <w:t>2.7</w:t>
            </w:r>
          </w:p>
        </w:tc>
        <w:tc>
          <w:tcPr>
            <w:tcW w:w="668" w:type="pct"/>
            <w:tcBorders>
              <w:top w:val="single" w:sz="4" w:space="0" w:color="auto"/>
              <w:left w:val="single" w:sz="4" w:space="0" w:color="auto"/>
              <w:bottom w:val="single" w:sz="4" w:space="0" w:color="auto"/>
              <w:right w:val="single" w:sz="4" w:space="0" w:color="auto"/>
            </w:tcBorders>
            <w:vAlign w:val="center"/>
          </w:tcPr>
          <w:p w14:paraId="14D4F730" w14:textId="77777777" w:rsidR="0098703B" w:rsidRDefault="00000000">
            <w:pPr>
              <w:pStyle w:val="af6"/>
              <w:snapToGrid w:val="0"/>
            </w:pPr>
            <w:r>
              <w:t>B</w:t>
            </w:r>
          </w:p>
        </w:tc>
        <w:tc>
          <w:tcPr>
            <w:tcW w:w="584" w:type="pct"/>
            <w:tcBorders>
              <w:top w:val="single" w:sz="4" w:space="0" w:color="auto"/>
              <w:left w:val="single" w:sz="4" w:space="0" w:color="auto"/>
              <w:bottom w:val="single" w:sz="4" w:space="0" w:color="auto"/>
              <w:right w:val="single" w:sz="4" w:space="0" w:color="auto"/>
            </w:tcBorders>
            <w:vAlign w:val="center"/>
          </w:tcPr>
          <w:p w14:paraId="491BA861" w14:textId="77777777" w:rsidR="0098703B" w:rsidRDefault="00000000">
            <w:pPr>
              <w:pStyle w:val="af6"/>
              <w:snapToGrid w:val="0"/>
            </w:pPr>
            <w:r>
              <w:rPr>
                <w:rFonts w:hint="eastAsia"/>
              </w:rPr>
              <w:t>2.7</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45177711" w14:textId="77777777" w:rsidR="0098703B" w:rsidRDefault="00000000">
            <w:pPr>
              <w:pStyle w:val="af6"/>
              <w:snapToGrid w:val="0"/>
            </w:pPr>
            <w:r>
              <w:t>C</w:t>
            </w:r>
          </w:p>
        </w:tc>
        <w:tc>
          <w:tcPr>
            <w:tcW w:w="584" w:type="pct"/>
            <w:tcBorders>
              <w:top w:val="single" w:sz="4" w:space="0" w:color="auto"/>
              <w:left w:val="single" w:sz="4" w:space="0" w:color="auto"/>
              <w:bottom w:val="single" w:sz="4" w:space="0" w:color="auto"/>
              <w:right w:val="single" w:sz="12" w:space="0" w:color="auto"/>
            </w:tcBorders>
            <w:vAlign w:val="center"/>
          </w:tcPr>
          <w:p w14:paraId="303F9B3F" w14:textId="77777777" w:rsidR="0098703B" w:rsidRDefault="00000000">
            <w:pPr>
              <w:pStyle w:val="af6"/>
              <w:snapToGrid w:val="0"/>
            </w:pPr>
            <w:r>
              <w:rPr>
                <w:rFonts w:hint="eastAsia"/>
              </w:rPr>
              <w:t>2.7</w:t>
            </w:r>
          </w:p>
        </w:tc>
      </w:tr>
      <w:tr w:rsidR="0098703B" w14:paraId="4DD9D306" w14:textId="77777777" w:rsidTr="00601595">
        <w:trPr>
          <w:jc w:val="center"/>
        </w:trPr>
        <w:tc>
          <w:tcPr>
            <w:tcW w:w="1214" w:type="pct"/>
            <w:vMerge w:val="restart"/>
            <w:tcBorders>
              <w:top w:val="single" w:sz="4" w:space="0" w:color="auto"/>
              <w:left w:val="single" w:sz="12" w:space="0" w:color="auto"/>
              <w:bottom w:val="single" w:sz="4" w:space="0" w:color="auto"/>
              <w:right w:val="single" w:sz="4" w:space="0" w:color="auto"/>
            </w:tcBorders>
            <w:vAlign w:val="center"/>
          </w:tcPr>
          <w:p w14:paraId="3C78136F" w14:textId="77777777" w:rsidR="0098703B" w:rsidRDefault="00000000">
            <w:pPr>
              <w:pStyle w:val="af6"/>
              <w:snapToGrid w:val="0"/>
            </w:pPr>
            <w:r>
              <w:rPr>
                <w:rFonts w:hint="eastAsia"/>
                <w:b/>
                <w:bCs/>
              </w:rPr>
              <w:t>绝缘电阻</w:t>
            </w:r>
            <w:r>
              <w:rPr>
                <w:b/>
                <w:bCs/>
              </w:rPr>
              <w:t>(MΩ)</w:t>
            </w:r>
          </w:p>
        </w:tc>
        <w:tc>
          <w:tcPr>
            <w:tcW w:w="666" w:type="pct"/>
            <w:tcBorders>
              <w:top w:val="single" w:sz="4" w:space="0" w:color="auto"/>
              <w:left w:val="single" w:sz="4" w:space="0" w:color="auto"/>
              <w:bottom w:val="single" w:sz="4" w:space="0" w:color="auto"/>
              <w:right w:val="single" w:sz="4" w:space="0" w:color="auto"/>
            </w:tcBorders>
            <w:vAlign w:val="center"/>
          </w:tcPr>
          <w:p w14:paraId="658E6110" w14:textId="77777777" w:rsidR="0098703B" w:rsidRDefault="00000000">
            <w:pPr>
              <w:pStyle w:val="af6"/>
              <w:snapToGrid w:val="0"/>
            </w:pPr>
            <w:r>
              <w:t>AB间</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222E978E" w14:textId="77777777" w:rsidR="0098703B" w:rsidRDefault="00000000">
            <w:pPr>
              <w:pStyle w:val="af6"/>
              <w:snapToGrid w:val="0"/>
            </w:pPr>
            <w:r>
              <w:rPr>
                <w:rFonts w:hint="eastAsia"/>
              </w:rPr>
              <w:t>100</w:t>
            </w:r>
          </w:p>
        </w:tc>
        <w:tc>
          <w:tcPr>
            <w:tcW w:w="668" w:type="pct"/>
            <w:tcBorders>
              <w:top w:val="single" w:sz="4" w:space="0" w:color="auto"/>
              <w:left w:val="single" w:sz="4" w:space="0" w:color="auto"/>
              <w:bottom w:val="single" w:sz="4" w:space="0" w:color="auto"/>
              <w:right w:val="single" w:sz="4" w:space="0" w:color="auto"/>
            </w:tcBorders>
            <w:vAlign w:val="center"/>
          </w:tcPr>
          <w:p w14:paraId="7078D5E9" w14:textId="77777777" w:rsidR="0098703B" w:rsidRDefault="00000000">
            <w:pPr>
              <w:pStyle w:val="af6"/>
              <w:snapToGrid w:val="0"/>
            </w:pPr>
            <w:r>
              <w:t>BC 间</w:t>
            </w:r>
          </w:p>
        </w:tc>
        <w:tc>
          <w:tcPr>
            <w:tcW w:w="584" w:type="pct"/>
            <w:tcBorders>
              <w:top w:val="single" w:sz="4" w:space="0" w:color="auto"/>
              <w:left w:val="single" w:sz="4" w:space="0" w:color="auto"/>
              <w:bottom w:val="single" w:sz="4" w:space="0" w:color="auto"/>
              <w:right w:val="single" w:sz="4" w:space="0" w:color="auto"/>
            </w:tcBorders>
            <w:vAlign w:val="center"/>
          </w:tcPr>
          <w:p w14:paraId="66B335BE" w14:textId="77777777" w:rsidR="0098703B" w:rsidRDefault="00000000">
            <w:pPr>
              <w:pStyle w:val="af6"/>
              <w:snapToGrid w:val="0"/>
            </w:pPr>
            <w:r>
              <w:rPr>
                <w:rFonts w:hint="eastAsia"/>
              </w:rPr>
              <w:t>100</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04219BA9" w14:textId="77777777" w:rsidR="0098703B" w:rsidRDefault="00000000">
            <w:pPr>
              <w:pStyle w:val="af6"/>
              <w:snapToGrid w:val="0"/>
            </w:pPr>
            <w:r>
              <w:t>CA 间</w:t>
            </w:r>
          </w:p>
        </w:tc>
        <w:tc>
          <w:tcPr>
            <w:tcW w:w="584" w:type="pct"/>
            <w:tcBorders>
              <w:top w:val="single" w:sz="4" w:space="0" w:color="auto"/>
              <w:left w:val="single" w:sz="4" w:space="0" w:color="auto"/>
              <w:bottom w:val="single" w:sz="4" w:space="0" w:color="auto"/>
              <w:right w:val="single" w:sz="12" w:space="0" w:color="auto"/>
            </w:tcBorders>
            <w:vAlign w:val="center"/>
          </w:tcPr>
          <w:p w14:paraId="185D4983" w14:textId="77777777" w:rsidR="0098703B" w:rsidRDefault="00000000">
            <w:pPr>
              <w:pStyle w:val="af6"/>
              <w:snapToGrid w:val="0"/>
            </w:pPr>
            <w:r>
              <w:rPr>
                <w:rFonts w:hint="eastAsia"/>
              </w:rPr>
              <w:t>100</w:t>
            </w:r>
          </w:p>
        </w:tc>
      </w:tr>
      <w:tr w:rsidR="0098703B" w14:paraId="20D7E046" w14:textId="77777777" w:rsidTr="00601595">
        <w:trPr>
          <w:jc w:val="center"/>
        </w:trPr>
        <w:tc>
          <w:tcPr>
            <w:tcW w:w="1214" w:type="pct"/>
            <w:vMerge/>
            <w:tcBorders>
              <w:top w:val="single" w:sz="4" w:space="0" w:color="auto"/>
              <w:left w:val="single" w:sz="12" w:space="0" w:color="auto"/>
              <w:bottom w:val="single" w:sz="4" w:space="0" w:color="auto"/>
              <w:right w:val="single" w:sz="4" w:space="0" w:color="auto"/>
            </w:tcBorders>
            <w:vAlign w:val="center"/>
          </w:tcPr>
          <w:p w14:paraId="38815C01" w14:textId="77777777" w:rsidR="0098703B" w:rsidRDefault="0098703B">
            <w:pPr>
              <w:pStyle w:val="af6"/>
              <w:snapToGrid w:val="0"/>
            </w:pPr>
          </w:p>
        </w:tc>
        <w:tc>
          <w:tcPr>
            <w:tcW w:w="666" w:type="pct"/>
            <w:tcBorders>
              <w:top w:val="single" w:sz="4" w:space="0" w:color="auto"/>
              <w:left w:val="single" w:sz="4" w:space="0" w:color="auto"/>
              <w:bottom w:val="single" w:sz="4" w:space="0" w:color="auto"/>
              <w:right w:val="single" w:sz="4" w:space="0" w:color="auto"/>
            </w:tcBorders>
            <w:vAlign w:val="center"/>
          </w:tcPr>
          <w:p w14:paraId="55B36F80" w14:textId="77777777" w:rsidR="0098703B" w:rsidRDefault="00000000">
            <w:pPr>
              <w:pStyle w:val="af6"/>
              <w:snapToGrid w:val="0"/>
            </w:pPr>
            <w:r>
              <w:t>A</w:t>
            </w:r>
            <w:r>
              <w:rPr>
                <w:rFonts w:hint="eastAsia"/>
              </w:rPr>
              <w:t>与</w:t>
            </w:r>
            <w:r>
              <w:t>机壳</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5FC952DF" w14:textId="77777777" w:rsidR="0098703B" w:rsidRDefault="00000000">
            <w:pPr>
              <w:pStyle w:val="af6"/>
              <w:snapToGrid w:val="0"/>
            </w:pPr>
            <w:r>
              <w:rPr>
                <w:rFonts w:hint="eastAsia"/>
              </w:rPr>
              <w:t>57</w:t>
            </w:r>
          </w:p>
        </w:tc>
        <w:tc>
          <w:tcPr>
            <w:tcW w:w="668" w:type="pct"/>
            <w:tcBorders>
              <w:top w:val="single" w:sz="4" w:space="0" w:color="auto"/>
              <w:left w:val="single" w:sz="4" w:space="0" w:color="auto"/>
              <w:bottom w:val="single" w:sz="4" w:space="0" w:color="auto"/>
              <w:right w:val="single" w:sz="4" w:space="0" w:color="auto"/>
            </w:tcBorders>
            <w:vAlign w:val="center"/>
          </w:tcPr>
          <w:p w14:paraId="497D18E4" w14:textId="77777777" w:rsidR="0098703B" w:rsidRDefault="00000000">
            <w:pPr>
              <w:pStyle w:val="af6"/>
              <w:snapToGrid w:val="0"/>
              <w:jc w:val="both"/>
            </w:pPr>
            <w:r>
              <w:t>B</w:t>
            </w:r>
            <w:r>
              <w:rPr>
                <w:rFonts w:hint="eastAsia"/>
              </w:rPr>
              <w:t>与</w:t>
            </w:r>
            <w:r>
              <w:t>机壳</w:t>
            </w:r>
          </w:p>
        </w:tc>
        <w:tc>
          <w:tcPr>
            <w:tcW w:w="584" w:type="pct"/>
            <w:tcBorders>
              <w:top w:val="single" w:sz="4" w:space="0" w:color="auto"/>
              <w:left w:val="single" w:sz="4" w:space="0" w:color="auto"/>
              <w:bottom w:val="single" w:sz="4" w:space="0" w:color="auto"/>
              <w:right w:val="single" w:sz="4" w:space="0" w:color="auto"/>
            </w:tcBorders>
            <w:vAlign w:val="center"/>
          </w:tcPr>
          <w:p w14:paraId="5F30C189" w14:textId="77777777" w:rsidR="0098703B" w:rsidRDefault="00000000">
            <w:pPr>
              <w:pStyle w:val="af6"/>
              <w:snapToGrid w:val="0"/>
            </w:pPr>
            <w:r>
              <w:rPr>
                <w:rFonts w:hint="eastAsia"/>
              </w:rPr>
              <w:t>60</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6C7D9562" w14:textId="77777777" w:rsidR="0098703B" w:rsidRDefault="00000000">
            <w:pPr>
              <w:pStyle w:val="af6"/>
              <w:snapToGrid w:val="0"/>
            </w:pPr>
            <w:r>
              <w:t>C</w:t>
            </w:r>
            <w:r>
              <w:rPr>
                <w:rFonts w:hint="eastAsia"/>
              </w:rPr>
              <w:t>与</w:t>
            </w:r>
            <w:r>
              <w:t>机壳</w:t>
            </w:r>
          </w:p>
        </w:tc>
        <w:tc>
          <w:tcPr>
            <w:tcW w:w="584" w:type="pct"/>
            <w:tcBorders>
              <w:top w:val="single" w:sz="4" w:space="0" w:color="auto"/>
              <w:left w:val="single" w:sz="4" w:space="0" w:color="auto"/>
              <w:bottom w:val="single" w:sz="4" w:space="0" w:color="auto"/>
              <w:right w:val="single" w:sz="12" w:space="0" w:color="auto"/>
            </w:tcBorders>
            <w:vAlign w:val="center"/>
          </w:tcPr>
          <w:p w14:paraId="28D8D108" w14:textId="77777777" w:rsidR="0098703B" w:rsidRDefault="00000000">
            <w:pPr>
              <w:pStyle w:val="af6"/>
              <w:snapToGrid w:val="0"/>
            </w:pPr>
            <w:r>
              <w:rPr>
                <w:rFonts w:hint="eastAsia"/>
              </w:rPr>
              <w:t>60</w:t>
            </w:r>
          </w:p>
        </w:tc>
      </w:tr>
      <w:tr w:rsidR="0098703B" w14:paraId="69A0AA27" w14:textId="77777777" w:rsidTr="00601595">
        <w:trPr>
          <w:trHeight w:val="934"/>
          <w:jc w:val="center"/>
        </w:trPr>
        <w:tc>
          <w:tcPr>
            <w:tcW w:w="1214" w:type="pct"/>
            <w:vMerge w:val="restart"/>
            <w:tcBorders>
              <w:top w:val="single" w:sz="4" w:space="0" w:color="auto"/>
              <w:left w:val="single" w:sz="12" w:space="0" w:color="auto"/>
              <w:bottom w:val="single" w:sz="4" w:space="0" w:color="auto"/>
              <w:right w:val="single" w:sz="4" w:space="0" w:color="auto"/>
            </w:tcBorders>
            <w:vAlign w:val="center"/>
          </w:tcPr>
          <w:p w14:paraId="14C39208" w14:textId="77777777" w:rsidR="0098703B" w:rsidRDefault="00000000">
            <w:pPr>
              <w:pStyle w:val="af6"/>
              <w:snapToGrid w:val="0"/>
            </w:pPr>
            <w:r>
              <w:rPr>
                <w:rFonts w:hint="eastAsia"/>
                <w:b/>
                <w:bCs/>
              </w:rPr>
              <w:t>使用工具</w:t>
            </w:r>
          </w:p>
        </w:tc>
        <w:tc>
          <w:tcPr>
            <w:tcW w:w="666" w:type="pct"/>
            <w:tcBorders>
              <w:top w:val="single" w:sz="4" w:space="0" w:color="auto"/>
              <w:left w:val="single" w:sz="4" w:space="0" w:color="auto"/>
              <w:bottom w:val="single" w:sz="4" w:space="0" w:color="auto"/>
              <w:right w:val="single" w:sz="4" w:space="0" w:color="auto"/>
            </w:tcBorders>
            <w:vAlign w:val="center"/>
          </w:tcPr>
          <w:p w14:paraId="2DC60404" w14:textId="77777777" w:rsidR="0098703B" w:rsidRDefault="00000000">
            <w:pPr>
              <w:pStyle w:val="af6"/>
              <w:snapToGrid w:val="0"/>
            </w:pPr>
            <w:r>
              <w:t>1</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2094CF64" w14:textId="77777777" w:rsidR="0098703B" w:rsidRDefault="00000000">
            <w:pPr>
              <w:pStyle w:val="af6"/>
              <w:snapToGrid w:val="0"/>
            </w:pPr>
            <w:r>
              <w:rPr>
                <w:rFonts w:hint="eastAsia"/>
              </w:rPr>
              <w:t>划线板</w:t>
            </w:r>
          </w:p>
        </w:tc>
        <w:tc>
          <w:tcPr>
            <w:tcW w:w="668" w:type="pct"/>
            <w:tcBorders>
              <w:top w:val="single" w:sz="4" w:space="0" w:color="auto"/>
              <w:left w:val="single" w:sz="4" w:space="0" w:color="auto"/>
              <w:bottom w:val="single" w:sz="4" w:space="0" w:color="auto"/>
              <w:right w:val="single" w:sz="4" w:space="0" w:color="auto"/>
            </w:tcBorders>
            <w:vAlign w:val="center"/>
          </w:tcPr>
          <w:p w14:paraId="07E5032D" w14:textId="77777777" w:rsidR="0098703B" w:rsidRDefault="00000000">
            <w:pPr>
              <w:pStyle w:val="af6"/>
              <w:snapToGrid w:val="0"/>
            </w:pPr>
            <w:r>
              <w:t>2</w:t>
            </w:r>
          </w:p>
        </w:tc>
        <w:tc>
          <w:tcPr>
            <w:tcW w:w="584" w:type="pct"/>
            <w:tcBorders>
              <w:top w:val="single" w:sz="4" w:space="0" w:color="auto"/>
              <w:left w:val="single" w:sz="4" w:space="0" w:color="auto"/>
              <w:bottom w:val="single" w:sz="4" w:space="0" w:color="auto"/>
              <w:right w:val="single" w:sz="4" w:space="0" w:color="auto"/>
            </w:tcBorders>
            <w:vAlign w:val="center"/>
          </w:tcPr>
          <w:p w14:paraId="77B792A3" w14:textId="77777777" w:rsidR="0098703B" w:rsidRDefault="00000000">
            <w:pPr>
              <w:pStyle w:val="af6"/>
              <w:snapToGrid w:val="0"/>
            </w:pPr>
            <w:proofErr w:type="gramStart"/>
            <w:r>
              <w:rPr>
                <w:rFonts w:hint="eastAsia"/>
              </w:rPr>
              <w:t>通针</w:t>
            </w:r>
            <w:proofErr w:type="gramEnd"/>
          </w:p>
        </w:tc>
        <w:tc>
          <w:tcPr>
            <w:tcW w:w="668" w:type="pct"/>
            <w:gridSpan w:val="2"/>
            <w:tcBorders>
              <w:top w:val="single" w:sz="4" w:space="0" w:color="auto"/>
              <w:left w:val="single" w:sz="4" w:space="0" w:color="auto"/>
              <w:bottom w:val="single" w:sz="4" w:space="0" w:color="auto"/>
              <w:right w:val="single" w:sz="4" w:space="0" w:color="auto"/>
            </w:tcBorders>
            <w:vAlign w:val="center"/>
          </w:tcPr>
          <w:p w14:paraId="58816762" w14:textId="77777777" w:rsidR="0098703B" w:rsidRDefault="00000000">
            <w:pPr>
              <w:pStyle w:val="af6"/>
              <w:snapToGrid w:val="0"/>
            </w:pPr>
            <w:r>
              <w:t>3</w:t>
            </w:r>
          </w:p>
        </w:tc>
        <w:tc>
          <w:tcPr>
            <w:tcW w:w="584" w:type="pct"/>
            <w:tcBorders>
              <w:top w:val="single" w:sz="4" w:space="0" w:color="auto"/>
              <w:left w:val="single" w:sz="4" w:space="0" w:color="auto"/>
              <w:bottom w:val="single" w:sz="4" w:space="0" w:color="auto"/>
              <w:right w:val="single" w:sz="12" w:space="0" w:color="auto"/>
            </w:tcBorders>
            <w:vAlign w:val="center"/>
          </w:tcPr>
          <w:p w14:paraId="7767F14A" w14:textId="77777777" w:rsidR="0098703B" w:rsidRDefault="00000000">
            <w:pPr>
              <w:pStyle w:val="af6"/>
              <w:snapToGrid w:val="0"/>
            </w:pPr>
            <w:r>
              <w:rPr>
                <w:rFonts w:hint="eastAsia"/>
              </w:rPr>
              <w:t>剪刀</w:t>
            </w:r>
          </w:p>
        </w:tc>
      </w:tr>
      <w:tr w:rsidR="0098703B" w14:paraId="518F3BE2" w14:textId="77777777" w:rsidTr="00601595">
        <w:trPr>
          <w:trHeight w:val="934"/>
          <w:jc w:val="center"/>
        </w:trPr>
        <w:tc>
          <w:tcPr>
            <w:tcW w:w="1214" w:type="pct"/>
            <w:vMerge/>
            <w:tcBorders>
              <w:top w:val="single" w:sz="4" w:space="0" w:color="auto"/>
              <w:left w:val="single" w:sz="12" w:space="0" w:color="auto"/>
              <w:bottom w:val="single" w:sz="4" w:space="0" w:color="auto"/>
              <w:right w:val="single" w:sz="4" w:space="0" w:color="auto"/>
            </w:tcBorders>
            <w:vAlign w:val="center"/>
          </w:tcPr>
          <w:p w14:paraId="53AC8730" w14:textId="77777777" w:rsidR="0098703B" w:rsidRDefault="0098703B">
            <w:pPr>
              <w:pStyle w:val="af6"/>
              <w:snapToGrid w:val="0"/>
            </w:pPr>
          </w:p>
        </w:tc>
        <w:tc>
          <w:tcPr>
            <w:tcW w:w="666" w:type="pct"/>
            <w:tcBorders>
              <w:top w:val="single" w:sz="4" w:space="0" w:color="auto"/>
              <w:left w:val="single" w:sz="4" w:space="0" w:color="auto"/>
              <w:bottom w:val="single" w:sz="4" w:space="0" w:color="auto"/>
              <w:right w:val="single" w:sz="4" w:space="0" w:color="auto"/>
            </w:tcBorders>
            <w:vAlign w:val="center"/>
          </w:tcPr>
          <w:p w14:paraId="1CCB214B" w14:textId="77777777" w:rsidR="0098703B" w:rsidRDefault="00000000">
            <w:pPr>
              <w:pStyle w:val="af6"/>
              <w:snapToGrid w:val="0"/>
            </w:pPr>
            <w:r>
              <w:t>4</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37C90074" w14:textId="77777777" w:rsidR="0098703B" w:rsidRDefault="00000000">
            <w:pPr>
              <w:pStyle w:val="af6"/>
              <w:snapToGrid w:val="0"/>
            </w:pPr>
            <w:r>
              <w:rPr>
                <w:rFonts w:hint="eastAsia"/>
              </w:rPr>
              <w:t>锤子</w:t>
            </w:r>
          </w:p>
        </w:tc>
        <w:tc>
          <w:tcPr>
            <w:tcW w:w="668" w:type="pct"/>
            <w:tcBorders>
              <w:top w:val="single" w:sz="4" w:space="0" w:color="auto"/>
              <w:left w:val="single" w:sz="4" w:space="0" w:color="auto"/>
              <w:bottom w:val="single" w:sz="4" w:space="0" w:color="auto"/>
              <w:right w:val="single" w:sz="4" w:space="0" w:color="auto"/>
            </w:tcBorders>
            <w:vAlign w:val="center"/>
          </w:tcPr>
          <w:p w14:paraId="3523438C" w14:textId="77777777" w:rsidR="0098703B" w:rsidRDefault="00000000">
            <w:pPr>
              <w:pStyle w:val="af6"/>
              <w:snapToGrid w:val="0"/>
            </w:pPr>
            <w:r>
              <w:t>5</w:t>
            </w:r>
          </w:p>
        </w:tc>
        <w:tc>
          <w:tcPr>
            <w:tcW w:w="584" w:type="pct"/>
            <w:tcBorders>
              <w:top w:val="single" w:sz="4" w:space="0" w:color="auto"/>
              <w:left w:val="single" w:sz="4" w:space="0" w:color="auto"/>
              <w:bottom w:val="single" w:sz="4" w:space="0" w:color="auto"/>
              <w:right w:val="single" w:sz="4" w:space="0" w:color="auto"/>
            </w:tcBorders>
            <w:vAlign w:val="center"/>
          </w:tcPr>
          <w:p w14:paraId="24E330CC" w14:textId="77777777" w:rsidR="0098703B" w:rsidRDefault="00000000">
            <w:pPr>
              <w:pStyle w:val="af6"/>
              <w:snapToGrid w:val="0"/>
            </w:pPr>
            <w:r>
              <w:rPr>
                <w:rFonts w:hint="eastAsia"/>
              </w:rPr>
              <w:t>螺丝刀</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3AD3BAE8" w14:textId="77777777" w:rsidR="0098703B" w:rsidRDefault="00000000">
            <w:pPr>
              <w:pStyle w:val="af6"/>
              <w:snapToGrid w:val="0"/>
            </w:pPr>
            <w:r>
              <w:t>6</w:t>
            </w:r>
          </w:p>
        </w:tc>
        <w:tc>
          <w:tcPr>
            <w:tcW w:w="584" w:type="pct"/>
            <w:tcBorders>
              <w:top w:val="single" w:sz="4" w:space="0" w:color="auto"/>
              <w:left w:val="single" w:sz="4" w:space="0" w:color="auto"/>
              <w:bottom w:val="single" w:sz="4" w:space="0" w:color="auto"/>
              <w:right w:val="single" w:sz="12" w:space="0" w:color="auto"/>
            </w:tcBorders>
            <w:vAlign w:val="center"/>
          </w:tcPr>
          <w:p w14:paraId="67B623FB" w14:textId="77777777" w:rsidR="0098703B" w:rsidRDefault="00000000">
            <w:pPr>
              <w:pStyle w:val="af6"/>
              <w:snapToGrid w:val="0"/>
            </w:pPr>
            <w:r>
              <w:rPr>
                <w:rFonts w:hint="eastAsia"/>
              </w:rPr>
              <w:t>绝缘纸</w:t>
            </w:r>
          </w:p>
        </w:tc>
      </w:tr>
      <w:tr w:rsidR="0098703B" w14:paraId="5C36D200" w14:textId="77777777" w:rsidTr="00601595">
        <w:trPr>
          <w:trHeight w:val="934"/>
          <w:jc w:val="center"/>
        </w:trPr>
        <w:tc>
          <w:tcPr>
            <w:tcW w:w="1214" w:type="pct"/>
            <w:vMerge/>
            <w:tcBorders>
              <w:top w:val="single" w:sz="4" w:space="0" w:color="auto"/>
              <w:left w:val="single" w:sz="12" w:space="0" w:color="auto"/>
              <w:bottom w:val="single" w:sz="4" w:space="0" w:color="auto"/>
              <w:right w:val="single" w:sz="4" w:space="0" w:color="auto"/>
            </w:tcBorders>
            <w:vAlign w:val="center"/>
          </w:tcPr>
          <w:p w14:paraId="7EF935EC" w14:textId="77777777" w:rsidR="0098703B" w:rsidRDefault="0098703B">
            <w:pPr>
              <w:pStyle w:val="af6"/>
              <w:snapToGrid w:val="0"/>
            </w:pPr>
          </w:p>
        </w:tc>
        <w:tc>
          <w:tcPr>
            <w:tcW w:w="666" w:type="pct"/>
            <w:tcBorders>
              <w:top w:val="single" w:sz="4" w:space="0" w:color="auto"/>
              <w:left w:val="single" w:sz="4" w:space="0" w:color="auto"/>
              <w:bottom w:val="single" w:sz="4" w:space="0" w:color="auto"/>
              <w:right w:val="single" w:sz="4" w:space="0" w:color="auto"/>
            </w:tcBorders>
            <w:vAlign w:val="center"/>
          </w:tcPr>
          <w:p w14:paraId="3996A35C" w14:textId="77777777" w:rsidR="0098703B" w:rsidRDefault="00000000">
            <w:pPr>
              <w:pStyle w:val="af6"/>
              <w:snapToGrid w:val="0"/>
            </w:pPr>
            <w:r>
              <w:t>7</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6305C761" w14:textId="77777777" w:rsidR="0098703B" w:rsidRDefault="00000000">
            <w:pPr>
              <w:pStyle w:val="af6"/>
              <w:snapToGrid w:val="0"/>
            </w:pPr>
            <w:r>
              <w:rPr>
                <w:rFonts w:hint="eastAsia"/>
              </w:rPr>
              <w:t>刀片</w:t>
            </w:r>
          </w:p>
        </w:tc>
        <w:tc>
          <w:tcPr>
            <w:tcW w:w="668" w:type="pct"/>
            <w:tcBorders>
              <w:top w:val="single" w:sz="4" w:space="0" w:color="auto"/>
              <w:left w:val="single" w:sz="4" w:space="0" w:color="auto"/>
              <w:bottom w:val="single" w:sz="4" w:space="0" w:color="auto"/>
              <w:right w:val="single" w:sz="4" w:space="0" w:color="auto"/>
            </w:tcBorders>
            <w:vAlign w:val="center"/>
          </w:tcPr>
          <w:p w14:paraId="6FBEAE99" w14:textId="77777777" w:rsidR="0098703B" w:rsidRDefault="00000000">
            <w:pPr>
              <w:pStyle w:val="af6"/>
              <w:snapToGrid w:val="0"/>
            </w:pPr>
            <w:r>
              <w:t>8</w:t>
            </w:r>
          </w:p>
        </w:tc>
        <w:tc>
          <w:tcPr>
            <w:tcW w:w="584" w:type="pct"/>
            <w:tcBorders>
              <w:top w:val="single" w:sz="4" w:space="0" w:color="auto"/>
              <w:left w:val="single" w:sz="4" w:space="0" w:color="auto"/>
              <w:bottom w:val="single" w:sz="4" w:space="0" w:color="auto"/>
              <w:right w:val="single" w:sz="4" w:space="0" w:color="auto"/>
            </w:tcBorders>
            <w:vAlign w:val="center"/>
          </w:tcPr>
          <w:p w14:paraId="013D2609" w14:textId="77777777" w:rsidR="0098703B" w:rsidRDefault="00000000">
            <w:pPr>
              <w:pStyle w:val="af6"/>
              <w:snapToGrid w:val="0"/>
            </w:pPr>
            <w:r>
              <w:rPr>
                <w:rFonts w:hint="eastAsia"/>
              </w:rPr>
              <w:t>绕线架</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21E8E3E4" w14:textId="77777777" w:rsidR="0098703B" w:rsidRDefault="00000000">
            <w:pPr>
              <w:pStyle w:val="af6"/>
              <w:snapToGrid w:val="0"/>
            </w:pPr>
            <w:r>
              <w:t>9</w:t>
            </w:r>
          </w:p>
        </w:tc>
        <w:tc>
          <w:tcPr>
            <w:tcW w:w="584" w:type="pct"/>
            <w:tcBorders>
              <w:top w:val="single" w:sz="4" w:space="0" w:color="auto"/>
              <w:left w:val="single" w:sz="4" w:space="0" w:color="auto"/>
              <w:bottom w:val="single" w:sz="4" w:space="0" w:color="auto"/>
              <w:right w:val="single" w:sz="12" w:space="0" w:color="auto"/>
            </w:tcBorders>
            <w:vAlign w:val="center"/>
          </w:tcPr>
          <w:p w14:paraId="7E7B5347" w14:textId="77777777" w:rsidR="0098703B" w:rsidRDefault="00000000">
            <w:pPr>
              <w:pStyle w:val="af6"/>
              <w:snapToGrid w:val="0"/>
            </w:pPr>
            <w:r>
              <w:rPr>
                <w:rFonts w:hint="eastAsia"/>
              </w:rPr>
              <w:t>木楔</w:t>
            </w:r>
          </w:p>
        </w:tc>
      </w:tr>
      <w:tr w:rsidR="0098703B" w14:paraId="203A722C" w14:textId="77777777" w:rsidTr="00601595">
        <w:trPr>
          <w:trHeight w:val="934"/>
          <w:jc w:val="center"/>
        </w:trPr>
        <w:tc>
          <w:tcPr>
            <w:tcW w:w="1214" w:type="pct"/>
            <w:vMerge/>
            <w:tcBorders>
              <w:top w:val="single" w:sz="4" w:space="0" w:color="auto"/>
              <w:left w:val="single" w:sz="12" w:space="0" w:color="auto"/>
              <w:bottom w:val="single" w:sz="4" w:space="0" w:color="auto"/>
              <w:right w:val="single" w:sz="4" w:space="0" w:color="auto"/>
            </w:tcBorders>
            <w:vAlign w:val="center"/>
          </w:tcPr>
          <w:p w14:paraId="3E232E54" w14:textId="77777777" w:rsidR="0098703B" w:rsidRDefault="0098703B">
            <w:pPr>
              <w:pStyle w:val="af6"/>
              <w:snapToGrid w:val="0"/>
            </w:pPr>
          </w:p>
        </w:tc>
        <w:tc>
          <w:tcPr>
            <w:tcW w:w="666" w:type="pct"/>
            <w:tcBorders>
              <w:top w:val="single" w:sz="4" w:space="0" w:color="auto"/>
              <w:left w:val="single" w:sz="4" w:space="0" w:color="auto"/>
              <w:bottom w:val="single" w:sz="4" w:space="0" w:color="auto"/>
              <w:right w:val="single" w:sz="4" w:space="0" w:color="auto"/>
            </w:tcBorders>
            <w:vAlign w:val="center"/>
          </w:tcPr>
          <w:p w14:paraId="66B52EAB" w14:textId="77777777" w:rsidR="0098703B" w:rsidRDefault="00000000">
            <w:pPr>
              <w:pStyle w:val="af6"/>
              <w:snapToGrid w:val="0"/>
            </w:pPr>
            <w:r>
              <w:t>10</w:t>
            </w:r>
          </w:p>
        </w:tc>
        <w:tc>
          <w:tcPr>
            <w:tcW w:w="616" w:type="pct"/>
            <w:gridSpan w:val="2"/>
            <w:tcBorders>
              <w:top w:val="single" w:sz="4" w:space="0" w:color="auto"/>
              <w:left w:val="single" w:sz="4" w:space="0" w:color="auto"/>
              <w:bottom w:val="single" w:sz="4" w:space="0" w:color="auto"/>
              <w:right w:val="single" w:sz="4" w:space="0" w:color="auto"/>
            </w:tcBorders>
            <w:vAlign w:val="center"/>
          </w:tcPr>
          <w:p w14:paraId="4FCC5460" w14:textId="77777777" w:rsidR="0098703B" w:rsidRDefault="00000000">
            <w:pPr>
              <w:pStyle w:val="af6"/>
              <w:snapToGrid w:val="0"/>
            </w:pPr>
            <w:r>
              <w:rPr>
                <w:rFonts w:hint="eastAsia"/>
              </w:rPr>
              <w:t>扳手</w:t>
            </w:r>
          </w:p>
        </w:tc>
        <w:tc>
          <w:tcPr>
            <w:tcW w:w="668" w:type="pct"/>
            <w:tcBorders>
              <w:top w:val="single" w:sz="4" w:space="0" w:color="auto"/>
              <w:left w:val="single" w:sz="4" w:space="0" w:color="auto"/>
              <w:bottom w:val="single" w:sz="4" w:space="0" w:color="auto"/>
              <w:right w:val="single" w:sz="4" w:space="0" w:color="auto"/>
            </w:tcBorders>
            <w:vAlign w:val="center"/>
          </w:tcPr>
          <w:p w14:paraId="6CCDC32F" w14:textId="77777777" w:rsidR="0098703B" w:rsidRDefault="00000000">
            <w:pPr>
              <w:pStyle w:val="af6"/>
              <w:snapToGrid w:val="0"/>
            </w:pPr>
            <w:r>
              <w:t>11</w:t>
            </w:r>
          </w:p>
        </w:tc>
        <w:tc>
          <w:tcPr>
            <w:tcW w:w="584" w:type="pct"/>
            <w:tcBorders>
              <w:top w:val="single" w:sz="4" w:space="0" w:color="auto"/>
              <w:left w:val="single" w:sz="4" w:space="0" w:color="auto"/>
              <w:bottom w:val="single" w:sz="4" w:space="0" w:color="auto"/>
              <w:right w:val="single" w:sz="4" w:space="0" w:color="auto"/>
            </w:tcBorders>
            <w:vAlign w:val="center"/>
          </w:tcPr>
          <w:p w14:paraId="2CC5D9E3" w14:textId="77777777" w:rsidR="0098703B" w:rsidRDefault="00000000">
            <w:pPr>
              <w:pStyle w:val="af6"/>
              <w:snapToGrid w:val="0"/>
            </w:pPr>
            <w:r>
              <w:rPr>
                <w:rFonts w:hint="eastAsia"/>
              </w:rPr>
              <w:t>棉布条</w:t>
            </w:r>
          </w:p>
        </w:tc>
        <w:tc>
          <w:tcPr>
            <w:tcW w:w="668" w:type="pct"/>
            <w:gridSpan w:val="2"/>
            <w:tcBorders>
              <w:top w:val="single" w:sz="4" w:space="0" w:color="auto"/>
              <w:left w:val="single" w:sz="4" w:space="0" w:color="auto"/>
              <w:bottom w:val="single" w:sz="4" w:space="0" w:color="auto"/>
              <w:right w:val="single" w:sz="4" w:space="0" w:color="auto"/>
            </w:tcBorders>
            <w:vAlign w:val="center"/>
          </w:tcPr>
          <w:p w14:paraId="3D449E06" w14:textId="77777777" w:rsidR="0098703B" w:rsidRDefault="00000000">
            <w:pPr>
              <w:pStyle w:val="af6"/>
              <w:snapToGrid w:val="0"/>
            </w:pPr>
            <w:r>
              <w:t>12</w:t>
            </w:r>
          </w:p>
        </w:tc>
        <w:tc>
          <w:tcPr>
            <w:tcW w:w="584" w:type="pct"/>
            <w:tcBorders>
              <w:top w:val="single" w:sz="4" w:space="0" w:color="auto"/>
              <w:left w:val="single" w:sz="4" w:space="0" w:color="auto"/>
              <w:bottom w:val="single" w:sz="4" w:space="0" w:color="auto"/>
              <w:right w:val="single" w:sz="12" w:space="0" w:color="auto"/>
            </w:tcBorders>
            <w:vAlign w:val="center"/>
          </w:tcPr>
          <w:p w14:paraId="0C6F2DBD" w14:textId="77777777" w:rsidR="0098703B" w:rsidRDefault="00000000">
            <w:pPr>
              <w:pStyle w:val="af6"/>
              <w:snapToGrid w:val="0"/>
            </w:pPr>
            <w:r>
              <w:rPr>
                <w:rFonts w:hint="eastAsia"/>
              </w:rPr>
              <w:t>斜口钳</w:t>
            </w:r>
          </w:p>
        </w:tc>
      </w:tr>
      <w:tr w:rsidR="0098703B" w14:paraId="2EC4321E" w14:textId="77777777" w:rsidTr="00601595">
        <w:trPr>
          <w:trHeight w:val="934"/>
          <w:jc w:val="center"/>
        </w:trPr>
        <w:tc>
          <w:tcPr>
            <w:tcW w:w="1214" w:type="pct"/>
            <w:vMerge/>
            <w:tcBorders>
              <w:top w:val="single" w:sz="4" w:space="0" w:color="auto"/>
              <w:left w:val="single" w:sz="12" w:space="0" w:color="auto"/>
              <w:bottom w:val="single" w:sz="12" w:space="0" w:color="auto"/>
              <w:right w:val="single" w:sz="4" w:space="0" w:color="auto"/>
            </w:tcBorders>
            <w:vAlign w:val="center"/>
          </w:tcPr>
          <w:p w14:paraId="7D3AB289" w14:textId="77777777" w:rsidR="0098703B" w:rsidRDefault="0098703B">
            <w:pPr>
              <w:pStyle w:val="af6"/>
              <w:snapToGrid w:val="0"/>
            </w:pPr>
          </w:p>
        </w:tc>
        <w:tc>
          <w:tcPr>
            <w:tcW w:w="666" w:type="pct"/>
            <w:tcBorders>
              <w:top w:val="single" w:sz="4" w:space="0" w:color="auto"/>
              <w:left w:val="single" w:sz="4" w:space="0" w:color="auto"/>
              <w:bottom w:val="single" w:sz="12" w:space="0" w:color="auto"/>
              <w:right w:val="single" w:sz="4" w:space="0" w:color="auto"/>
            </w:tcBorders>
            <w:vAlign w:val="center"/>
          </w:tcPr>
          <w:p w14:paraId="4FE02695" w14:textId="77777777" w:rsidR="0098703B" w:rsidRDefault="00000000">
            <w:pPr>
              <w:pStyle w:val="af6"/>
              <w:snapToGrid w:val="0"/>
            </w:pPr>
            <w:r>
              <w:rPr>
                <w:rFonts w:hint="eastAsia"/>
              </w:rPr>
              <w:t>13</w:t>
            </w:r>
          </w:p>
        </w:tc>
        <w:tc>
          <w:tcPr>
            <w:tcW w:w="616" w:type="pct"/>
            <w:gridSpan w:val="2"/>
            <w:tcBorders>
              <w:top w:val="single" w:sz="4" w:space="0" w:color="auto"/>
              <w:left w:val="single" w:sz="4" w:space="0" w:color="auto"/>
              <w:bottom w:val="single" w:sz="12" w:space="0" w:color="auto"/>
              <w:right w:val="single" w:sz="4" w:space="0" w:color="auto"/>
            </w:tcBorders>
            <w:vAlign w:val="center"/>
          </w:tcPr>
          <w:p w14:paraId="653502DC" w14:textId="77777777" w:rsidR="0098703B" w:rsidRDefault="00000000">
            <w:pPr>
              <w:pStyle w:val="af6"/>
              <w:snapToGrid w:val="0"/>
            </w:pPr>
            <w:r>
              <w:rPr>
                <w:rFonts w:hint="eastAsia"/>
              </w:rPr>
              <w:t>小刀</w:t>
            </w:r>
          </w:p>
        </w:tc>
        <w:tc>
          <w:tcPr>
            <w:tcW w:w="668" w:type="pct"/>
            <w:tcBorders>
              <w:top w:val="single" w:sz="4" w:space="0" w:color="auto"/>
              <w:left w:val="single" w:sz="4" w:space="0" w:color="auto"/>
              <w:bottom w:val="single" w:sz="12" w:space="0" w:color="auto"/>
              <w:right w:val="single" w:sz="4" w:space="0" w:color="auto"/>
            </w:tcBorders>
            <w:vAlign w:val="center"/>
          </w:tcPr>
          <w:p w14:paraId="3DBB9EDE" w14:textId="77777777" w:rsidR="0098703B" w:rsidRDefault="00000000">
            <w:pPr>
              <w:pStyle w:val="af6"/>
              <w:snapToGrid w:val="0"/>
            </w:pPr>
            <w:r>
              <w:rPr>
                <w:rFonts w:hint="eastAsia"/>
              </w:rPr>
              <w:t>14</w:t>
            </w:r>
          </w:p>
        </w:tc>
        <w:tc>
          <w:tcPr>
            <w:tcW w:w="584" w:type="pct"/>
            <w:tcBorders>
              <w:top w:val="single" w:sz="4" w:space="0" w:color="auto"/>
              <w:left w:val="single" w:sz="4" w:space="0" w:color="auto"/>
              <w:bottom w:val="single" w:sz="12" w:space="0" w:color="auto"/>
              <w:right w:val="single" w:sz="4" w:space="0" w:color="auto"/>
            </w:tcBorders>
            <w:vAlign w:val="center"/>
          </w:tcPr>
          <w:p w14:paraId="61CA8888" w14:textId="77777777" w:rsidR="0098703B" w:rsidRDefault="00000000">
            <w:pPr>
              <w:pStyle w:val="af6"/>
              <w:snapToGrid w:val="0"/>
            </w:pPr>
            <w:r>
              <w:rPr>
                <w:rFonts w:hint="eastAsia"/>
              </w:rPr>
              <w:t>手钳</w:t>
            </w:r>
          </w:p>
        </w:tc>
        <w:tc>
          <w:tcPr>
            <w:tcW w:w="1252" w:type="pct"/>
            <w:gridSpan w:val="3"/>
            <w:tcBorders>
              <w:top w:val="single" w:sz="4" w:space="0" w:color="auto"/>
              <w:left w:val="single" w:sz="4" w:space="0" w:color="auto"/>
              <w:bottom w:val="single" w:sz="12" w:space="0" w:color="auto"/>
              <w:right w:val="single" w:sz="12" w:space="0" w:color="auto"/>
            </w:tcBorders>
            <w:vAlign w:val="center"/>
          </w:tcPr>
          <w:p w14:paraId="31E4BA19" w14:textId="77777777" w:rsidR="0098703B" w:rsidRDefault="0098703B">
            <w:pPr>
              <w:pStyle w:val="af6"/>
              <w:snapToGrid w:val="0"/>
            </w:pPr>
          </w:p>
        </w:tc>
      </w:tr>
    </w:tbl>
    <w:p w14:paraId="37C364FE" w14:textId="77777777" w:rsidR="0098703B" w:rsidRDefault="0098703B">
      <w:pPr>
        <w:pStyle w:val="af6"/>
      </w:pPr>
    </w:p>
    <w:p w14:paraId="5E0631AC" w14:textId="77777777" w:rsidR="0098703B" w:rsidRDefault="0098703B">
      <w:pPr>
        <w:pStyle w:val="af3"/>
        <w:ind w:left="425" w:firstLineChars="0" w:firstLine="0"/>
        <w:outlineLvl w:val="9"/>
      </w:pPr>
    </w:p>
    <w:sectPr w:rsidR="0098703B">
      <w:headerReference w:type="even" r:id="rId45"/>
      <w:headerReference w:type="default" r:id="rId46"/>
      <w:footerReference w:type="even" r:id="rId47"/>
      <w:footerReference w:type="default" r:id="rId48"/>
      <w:headerReference w:type="first" r:id="rId49"/>
      <w:footerReference w:type="first" r:id="rId50"/>
      <w:pgSz w:w="11906" w:h="16838"/>
      <w:pgMar w:top="1440" w:right="1800" w:bottom="1440" w:left="180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A726E" w14:textId="77777777" w:rsidR="00497D75" w:rsidRDefault="00497D75">
      <w:pPr>
        <w:spacing w:line="240" w:lineRule="auto"/>
      </w:pPr>
      <w:r>
        <w:separator/>
      </w:r>
    </w:p>
  </w:endnote>
  <w:endnote w:type="continuationSeparator" w:id="0">
    <w:p w14:paraId="20220D68" w14:textId="77777777" w:rsidR="00497D75" w:rsidRDefault="00497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96A84" w14:textId="77777777" w:rsidR="0098703B" w:rsidRDefault="0098703B">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A432A" w14:textId="77777777" w:rsidR="0098703B" w:rsidRDefault="0098703B">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E609C" w14:textId="77777777" w:rsidR="0098703B" w:rsidRDefault="0098703B">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64CA4" w14:textId="77777777" w:rsidR="00497D75" w:rsidRDefault="00497D75">
      <w:r>
        <w:separator/>
      </w:r>
    </w:p>
  </w:footnote>
  <w:footnote w:type="continuationSeparator" w:id="0">
    <w:p w14:paraId="6604FE52" w14:textId="77777777" w:rsidR="00497D75" w:rsidRDefault="00497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69C3" w14:textId="77777777" w:rsidR="0098703B" w:rsidRDefault="0098703B">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99A73" w14:textId="77777777" w:rsidR="0098703B" w:rsidRDefault="0098703B">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1CF74" w14:textId="77777777" w:rsidR="0098703B" w:rsidRDefault="0098703B">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DD95E01"/>
    <w:multiLevelType w:val="multilevel"/>
    <w:tmpl w:val="0DD95E01"/>
    <w:lvl w:ilvl="0">
      <w:start w:val="1"/>
      <w:numFmt w:val="none"/>
      <w:suff w:val="nothing"/>
      <w:lvlText w:val="一"/>
      <w:lvlJc w:val="left"/>
      <w:pPr>
        <w:ind w:left="0" w:firstLine="0"/>
      </w:pPr>
      <w:rPr>
        <w:rFonts w:hint="eastAsia"/>
      </w:rPr>
    </w:lvl>
    <w:lvl w:ilvl="1">
      <w:start w:val="1"/>
      <w:numFmt w:val="none"/>
      <w:pStyle w:val="2"/>
      <w:suff w:val="nothing"/>
      <w:lvlText w:val="1.1"/>
      <w:lvlJc w:val="left"/>
      <w:pPr>
        <w:ind w:left="0" w:firstLine="0"/>
      </w:pPr>
      <w:rPr>
        <w:rFonts w:hint="eastAsia"/>
      </w:rPr>
    </w:lvl>
    <w:lvl w:ilvl="2">
      <w:start w:val="1"/>
      <w:numFmt w:val="none"/>
      <w:pStyle w:val="3"/>
      <w:suff w:val="nothing"/>
      <w:lvlText w:val="1.1.1"/>
      <w:lvlJc w:val="left"/>
      <w:pPr>
        <w:ind w:left="567" w:hanging="56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 w15:restartNumberingAfterBreak="0">
    <w:nsid w:val="33EA545C"/>
    <w:multiLevelType w:val="multilevel"/>
    <w:tmpl w:val="33EA545C"/>
    <w:lvl w:ilvl="0">
      <w:start w:val="1"/>
      <w:numFmt w:val="none"/>
      <w:suff w:val="nothing"/>
      <w:lvlText w:val="一"/>
      <w:lvlJc w:val="left"/>
      <w:pPr>
        <w:ind w:left="0" w:firstLine="0"/>
      </w:pPr>
      <w:rPr>
        <w:rFonts w:hint="eastAsia"/>
      </w:rPr>
    </w:lvl>
    <w:lvl w:ilvl="1">
      <w:start w:val="1"/>
      <w:numFmt w:val="none"/>
      <w:suff w:val="nothing"/>
      <w:lvlText w:val="1.1"/>
      <w:lvlJc w:val="left"/>
      <w:pPr>
        <w:ind w:left="0" w:firstLine="0"/>
      </w:pPr>
      <w:rPr>
        <w:rFonts w:hint="eastAsia"/>
      </w:rPr>
    </w:lvl>
    <w:lvl w:ilvl="2">
      <w:start w:val="1"/>
      <w:numFmt w:val="none"/>
      <w:suff w:val="nothing"/>
      <w:lvlText w:val="1.1.1"/>
      <w:lvlJc w:val="left"/>
      <w:pPr>
        <w:ind w:left="567" w:hanging="567"/>
      </w:pPr>
      <w:rPr>
        <w:rFonts w:hint="eastAsia"/>
      </w:rPr>
    </w:lvl>
    <w:lvl w:ilvl="3">
      <w:start w:val="1"/>
      <w:numFmt w:val="decimal"/>
      <w:lvlText w:val="(%4)"/>
      <w:lvlJc w:val="left"/>
      <w:pPr>
        <w:ind w:left="1007" w:hanging="440"/>
      </w:pPr>
      <w:rPr>
        <w:rFonts w:eastAsia="宋体" w:hint="eastAsia"/>
        <w:sz w:val="24"/>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618F63FB"/>
    <w:multiLevelType w:val="multilevel"/>
    <w:tmpl w:val="618F63FB"/>
    <w:lvl w:ilvl="0">
      <w:start w:val="1"/>
      <w:numFmt w:val="decimal"/>
      <w:lvlText w:val="%1."/>
      <w:lvlJc w:val="left"/>
      <w:pPr>
        <w:ind w:left="425" w:hanging="425"/>
      </w:pPr>
      <w:rPr>
        <w:rFonts w:hint="default"/>
      </w:rPr>
    </w:lvl>
    <w:lvl w:ilvl="1">
      <w:start w:val="1"/>
      <w:numFmt w:val="decimal"/>
      <w:suff w:val="space"/>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4" w15:restartNumberingAfterBreak="0">
    <w:nsid w:val="657020EF"/>
    <w:multiLevelType w:val="multilevel"/>
    <w:tmpl w:val="657020EF"/>
    <w:lvl w:ilvl="0">
      <w:start w:val="1"/>
      <w:numFmt w:val="decimal"/>
      <w:lvlText w:val="%1."/>
      <w:lvlJc w:val="left"/>
      <w:pPr>
        <w:tabs>
          <w:tab w:val="left" w:pos="420"/>
        </w:tabs>
        <w:ind w:left="425" w:hanging="425"/>
      </w:pPr>
      <w:rPr>
        <w:rFonts w:hint="default"/>
      </w:rPr>
    </w:lvl>
    <w:lvl w:ilvl="1">
      <w:start w:val="1"/>
      <w:numFmt w:val="decimal"/>
      <w:suff w:val="space"/>
      <w:lvlText w:val="%1.%2"/>
      <w:lvlJc w:val="left"/>
      <w:pPr>
        <w:tabs>
          <w:tab w:val="left" w:pos="420"/>
        </w:tabs>
        <w:ind w:left="850" w:hanging="453"/>
      </w:pPr>
      <w:rPr>
        <w:rFonts w:hint="default"/>
      </w:rPr>
    </w:lvl>
    <w:lvl w:ilvl="2">
      <w:start w:val="1"/>
      <w:numFmt w:val="decimal"/>
      <w:lvlText w:val="%1.%2.%3."/>
      <w:lvlJc w:val="left"/>
      <w:pPr>
        <w:tabs>
          <w:tab w:val="left" w:pos="420"/>
        </w:tabs>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5" w15:restartNumberingAfterBreak="0">
    <w:nsid w:val="6D61769B"/>
    <w:multiLevelType w:val="multilevel"/>
    <w:tmpl w:val="09A2D476"/>
    <w:lvl w:ilvl="0">
      <w:start w:val="1"/>
      <w:numFmt w:val="japaneseCounting"/>
      <w:pStyle w:val="1"/>
      <w:lvlText w:val="%1、"/>
      <w:lvlJc w:val="left"/>
      <w:pPr>
        <w:ind w:left="626" w:hanging="576"/>
      </w:pPr>
      <w:rPr>
        <w:rFonts w:hint="default"/>
      </w:rPr>
    </w:lvl>
    <w:lvl w:ilvl="1">
      <w:start w:val="1"/>
      <w:numFmt w:val="lowerLetter"/>
      <w:lvlText w:val="%2)"/>
      <w:lvlJc w:val="left"/>
      <w:pPr>
        <w:ind w:left="930" w:hanging="440"/>
      </w:pPr>
    </w:lvl>
    <w:lvl w:ilvl="2">
      <w:start w:val="1"/>
      <w:numFmt w:val="lowerRoman"/>
      <w:lvlText w:val="%3."/>
      <w:lvlJc w:val="right"/>
      <w:pPr>
        <w:ind w:left="1370" w:hanging="440"/>
      </w:pPr>
    </w:lvl>
    <w:lvl w:ilvl="3">
      <w:start w:val="1"/>
      <w:numFmt w:val="decimal"/>
      <w:lvlText w:val="%4."/>
      <w:lvlJc w:val="left"/>
      <w:pPr>
        <w:ind w:left="1810" w:hanging="440"/>
      </w:pPr>
    </w:lvl>
    <w:lvl w:ilvl="4">
      <w:start w:val="1"/>
      <w:numFmt w:val="lowerLetter"/>
      <w:lvlText w:val="%5)"/>
      <w:lvlJc w:val="left"/>
      <w:pPr>
        <w:ind w:left="2250" w:hanging="440"/>
      </w:pPr>
    </w:lvl>
    <w:lvl w:ilvl="5">
      <w:start w:val="1"/>
      <w:numFmt w:val="lowerRoman"/>
      <w:lvlText w:val="%6."/>
      <w:lvlJc w:val="right"/>
      <w:pPr>
        <w:ind w:left="2690" w:hanging="440"/>
      </w:pPr>
    </w:lvl>
    <w:lvl w:ilvl="6">
      <w:start w:val="1"/>
      <w:numFmt w:val="decimal"/>
      <w:lvlText w:val="%7."/>
      <w:lvlJc w:val="left"/>
      <w:pPr>
        <w:ind w:left="3130" w:hanging="440"/>
      </w:pPr>
    </w:lvl>
    <w:lvl w:ilvl="7">
      <w:start w:val="1"/>
      <w:numFmt w:val="lowerLetter"/>
      <w:lvlText w:val="%8)"/>
      <w:lvlJc w:val="left"/>
      <w:pPr>
        <w:ind w:left="3570" w:hanging="440"/>
      </w:pPr>
    </w:lvl>
    <w:lvl w:ilvl="8">
      <w:start w:val="1"/>
      <w:numFmt w:val="lowerRoman"/>
      <w:lvlText w:val="%9."/>
      <w:lvlJc w:val="right"/>
      <w:pPr>
        <w:ind w:left="4010" w:hanging="440"/>
      </w:pPr>
    </w:lvl>
  </w:abstractNum>
  <w:abstractNum w:abstractNumId="6" w15:restartNumberingAfterBreak="0">
    <w:nsid w:val="701C3401"/>
    <w:multiLevelType w:val="multilevel"/>
    <w:tmpl w:val="701C3401"/>
    <w:lvl w:ilvl="0">
      <w:start w:val="1"/>
      <w:numFmt w:val="bullet"/>
      <w:lvlText w:val=""/>
      <w:lvlJc w:val="left"/>
      <w:pPr>
        <w:tabs>
          <w:tab w:val="left" w:pos="720"/>
        </w:tabs>
        <w:ind w:left="720" w:hanging="360"/>
      </w:pPr>
      <w:rPr>
        <w:rFonts w:ascii="Symbol" w:hAnsi="Symbol" w:hint="default"/>
        <w:sz w:val="20"/>
      </w:rPr>
    </w:lvl>
    <w:lvl w:ilvl="1">
      <w:start w:val="1"/>
      <w:numFmt w:val="decimal"/>
      <w:suff w:val="space"/>
      <w:lvlText w:val="%2."/>
      <w:lvlJc w:val="left"/>
      <w:pPr>
        <w:ind w:left="1440" w:hanging="360"/>
      </w:pPr>
      <w:rPr>
        <w:rFonts w:hint="eastAsia"/>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DC425B3"/>
    <w:multiLevelType w:val="multilevel"/>
    <w:tmpl w:val="7DC425B3"/>
    <w:lvl w:ilvl="0">
      <w:start w:val="1"/>
      <w:numFmt w:val="decimal"/>
      <w:pStyle w:val="20"/>
      <w:lvlText w:val="%1."/>
      <w:lvlJc w:val="left"/>
      <w:pPr>
        <w:ind w:left="425" w:hanging="425"/>
      </w:pPr>
      <w:rPr>
        <w:rFonts w:hint="default"/>
      </w:rPr>
    </w:lvl>
    <w:lvl w:ilvl="1">
      <w:start w:val="1"/>
      <w:numFmt w:val="decimal"/>
      <w:suff w:val="space"/>
      <w:lvlText w:val="%1.%2"/>
      <w:lvlJc w:val="left"/>
      <w:pPr>
        <w:tabs>
          <w:tab w:val="left" w:pos="420"/>
        </w:tabs>
        <w:ind w:left="850" w:hanging="453"/>
      </w:pPr>
      <w:rPr>
        <w:rFonts w:hint="default"/>
      </w:rPr>
    </w:lvl>
    <w:lvl w:ilvl="2">
      <w:start w:val="1"/>
      <w:numFmt w:val="decimal"/>
      <w:lvlText w:val="%1.%2.%3."/>
      <w:lvlJc w:val="left"/>
      <w:pPr>
        <w:tabs>
          <w:tab w:val="left" w:pos="420"/>
        </w:tabs>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num w:numId="1" w16cid:durableId="313292976">
    <w:abstractNumId w:val="1"/>
  </w:num>
  <w:num w:numId="2" w16cid:durableId="238755075">
    <w:abstractNumId w:val="7"/>
  </w:num>
  <w:num w:numId="3" w16cid:durableId="2118331257">
    <w:abstractNumId w:val="5"/>
  </w:num>
  <w:num w:numId="4" w16cid:durableId="143548919">
    <w:abstractNumId w:val="4"/>
  </w:num>
  <w:num w:numId="5" w16cid:durableId="1582713483">
    <w:abstractNumId w:val="6"/>
  </w:num>
  <w:num w:numId="6" w16cid:durableId="1057558252">
    <w:abstractNumId w:val="0"/>
  </w:num>
  <w:num w:numId="7" w16cid:durableId="1973167605">
    <w:abstractNumId w:val="2"/>
  </w:num>
  <w:num w:numId="8" w16cid:durableId="1366953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53D"/>
    <w:rsid w:val="0000287A"/>
    <w:rsid w:val="00011682"/>
    <w:rsid w:val="000164CE"/>
    <w:rsid w:val="00032184"/>
    <w:rsid w:val="00054C7D"/>
    <w:rsid w:val="000574E6"/>
    <w:rsid w:val="00065B06"/>
    <w:rsid w:val="000A0D66"/>
    <w:rsid w:val="000B16E4"/>
    <w:rsid w:val="000C233D"/>
    <w:rsid w:val="00102977"/>
    <w:rsid w:val="0010415C"/>
    <w:rsid w:val="00105FE7"/>
    <w:rsid w:val="00114A0F"/>
    <w:rsid w:val="001178DE"/>
    <w:rsid w:val="00147C9C"/>
    <w:rsid w:val="00152E17"/>
    <w:rsid w:val="001559C9"/>
    <w:rsid w:val="0016433E"/>
    <w:rsid w:val="00166843"/>
    <w:rsid w:val="001C11F9"/>
    <w:rsid w:val="001C1440"/>
    <w:rsid w:val="001E2083"/>
    <w:rsid w:val="00201D50"/>
    <w:rsid w:val="00203D8D"/>
    <w:rsid w:val="0021130D"/>
    <w:rsid w:val="00227B26"/>
    <w:rsid w:val="00227DF6"/>
    <w:rsid w:val="00232B19"/>
    <w:rsid w:val="00236B39"/>
    <w:rsid w:val="00240A2C"/>
    <w:rsid w:val="00240D0F"/>
    <w:rsid w:val="00245C0E"/>
    <w:rsid w:val="00256493"/>
    <w:rsid w:val="002666AC"/>
    <w:rsid w:val="00277BC8"/>
    <w:rsid w:val="002A26E7"/>
    <w:rsid w:val="002A37E8"/>
    <w:rsid w:val="002B657D"/>
    <w:rsid w:val="002C360D"/>
    <w:rsid w:val="002C3E6D"/>
    <w:rsid w:val="002E7B93"/>
    <w:rsid w:val="002F4C5A"/>
    <w:rsid w:val="002F599E"/>
    <w:rsid w:val="00305DCA"/>
    <w:rsid w:val="00353D2A"/>
    <w:rsid w:val="003674ED"/>
    <w:rsid w:val="00382C43"/>
    <w:rsid w:val="00383DCD"/>
    <w:rsid w:val="003849F4"/>
    <w:rsid w:val="003A3A49"/>
    <w:rsid w:val="003A6248"/>
    <w:rsid w:val="003C5875"/>
    <w:rsid w:val="003E4756"/>
    <w:rsid w:val="003F22C5"/>
    <w:rsid w:val="003F6B8F"/>
    <w:rsid w:val="00413202"/>
    <w:rsid w:val="00422C2A"/>
    <w:rsid w:val="004326D0"/>
    <w:rsid w:val="00443119"/>
    <w:rsid w:val="00473C13"/>
    <w:rsid w:val="004833F5"/>
    <w:rsid w:val="0049300B"/>
    <w:rsid w:val="00497D75"/>
    <w:rsid w:val="004A1C04"/>
    <w:rsid w:val="004C2541"/>
    <w:rsid w:val="004C5458"/>
    <w:rsid w:val="004D5DFA"/>
    <w:rsid w:val="004E09B0"/>
    <w:rsid w:val="004E2330"/>
    <w:rsid w:val="004E3796"/>
    <w:rsid w:val="004F202A"/>
    <w:rsid w:val="004F4D38"/>
    <w:rsid w:val="004F6762"/>
    <w:rsid w:val="00507AA8"/>
    <w:rsid w:val="0052593F"/>
    <w:rsid w:val="005316BB"/>
    <w:rsid w:val="005418B5"/>
    <w:rsid w:val="00562FAA"/>
    <w:rsid w:val="005962D1"/>
    <w:rsid w:val="005A0953"/>
    <w:rsid w:val="005A0C99"/>
    <w:rsid w:val="005B3D03"/>
    <w:rsid w:val="005C5D98"/>
    <w:rsid w:val="005D06B8"/>
    <w:rsid w:val="005E1C3D"/>
    <w:rsid w:val="005E4EA7"/>
    <w:rsid w:val="005E76B9"/>
    <w:rsid w:val="005F475B"/>
    <w:rsid w:val="005F7EC2"/>
    <w:rsid w:val="00601595"/>
    <w:rsid w:val="006242BE"/>
    <w:rsid w:val="00632AAE"/>
    <w:rsid w:val="00665E8F"/>
    <w:rsid w:val="0067461A"/>
    <w:rsid w:val="00685BC5"/>
    <w:rsid w:val="00693F22"/>
    <w:rsid w:val="006B4DE9"/>
    <w:rsid w:val="006C2C4B"/>
    <w:rsid w:val="006E3214"/>
    <w:rsid w:val="006E4C2D"/>
    <w:rsid w:val="006F0DE6"/>
    <w:rsid w:val="00703C1A"/>
    <w:rsid w:val="00705F32"/>
    <w:rsid w:val="00754AAC"/>
    <w:rsid w:val="00754EB9"/>
    <w:rsid w:val="00761F4F"/>
    <w:rsid w:val="00771437"/>
    <w:rsid w:val="00785B17"/>
    <w:rsid w:val="007872F1"/>
    <w:rsid w:val="007913D2"/>
    <w:rsid w:val="007A08DA"/>
    <w:rsid w:val="007B49C5"/>
    <w:rsid w:val="007E0968"/>
    <w:rsid w:val="007E6876"/>
    <w:rsid w:val="00844CA1"/>
    <w:rsid w:val="00847987"/>
    <w:rsid w:val="00861D90"/>
    <w:rsid w:val="008629D9"/>
    <w:rsid w:val="0087469E"/>
    <w:rsid w:val="00874B9A"/>
    <w:rsid w:val="00876E49"/>
    <w:rsid w:val="008834A8"/>
    <w:rsid w:val="00896939"/>
    <w:rsid w:val="008B053D"/>
    <w:rsid w:val="008B7A1C"/>
    <w:rsid w:val="008D32A6"/>
    <w:rsid w:val="008E4F70"/>
    <w:rsid w:val="008E6490"/>
    <w:rsid w:val="008F2887"/>
    <w:rsid w:val="008F4889"/>
    <w:rsid w:val="00901A32"/>
    <w:rsid w:val="00907FD4"/>
    <w:rsid w:val="00933156"/>
    <w:rsid w:val="009467FC"/>
    <w:rsid w:val="0098703B"/>
    <w:rsid w:val="00991728"/>
    <w:rsid w:val="0099389D"/>
    <w:rsid w:val="009A159A"/>
    <w:rsid w:val="009A406E"/>
    <w:rsid w:val="009A7211"/>
    <w:rsid w:val="009A7E6A"/>
    <w:rsid w:val="009C1842"/>
    <w:rsid w:val="009C2427"/>
    <w:rsid w:val="009F7929"/>
    <w:rsid w:val="009F7FB0"/>
    <w:rsid w:val="00A0373E"/>
    <w:rsid w:val="00A12E92"/>
    <w:rsid w:val="00A173D3"/>
    <w:rsid w:val="00A20A0E"/>
    <w:rsid w:val="00A314C2"/>
    <w:rsid w:val="00A33F07"/>
    <w:rsid w:val="00A345D1"/>
    <w:rsid w:val="00A36241"/>
    <w:rsid w:val="00A416D4"/>
    <w:rsid w:val="00A7139F"/>
    <w:rsid w:val="00A83B10"/>
    <w:rsid w:val="00AA058E"/>
    <w:rsid w:val="00AA749A"/>
    <w:rsid w:val="00B048D1"/>
    <w:rsid w:val="00B13A1E"/>
    <w:rsid w:val="00B329DB"/>
    <w:rsid w:val="00B45695"/>
    <w:rsid w:val="00B47F10"/>
    <w:rsid w:val="00B53619"/>
    <w:rsid w:val="00B5609D"/>
    <w:rsid w:val="00B9406D"/>
    <w:rsid w:val="00B95C87"/>
    <w:rsid w:val="00B97382"/>
    <w:rsid w:val="00BA11B8"/>
    <w:rsid w:val="00BC173C"/>
    <w:rsid w:val="00BC685F"/>
    <w:rsid w:val="00BD41E5"/>
    <w:rsid w:val="00BE4069"/>
    <w:rsid w:val="00C26411"/>
    <w:rsid w:val="00C33531"/>
    <w:rsid w:val="00C3648D"/>
    <w:rsid w:val="00C37840"/>
    <w:rsid w:val="00C51EB2"/>
    <w:rsid w:val="00C55433"/>
    <w:rsid w:val="00C626C2"/>
    <w:rsid w:val="00C63DAB"/>
    <w:rsid w:val="00CA2A07"/>
    <w:rsid w:val="00CC40C5"/>
    <w:rsid w:val="00CD17D0"/>
    <w:rsid w:val="00CD245C"/>
    <w:rsid w:val="00CD3912"/>
    <w:rsid w:val="00CE5490"/>
    <w:rsid w:val="00CF5B61"/>
    <w:rsid w:val="00D02943"/>
    <w:rsid w:val="00D05C33"/>
    <w:rsid w:val="00D30D87"/>
    <w:rsid w:val="00D34927"/>
    <w:rsid w:val="00D360DB"/>
    <w:rsid w:val="00D409A9"/>
    <w:rsid w:val="00D41FBB"/>
    <w:rsid w:val="00D468DE"/>
    <w:rsid w:val="00D50EA0"/>
    <w:rsid w:val="00D71365"/>
    <w:rsid w:val="00D76816"/>
    <w:rsid w:val="00D865B6"/>
    <w:rsid w:val="00DA0688"/>
    <w:rsid w:val="00DA12EF"/>
    <w:rsid w:val="00DA2B2B"/>
    <w:rsid w:val="00DB438F"/>
    <w:rsid w:val="00DB6098"/>
    <w:rsid w:val="00DB6D5A"/>
    <w:rsid w:val="00DF52C4"/>
    <w:rsid w:val="00E02DAF"/>
    <w:rsid w:val="00E21667"/>
    <w:rsid w:val="00E32672"/>
    <w:rsid w:val="00E354C7"/>
    <w:rsid w:val="00E72D88"/>
    <w:rsid w:val="00E90E93"/>
    <w:rsid w:val="00EA391F"/>
    <w:rsid w:val="00EC0FF8"/>
    <w:rsid w:val="00EC544B"/>
    <w:rsid w:val="00EC7EEE"/>
    <w:rsid w:val="00EE59C4"/>
    <w:rsid w:val="00EF0CD7"/>
    <w:rsid w:val="00F039AE"/>
    <w:rsid w:val="00F046D3"/>
    <w:rsid w:val="00F14913"/>
    <w:rsid w:val="00F169AF"/>
    <w:rsid w:val="00F27E2E"/>
    <w:rsid w:val="00F3177A"/>
    <w:rsid w:val="00F41EE3"/>
    <w:rsid w:val="00F47FCD"/>
    <w:rsid w:val="00F523B2"/>
    <w:rsid w:val="00F84A9E"/>
    <w:rsid w:val="00F8688C"/>
    <w:rsid w:val="00FB7C4F"/>
    <w:rsid w:val="00FC0022"/>
    <w:rsid w:val="00FC1332"/>
    <w:rsid w:val="00FC6867"/>
    <w:rsid w:val="00FD4AB7"/>
    <w:rsid w:val="00FD6173"/>
    <w:rsid w:val="00FD6978"/>
    <w:rsid w:val="00FD69FC"/>
    <w:rsid w:val="00FE0AFD"/>
    <w:rsid w:val="00FE1091"/>
    <w:rsid w:val="00FE198E"/>
    <w:rsid w:val="00FF4203"/>
    <w:rsid w:val="060C14BF"/>
    <w:rsid w:val="07E605BE"/>
    <w:rsid w:val="0ABA3E44"/>
    <w:rsid w:val="0BE3320A"/>
    <w:rsid w:val="0D676CED"/>
    <w:rsid w:val="136100A0"/>
    <w:rsid w:val="15BF3E6E"/>
    <w:rsid w:val="1C3606A2"/>
    <w:rsid w:val="228D5ED7"/>
    <w:rsid w:val="292069F8"/>
    <w:rsid w:val="34950213"/>
    <w:rsid w:val="363A170C"/>
    <w:rsid w:val="379616F0"/>
    <w:rsid w:val="3C3A7164"/>
    <w:rsid w:val="5E971157"/>
    <w:rsid w:val="67F02AD1"/>
    <w:rsid w:val="68D72878"/>
    <w:rsid w:val="6B5634F5"/>
    <w:rsid w:val="6DD87672"/>
    <w:rsid w:val="7ABF1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0489A"/>
  <w15:docId w15:val="{61BBFC77-F7D2-4590-995C-F5D35724E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tabs>
        <w:tab w:val="left" w:pos="312"/>
      </w:tabs>
      <w:spacing w:line="360" w:lineRule="auto"/>
      <w:ind w:firstLineChars="200" w:firstLine="480"/>
      <w:jc w:val="both"/>
    </w:pPr>
    <w:rPr>
      <w:rFonts w:ascii="宋体" w:hAnsi="宋体" w:cs="宋体"/>
      <w:kern w:val="2"/>
      <w:sz w:val="24"/>
      <w:szCs w:val="24"/>
    </w:rPr>
  </w:style>
  <w:style w:type="paragraph" w:styleId="10">
    <w:name w:val="heading 1"/>
    <w:basedOn w:val="20"/>
    <w:next w:val="a"/>
    <w:link w:val="11"/>
    <w:uiPriority w:val="9"/>
    <w:qFormat/>
    <w:pPr>
      <w:ind w:left="0"/>
      <w:outlineLvl w:val="0"/>
    </w:pPr>
  </w:style>
  <w:style w:type="paragraph" w:styleId="2">
    <w:name w:val="heading 2"/>
    <w:basedOn w:val="a"/>
    <w:next w:val="a"/>
    <w:link w:val="21"/>
    <w:uiPriority w:val="9"/>
    <w:semiHidden/>
    <w:unhideWhenUsed/>
    <w:qFormat/>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numPr>
        <w:ilvl w:val="2"/>
        <w:numId w:val="1"/>
      </w:numPr>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numPr>
        <w:ilvl w:val="3"/>
        <w:numId w:val="1"/>
      </w:numPr>
      <w:spacing w:before="80" w:after="40"/>
      <w:ind w:firstLineChars="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numPr>
        <w:ilvl w:val="4"/>
        <w:numId w:val="1"/>
      </w:numPr>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numPr>
        <w:ilvl w:val="5"/>
        <w:numId w:val="1"/>
      </w:numPr>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numPr>
        <w:ilvl w:val="6"/>
        <w:numId w:val="1"/>
      </w:numPr>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numPr>
        <w:ilvl w:val="7"/>
        <w:numId w:val="1"/>
      </w:numPr>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numPr>
        <w:ilvl w:val="8"/>
        <w:numId w:val="1"/>
      </w:numPr>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标题2"/>
    <w:basedOn w:val="a"/>
    <w:link w:val="22"/>
    <w:qFormat/>
    <w:pPr>
      <w:numPr>
        <w:numId w:val="2"/>
      </w:numPr>
      <w:ind w:firstLineChars="0" w:firstLine="0"/>
      <w:jc w:val="left"/>
      <w:outlineLvl w:val="1"/>
    </w:pPr>
    <w:rPr>
      <w:b/>
      <w:bCs/>
      <w:sz w:val="28"/>
      <w:szCs w:val="32"/>
    </w:rPr>
  </w:style>
  <w:style w:type="paragraph" w:styleId="a3">
    <w:name w:val="caption"/>
    <w:basedOn w:val="a"/>
    <w:next w:val="a"/>
    <w:uiPriority w:val="35"/>
    <w:unhideWhenUsed/>
    <w:qFormat/>
    <w:pPr>
      <w:spacing w:afterLines="50" w:after="50"/>
      <w:jc w:val="center"/>
    </w:pPr>
    <w:rPr>
      <w:szCs w:val="28"/>
    </w:rPr>
  </w:style>
  <w:style w:type="paragraph" w:styleId="a4">
    <w:name w:val="Body Text"/>
    <w:basedOn w:val="a"/>
    <w:link w:val="a5"/>
    <w:qFormat/>
  </w:style>
  <w:style w:type="paragraph" w:styleId="TOC3">
    <w:name w:val="toc 3"/>
    <w:basedOn w:val="a"/>
    <w:next w:val="a"/>
    <w:autoRedefine/>
    <w:uiPriority w:val="39"/>
    <w:unhideWhenUsed/>
    <w:qFormat/>
    <w:pPr>
      <w:spacing w:after="100" w:line="259" w:lineRule="auto"/>
      <w:ind w:left="440"/>
      <w:jc w:val="left"/>
    </w:pPr>
    <w:rPr>
      <w:rFonts w:cs="Times New Roman"/>
      <w:kern w:val="0"/>
      <w:sz w:val="22"/>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pacing w:after="100" w:line="259" w:lineRule="auto"/>
      <w:jc w:val="left"/>
    </w:pPr>
    <w:rPr>
      <w:rFonts w:cs="Times New Roman"/>
      <w:kern w:val="0"/>
      <w:sz w:val="22"/>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spacing w:after="100" w:line="259" w:lineRule="auto"/>
      <w:ind w:left="220"/>
      <w:jc w:val="left"/>
    </w:pPr>
    <w:rPr>
      <w:rFonts w:cs="Times New Roman"/>
      <w:kern w:val="0"/>
      <w:sz w:val="22"/>
    </w:rPr>
  </w:style>
  <w:style w:type="paragraph" w:styleId="ac">
    <w:name w:val="Normal (Web)"/>
    <w:basedOn w:val="a"/>
    <w:uiPriority w:val="99"/>
    <w:semiHidden/>
    <w:unhideWhenUsed/>
    <w:rPr>
      <w:rFonts w:ascii="Times New Roman" w:hAnsi="Times New Roman" w:cs="Times New Roman"/>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customStyle="1" w:styleId="11">
    <w:name w:val="标题 1 字符"/>
    <w:basedOn w:val="a0"/>
    <w:link w:val="10"/>
    <w:uiPriority w:val="9"/>
    <w:qFormat/>
    <w:rPr>
      <w:rFonts w:ascii="宋体" w:eastAsia="宋体" w:hAnsi="宋体" w:cs="宋体"/>
      <w:b/>
      <w:bCs/>
      <w:kern w:val="2"/>
      <w:sz w:val="28"/>
      <w:szCs w:val="32"/>
    </w:rPr>
  </w:style>
  <w:style w:type="character" w:customStyle="1" w:styleId="21">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outlineLvl w:val="3"/>
    </w:pPr>
  </w:style>
  <w:style w:type="character" w:customStyle="1" w:styleId="12">
    <w:name w:val="明显强调1"/>
    <w:basedOn w:val="a0"/>
    <w:uiPriority w:val="21"/>
    <w:qFormat/>
    <w:rPr>
      <w:i/>
      <w:iCs/>
      <w:color w:val="2F5496" w:themeColor="accent1" w:themeShade="BF"/>
    </w:rPr>
  </w:style>
  <w:style w:type="paragraph" w:styleId="af4">
    <w:name w:val="Intense Quote"/>
    <w:basedOn w:val="a"/>
    <w:next w:val="a"/>
    <w:link w:val="af5"/>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明显引用 字符"/>
    <w:basedOn w:val="a0"/>
    <w:link w:val="af4"/>
    <w:uiPriority w:val="30"/>
    <w:qFormat/>
    <w:rPr>
      <w:i/>
      <w:iCs/>
      <w:color w:val="2F5496" w:themeColor="accent1" w:themeShade="BF"/>
    </w:rPr>
  </w:style>
  <w:style w:type="character" w:customStyle="1" w:styleId="13">
    <w:name w:val="明显参考1"/>
    <w:basedOn w:val="a0"/>
    <w:uiPriority w:val="32"/>
    <w:qFormat/>
    <w:rPr>
      <w:b/>
      <w:bCs/>
      <w:smallCaps/>
      <w:color w:val="2F5496" w:themeColor="accent1" w:themeShade="BF"/>
      <w:spacing w:val="5"/>
    </w:rPr>
  </w:style>
  <w:style w:type="character" w:customStyle="1" w:styleId="a7">
    <w:name w:val="页脚 字符"/>
    <w:basedOn w:val="a0"/>
    <w:link w:val="a6"/>
    <w:uiPriority w:val="99"/>
    <w:qFormat/>
    <w:rPr>
      <w:sz w:val="18"/>
      <w:szCs w:val="18"/>
    </w:rPr>
  </w:style>
  <w:style w:type="paragraph" w:customStyle="1" w:styleId="TOC10">
    <w:name w:val="TOC 标题1"/>
    <w:basedOn w:val="10"/>
    <w:next w:val="a"/>
    <w:uiPriority w:val="39"/>
    <w:unhideWhenUsed/>
    <w:qFormat/>
    <w:pPr>
      <w:numPr>
        <w:numId w:val="0"/>
      </w:numPr>
      <w:spacing w:before="240" w:line="259" w:lineRule="auto"/>
      <w:outlineLvl w:val="9"/>
    </w:pPr>
    <w:rPr>
      <w:kern w:val="0"/>
      <w:sz w:val="32"/>
    </w:rPr>
  </w:style>
  <w:style w:type="character" w:customStyle="1" w:styleId="a9">
    <w:name w:val="页眉 字符"/>
    <w:basedOn w:val="a0"/>
    <w:link w:val="a8"/>
    <w:uiPriority w:val="99"/>
    <w:qFormat/>
    <w:rPr>
      <w:sz w:val="18"/>
      <w:szCs w:val="18"/>
    </w:rPr>
  </w:style>
  <w:style w:type="paragraph" w:customStyle="1" w:styleId="1">
    <w:name w:val="样式1"/>
    <w:basedOn w:val="a"/>
    <w:link w:val="14"/>
    <w:pPr>
      <w:numPr>
        <w:numId w:val="3"/>
      </w:numPr>
      <w:ind w:rightChars="50" w:right="105" w:firstLineChars="0" w:firstLine="0"/>
      <w:contextualSpacing/>
      <w:jc w:val="left"/>
      <w:outlineLvl w:val="1"/>
    </w:pPr>
    <w:rPr>
      <w:sz w:val="22"/>
    </w:rPr>
  </w:style>
  <w:style w:type="character" w:customStyle="1" w:styleId="a5">
    <w:name w:val="正文文本 字符"/>
    <w:basedOn w:val="a0"/>
    <w:link w:val="a4"/>
    <w:rPr>
      <w:rFonts w:ascii="宋体" w:eastAsia="宋体" w:hAnsi="宋体" w:cs="宋体"/>
      <w:kern w:val="2"/>
      <w:sz w:val="24"/>
      <w:szCs w:val="24"/>
    </w:rPr>
  </w:style>
  <w:style w:type="character" w:customStyle="1" w:styleId="22">
    <w:name w:val="标题2 字符"/>
    <w:basedOn w:val="a0"/>
    <w:link w:val="20"/>
    <w:rPr>
      <w:rFonts w:ascii="宋体" w:eastAsia="宋体" w:hAnsi="宋体" w:cs="宋体"/>
      <w:b/>
      <w:bCs/>
      <w:kern w:val="2"/>
      <w:sz w:val="28"/>
      <w:szCs w:val="32"/>
    </w:rPr>
  </w:style>
  <w:style w:type="paragraph" w:customStyle="1" w:styleId="af6">
    <w:name w:val="图"/>
    <w:basedOn w:val="a"/>
    <w:link w:val="af7"/>
    <w:qFormat/>
    <w:pPr>
      <w:ind w:firstLineChars="0" w:firstLine="0"/>
      <w:jc w:val="center"/>
    </w:pPr>
  </w:style>
  <w:style w:type="character" w:customStyle="1" w:styleId="af7">
    <w:name w:val="图 字符"/>
    <w:basedOn w:val="a0"/>
    <w:link w:val="af6"/>
    <w:rPr>
      <w:rFonts w:ascii="宋体" w:eastAsia="宋体" w:hAnsi="宋体" w:cs="宋体"/>
      <w:kern w:val="2"/>
      <w:sz w:val="24"/>
      <w:szCs w:val="24"/>
    </w:rPr>
  </w:style>
  <w:style w:type="paragraph" w:customStyle="1" w:styleId="af8">
    <w:name w:val="题主"/>
    <w:basedOn w:val="a"/>
    <w:link w:val="af9"/>
  </w:style>
  <w:style w:type="character" w:customStyle="1" w:styleId="af9">
    <w:name w:val="题主 字符"/>
    <w:basedOn w:val="a0"/>
    <w:link w:val="af8"/>
    <w:rPr>
      <w:rFonts w:ascii="宋体" w:eastAsia="宋体" w:hAnsi="宋体" w:cs="宋体"/>
      <w:kern w:val="2"/>
      <w:sz w:val="24"/>
      <w:szCs w:val="24"/>
    </w:rPr>
  </w:style>
  <w:style w:type="paragraph" w:customStyle="1" w:styleId="Compact">
    <w:name w:val="Compact"/>
    <w:basedOn w:val="a4"/>
    <w:qFormat/>
    <w:pPr>
      <w:tabs>
        <w:tab w:val="clear" w:pos="312"/>
      </w:tabs>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pPr>
      <w:spacing w:after="200"/>
    </w:pPr>
    <w:rPr>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15">
    <w:name w:val="标题1"/>
    <w:basedOn w:val="1"/>
    <w:link w:val="16"/>
    <w:qFormat/>
    <w:rsid w:val="000B16E4"/>
    <w:pPr>
      <w:ind w:left="0" w:right="120"/>
      <w:outlineLvl w:val="0"/>
    </w:pPr>
    <w:rPr>
      <w:b/>
      <w:bCs/>
      <w:sz w:val="32"/>
      <w:szCs w:val="36"/>
    </w:rPr>
  </w:style>
  <w:style w:type="character" w:customStyle="1" w:styleId="14">
    <w:name w:val="样式1 字符"/>
    <w:basedOn w:val="a0"/>
    <w:link w:val="1"/>
    <w:rsid w:val="000B16E4"/>
    <w:rPr>
      <w:rFonts w:ascii="宋体" w:hAnsi="宋体" w:cs="宋体"/>
      <w:kern w:val="2"/>
      <w:sz w:val="22"/>
      <w:szCs w:val="24"/>
    </w:rPr>
  </w:style>
  <w:style w:type="character" w:customStyle="1" w:styleId="16">
    <w:name w:val="标题1 字符"/>
    <w:basedOn w:val="14"/>
    <w:link w:val="15"/>
    <w:rsid w:val="000B16E4"/>
    <w:rPr>
      <w:rFonts w:ascii="宋体" w:hAnsi="宋体" w:cs="宋体"/>
      <w:b/>
      <w:bCs/>
      <w:kern w:val="2"/>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microsoft.com/office/2007/relationships/hdphoto" Target="media/hdphoto1.wdp"/><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header" Target="header2.xml"/><Relationship Id="rId20" Type="http://schemas.openxmlformats.org/officeDocument/2006/relationships/image" Target="media/image13.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74575-B737-44CE-92DE-F91A75933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1741</Words>
  <Characters>9928</Characters>
  <Application>Microsoft Office Word</Application>
  <DocSecurity>0</DocSecurity>
  <Lines>82</Lines>
  <Paragraphs>23</Paragraphs>
  <ScaleCrop>false</ScaleCrop>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11 22</dc:creator>
  <cp:lastModifiedBy>11 22</cp:lastModifiedBy>
  <cp:revision>194</cp:revision>
  <dcterms:created xsi:type="dcterms:W3CDTF">2025-12-17T12:31:00Z</dcterms:created>
  <dcterms:modified xsi:type="dcterms:W3CDTF">2025-12-31T05:59:00Z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eyJoZGlkIjoiNTIwZGRhZGUxMjc4NTdmYmQ1YjMzZjM5OTFmZDAzOWIiLCJ1c2VySWQiOiI0NjY0NDcxNjEifQ==</vt:lpwstr>
  </property>
  <property fmtid="{D5CDD505-2E9C-101B-9397-08002B2CF9AE}" pid="3" name="KSOProductBuildVer">
    <vt:lpwstr>2052-12.1.0.24034</vt:lpwstr>
  </property>
  <property fmtid="{D5CDD505-2E9C-101B-9397-08002B2CF9AE}" pid="4" name="ICV">
    <vt:lpwstr>DEBC7350AB974A0B91E781FB38FDCA8B_12</vt:lpwstr>
  </property>
</Properties>
</file>