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ai-工作流"/>
    <w:p>
      <w:pPr>
        <w:pStyle w:val="1"/>
      </w:pPr>
      <w:r>
        <w:t xml:space="preserve">AI 工作流</w:t>
      </w:r>
    </w:p>
    <w:bookmarkStart w:id="20" w:name="目的"/>
    <w:p>
      <w:pPr>
        <w:pStyle w:val="2"/>
      </w:pPr>
      <w:r>
        <w:t xml:space="preserve">目的</w:t>
      </w:r>
    </w:p>
    <w:p>
      <w:pPr>
        <w:pStyle w:val="FirstParagraph"/>
      </w:pPr>
      <w:r>
        <w:t xml:space="preserve">本文档定义了 Codex 在进行本项目任何未来代码修改之前必须遵循的强制性工作流。</w:t>
      </w:r>
    </w:p>
    <w:p>
      <w:pPr>
        <w:pStyle w:val="a0"/>
      </w:pPr>
      <w:r>
        <w:t xml:space="preserve">其目的是确保 UI 优化过程可控、可回退、低风险且易于审查。</w:t>
      </w:r>
    </w:p>
    <w:bookmarkEnd w:id="20"/>
    <w:bookmarkStart w:id="26" w:name="核心规则"/>
    <w:p>
      <w:pPr>
        <w:pStyle w:val="2"/>
      </w:pPr>
      <w:r>
        <w:t xml:space="preserve">核心规则</w:t>
      </w:r>
    </w:p>
    <w:p>
      <w:pPr>
        <w:pStyle w:val="FirstParagraph"/>
      </w:pPr>
      <w:r>
        <w:t xml:space="preserve">Codex 必须在每次修改任务中遵循以下所有规则。</w:t>
      </w:r>
    </w:p>
    <w:bookmarkStart w:id="21" w:name="每次只修改一个-ui-模块"/>
    <w:p>
      <w:pPr>
        <w:pStyle w:val="3"/>
      </w:pPr>
      <w:r>
        <w:t xml:space="preserve">1. 每次只修改一个 UI 模块</w:t>
      </w:r>
    </w:p>
    <w:p>
      <w:pPr>
        <w:pStyle w:val="Compact"/>
        <w:numPr>
          <w:ilvl w:val="0"/>
          <w:numId w:val="1001"/>
        </w:numPr>
      </w:pPr>
      <w:r>
        <w:t xml:space="preserve">单个修改周期内只能修改一个 UI 模块。</w:t>
      </w:r>
    </w:p>
    <w:p>
      <w:pPr>
        <w:pStyle w:val="Compact"/>
        <w:numPr>
          <w:ilvl w:val="0"/>
          <w:numId w:val="1001"/>
        </w:numPr>
      </w:pPr>
      <w:r>
        <w:t xml:space="preserve">单个任务不得混合多个主要 UI 区域，例如：</w:t>
      </w:r>
    </w:p>
    <w:p>
      <w:pPr>
        <w:pStyle w:val="Compact"/>
        <w:numPr>
          <w:ilvl w:val="1"/>
          <w:numId w:val="1002"/>
        </w:numPr>
      </w:pPr>
      <w:r>
        <w:t xml:space="preserve">页头（header）</w:t>
      </w:r>
    </w:p>
    <w:p>
      <w:pPr>
        <w:pStyle w:val="Compact"/>
        <w:numPr>
          <w:ilvl w:val="1"/>
          <w:numId w:val="1002"/>
        </w:numPr>
      </w:pPr>
      <w:r>
        <w:t xml:space="preserve">侧边栏（sidebar）</w:t>
      </w:r>
    </w:p>
    <w:p>
      <w:pPr>
        <w:pStyle w:val="Compact"/>
        <w:numPr>
          <w:ilvl w:val="1"/>
          <w:numId w:val="1002"/>
        </w:numPr>
      </w:pPr>
      <w:r>
        <w:t xml:space="preserve">地图区域（map area）</w:t>
      </w:r>
    </w:p>
    <w:p>
      <w:pPr>
        <w:pStyle w:val="Compact"/>
        <w:numPr>
          <w:ilvl w:val="1"/>
          <w:numId w:val="1002"/>
        </w:numPr>
      </w:pPr>
      <w:r>
        <w:t xml:space="preserve">弹窗（popup）</w:t>
      </w:r>
    </w:p>
    <w:p>
      <w:pPr>
        <w:pStyle w:val="Compact"/>
        <w:numPr>
          <w:ilvl w:val="1"/>
          <w:numId w:val="1002"/>
        </w:numPr>
      </w:pPr>
      <w:r>
        <w:t xml:space="preserve">仓库面板（repository panel）</w:t>
      </w:r>
    </w:p>
    <w:p>
      <w:pPr>
        <w:pStyle w:val="Compact"/>
        <w:numPr>
          <w:ilvl w:val="1"/>
          <w:numId w:val="1002"/>
        </w:numPr>
      </w:pPr>
      <w:r>
        <w:t xml:space="preserve">工具栏（toolbar）</w:t>
      </w:r>
    </w:p>
    <w:p>
      <w:pPr>
        <w:pStyle w:val="Compact"/>
        <w:numPr>
          <w:ilvl w:val="1"/>
          <w:numId w:val="1002"/>
        </w:numPr>
      </w:pPr>
      <w:r>
        <w:t xml:space="preserve">设置面板（settings panel）</w:t>
      </w:r>
    </w:p>
    <w:p>
      <w:pPr>
        <w:pStyle w:val="FirstParagraph"/>
      </w:pPr>
      <w:r>
        <w:t xml:space="preserve">如需修改多个模块，必须拆分为独立的迭代任务。</w:t>
      </w:r>
    </w:p>
    <w:bookmarkEnd w:id="21"/>
    <w:bookmarkStart w:id="22" w:name="不修改业务逻辑"/>
    <w:p>
      <w:pPr>
        <w:pStyle w:val="3"/>
      </w:pPr>
      <w:r>
        <w:t xml:space="preserve">2. 不修改业务逻辑</w:t>
      </w:r>
    </w:p>
    <w:p>
      <w:pPr>
        <w:pStyle w:val="Compact"/>
        <w:numPr>
          <w:ilvl w:val="0"/>
          <w:numId w:val="1003"/>
        </w:numPr>
      </w:pPr>
      <w:r>
        <w:t xml:space="preserve">不得修改业务逻辑。</w:t>
      </w:r>
    </w:p>
    <w:p>
      <w:pPr>
        <w:pStyle w:val="Compact"/>
        <w:numPr>
          <w:ilvl w:val="0"/>
          <w:numId w:val="1003"/>
        </w:numPr>
      </w:pPr>
      <w:r>
        <w:t xml:space="preserve">不得更改功能工作流。</w:t>
      </w:r>
    </w:p>
    <w:p>
      <w:pPr>
        <w:pStyle w:val="Compact"/>
        <w:numPr>
          <w:ilvl w:val="0"/>
          <w:numId w:val="1003"/>
        </w:numPr>
      </w:pPr>
      <w:r>
        <w:t xml:space="preserve">不得更改数据处理行为。</w:t>
      </w:r>
    </w:p>
    <w:p>
      <w:pPr>
        <w:pStyle w:val="Compact"/>
        <w:numPr>
          <w:ilvl w:val="0"/>
          <w:numId w:val="1003"/>
        </w:numPr>
      </w:pPr>
      <w:r>
        <w:t xml:space="preserve">不得更改任务执行逻辑。</w:t>
      </w:r>
    </w:p>
    <w:p>
      <w:pPr>
        <w:pStyle w:val="FirstParagraph"/>
      </w:pPr>
      <w:r>
        <w:t xml:space="preserve">允许修改的内容仅限：</w:t>
      </w:r>
    </w:p>
    <w:p>
      <w:pPr>
        <w:pStyle w:val="Compact"/>
        <w:numPr>
          <w:ilvl w:val="0"/>
          <w:numId w:val="1004"/>
        </w:numPr>
      </w:pPr>
      <w:r>
        <w:t xml:space="preserve">UI 布局</w:t>
      </w:r>
    </w:p>
    <w:p>
      <w:pPr>
        <w:pStyle w:val="Compact"/>
        <w:numPr>
          <w:ilvl w:val="0"/>
          <w:numId w:val="1004"/>
        </w:numPr>
      </w:pPr>
      <w:r>
        <w:t xml:space="preserve">视觉样式</w:t>
      </w:r>
    </w:p>
    <w:p>
      <w:pPr>
        <w:pStyle w:val="Compact"/>
        <w:numPr>
          <w:ilvl w:val="0"/>
          <w:numId w:val="1004"/>
        </w:numPr>
      </w:pPr>
      <w:r>
        <w:t xml:space="preserve">间距</w:t>
      </w:r>
    </w:p>
    <w:p>
      <w:pPr>
        <w:pStyle w:val="Compact"/>
        <w:numPr>
          <w:ilvl w:val="0"/>
          <w:numId w:val="1004"/>
        </w:numPr>
      </w:pPr>
      <w:r>
        <w:t xml:space="preserve">排版</w:t>
      </w:r>
    </w:p>
    <w:p>
      <w:pPr>
        <w:pStyle w:val="Compact"/>
        <w:numPr>
          <w:ilvl w:val="0"/>
          <w:numId w:val="1004"/>
        </w:numPr>
      </w:pPr>
      <w:r>
        <w:t xml:space="preserve">颜色</w:t>
      </w:r>
    </w:p>
    <w:p>
      <w:pPr>
        <w:pStyle w:val="Compact"/>
        <w:numPr>
          <w:ilvl w:val="0"/>
          <w:numId w:val="1004"/>
        </w:numPr>
      </w:pPr>
      <w:r>
        <w:t xml:space="preserve">图标</w:t>
      </w:r>
    </w:p>
    <w:p>
      <w:pPr>
        <w:pStyle w:val="Compact"/>
        <w:numPr>
          <w:ilvl w:val="0"/>
          <w:numId w:val="1004"/>
        </w:numPr>
      </w:pPr>
      <w:r>
        <w:t xml:space="preserve">组件外观</w:t>
      </w:r>
    </w:p>
    <w:p>
      <w:pPr>
        <w:pStyle w:val="Compact"/>
        <w:numPr>
          <w:ilvl w:val="0"/>
          <w:numId w:val="1004"/>
        </w:numPr>
      </w:pPr>
      <w:r>
        <w:t xml:space="preserve">交互表现</w:t>
      </w:r>
    </w:p>
    <w:bookmarkEnd w:id="22"/>
    <w:bookmarkStart w:id="23" w:name="不修改-api"/>
    <w:p>
      <w:pPr>
        <w:pStyle w:val="3"/>
      </w:pPr>
      <w:r>
        <w:t xml:space="preserve">3. 不修改 API</w:t>
      </w:r>
    </w:p>
    <w:p>
      <w:pPr>
        <w:pStyle w:val="Compact"/>
        <w:numPr>
          <w:ilvl w:val="0"/>
          <w:numId w:val="1005"/>
        </w:numPr>
      </w:pPr>
      <w:r>
        <w:t xml:space="preserve">不得修改 API 请求逻辑。</w:t>
      </w:r>
    </w:p>
    <w:p>
      <w:pPr>
        <w:pStyle w:val="Compact"/>
        <w:numPr>
          <w:ilvl w:val="0"/>
          <w:numId w:val="1005"/>
        </w:numPr>
      </w:pPr>
      <w:r>
        <w:t xml:space="preserve">不得更改请求参数。</w:t>
      </w:r>
    </w:p>
    <w:p>
      <w:pPr>
        <w:pStyle w:val="Compact"/>
        <w:numPr>
          <w:ilvl w:val="0"/>
          <w:numId w:val="1005"/>
        </w:numPr>
      </w:pPr>
      <w:r>
        <w:t xml:space="preserve">不得更改响应处理约定。</w:t>
      </w:r>
    </w:p>
    <w:p>
      <w:pPr>
        <w:pStyle w:val="Compact"/>
        <w:numPr>
          <w:ilvl w:val="0"/>
          <w:numId w:val="1005"/>
        </w:numPr>
      </w:pPr>
      <w:r>
        <w:t xml:space="preserve">不得添加或移除 API 端点。</w:t>
      </w:r>
    </w:p>
    <w:bookmarkEnd w:id="23"/>
    <w:bookmarkStart w:id="24" w:name="不修改数据库"/>
    <w:p>
      <w:pPr>
        <w:pStyle w:val="3"/>
      </w:pPr>
      <w:r>
        <w:t xml:space="preserve">4. 不修改数据库</w:t>
      </w:r>
    </w:p>
    <w:p>
      <w:pPr>
        <w:pStyle w:val="Compact"/>
        <w:numPr>
          <w:ilvl w:val="0"/>
          <w:numId w:val="1006"/>
        </w:numPr>
      </w:pPr>
      <w:r>
        <w:t xml:space="preserve">不得修改数据库结构。</w:t>
      </w:r>
    </w:p>
    <w:p>
      <w:pPr>
        <w:pStyle w:val="Compact"/>
        <w:numPr>
          <w:ilvl w:val="0"/>
          <w:numId w:val="1006"/>
        </w:numPr>
      </w:pPr>
      <w:r>
        <w:t xml:space="preserve">不得修改持久化模式。</w:t>
      </w:r>
    </w:p>
    <w:p>
      <w:pPr>
        <w:pStyle w:val="Compact"/>
        <w:numPr>
          <w:ilvl w:val="0"/>
          <w:numId w:val="1006"/>
        </w:numPr>
      </w:pPr>
      <w:r>
        <w:t xml:space="preserve">不得更改存储模型。</w:t>
      </w:r>
    </w:p>
    <w:p>
      <w:pPr>
        <w:pStyle w:val="Compact"/>
        <w:numPr>
          <w:ilvl w:val="0"/>
          <w:numId w:val="1006"/>
        </w:numPr>
      </w:pPr>
      <w:r>
        <w:t xml:space="preserve">不得更改数据迁移行为。</w:t>
      </w:r>
    </w:p>
    <w:bookmarkEnd w:id="24"/>
    <w:bookmarkStart w:id="25" w:name="不删除文件"/>
    <w:p>
      <w:pPr>
        <w:pStyle w:val="3"/>
      </w:pPr>
      <w:r>
        <w:t xml:space="preserve">5. 不删除文件</w:t>
      </w:r>
    </w:p>
    <w:p>
      <w:pPr>
        <w:pStyle w:val="Compact"/>
        <w:numPr>
          <w:ilvl w:val="0"/>
          <w:numId w:val="1007"/>
        </w:numPr>
      </w:pPr>
      <w:r>
        <w:t xml:space="preserve">不得删除文件。</w:t>
      </w:r>
    </w:p>
    <w:p>
      <w:pPr>
        <w:pStyle w:val="Compact"/>
        <w:numPr>
          <w:ilvl w:val="0"/>
          <w:numId w:val="1007"/>
        </w:numPr>
      </w:pPr>
      <w:r>
        <w:t xml:space="preserve">不得移除目录。</w:t>
      </w:r>
    </w:p>
    <w:p>
      <w:pPr>
        <w:pStyle w:val="Compact"/>
        <w:numPr>
          <w:ilvl w:val="0"/>
          <w:numId w:val="1007"/>
        </w:numPr>
      </w:pPr>
      <w:r>
        <w:t xml:space="preserve">除非获得明确批准，否则不得通过删除并重新创建的方式替换文件。</w:t>
      </w:r>
    </w:p>
    <w:p>
      <w:pPr>
        <w:pStyle w:val="FirstParagraph"/>
      </w:pPr>
      <w:r>
        <w:t xml:space="preserve">如需清理，必须先进行讨论。</w:t>
      </w:r>
    </w:p>
    <w:bookmarkEnd w:id="25"/>
    <w:bookmarkEnd w:id="26"/>
    <w:bookmarkStart w:id="30" w:name="修改前要求"/>
    <w:p>
      <w:pPr>
        <w:pStyle w:val="2"/>
      </w:pPr>
      <w:r>
        <w:t xml:space="preserve">修改前要求</w:t>
      </w:r>
    </w:p>
    <w:p>
      <w:pPr>
        <w:pStyle w:val="FirstParagraph"/>
      </w:pPr>
      <w:r>
        <w:t xml:space="preserve">在进行任何代码修改之前，Codex 必须告知用户：</w:t>
      </w:r>
    </w:p>
    <w:bookmarkStart w:id="27" w:name="修改前必须披露的信息"/>
    <w:p>
      <w:pPr>
        <w:pStyle w:val="3"/>
      </w:pPr>
      <w:r>
        <w:t xml:space="preserve">修改前必须披露的信息</w:t>
      </w:r>
    </w:p>
    <w:p>
      <w:pPr>
        <w:pStyle w:val="Compact"/>
        <w:numPr>
          <w:ilvl w:val="0"/>
          <w:numId w:val="1008"/>
        </w:numPr>
      </w:pPr>
      <w:r>
        <w:t xml:space="preserve">将修改哪些文件</w:t>
      </w:r>
    </w:p>
    <w:p>
      <w:pPr>
        <w:pStyle w:val="Compact"/>
        <w:numPr>
          <w:ilvl w:val="0"/>
          <w:numId w:val="1008"/>
        </w:numPr>
      </w:pPr>
      <w:r>
        <w:t xml:space="preserve">为什么需要修改这些文件</w:t>
      </w:r>
    </w:p>
    <w:p>
      <w:pPr>
        <w:pStyle w:val="Compact"/>
        <w:numPr>
          <w:ilvl w:val="0"/>
          <w:numId w:val="1008"/>
        </w:numPr>
      </w:pPr>
      <w:r>
        <w:t xml:space="preserve">预期的影响</w:t>
      </w:r>
    </w:p>
    <w:p>
      <w:pPr>
        <w:pStyle w:val="FirstParagraph"/>
      </w:pPr>
      <w:r>
        <w:t xml:space="preserve">Codex 必须在编辑任何文件之前提供上述信息。</w:t>
      </w:r>
    </w:p>
    <w:bookmarkEnd w:id="27"/>
    <w:bookmarkStart w:id="28" w:name="编辑前必需的格式"/>
    <w:p>
      <w:pPr>
        <w:pStyle w:val="3"/>
      </w:pPr>
      <w:r>
        <w:t xml:space="preserve">编辑前必需的格式</w:t>
      </w:r>
    </w:p>
    <w:p>
      <w:pPr>
        <w:pStyle w:val="FirstParagraph"/>
      </w:pPr>
      <w:r>
        <w:t xml:space="preserve">Codex 应清晰说明：</w:t>
      </w:r>
    </w:p>
    <w:p>
      <w:pPr>
        <w:pStyle w:val="Compact"/>
        <w:numPr>
          <w:ilvl w:val="0"/>
          <w:numId w:val="1009"/>
        </w:numPr>
      </w:pPr>
      <w:r>
        <w:t xml:space="preserve">目标模块</w:t>
      </w:r>
    </w:p>
    <w:p>
      <w:pPr>
        <w:pStyle w:val="Compact"/>
        <w:numPr>
          <w:ilvl w:val="0"/>
          <w:numId w:val="1009"/>
        </w:numPr>
      </w:pPr>
      <w:r>
        <w:t xml:space="preserve">将修改的文件</w:t>
      </w:r>
    </w:p>
    <w:p>
      <w:pPr>
        <w:pStyle w:val="Compact"/>
        <w:numPr>
          <w:ilvl w:val="0"/>
          <w:numId w:val="1009"/>
        </w:numPr>
      </w:pPr>
      <w:r>
        <w:t xml:space="preserve">修改原因</w:t>
      </w:r>
    </w:p>
    <w:p>
      <w:pPr>
        <w:pStyle w:val="Compact"/>
        <w:numPr>
          <w:ilvl w:val="0"/>
          <w:numId w:val="1009"/>
        </w:numPr>
      </w:pPr>
      <w:r>
        <w:t xml:space="preserve">预期影响范围</w:t>
      </w:r>
    </w:p>
    <w:p>
      <w:pPr>
        <w:pStyle w:val="Compact"/>
        <w:numPr>
          <w:ilvl w:val="0"/>
          <w:numId w:val="1009"/>
        </w:numPr>
      </w:pPr>
      <w:r>
        <w:t xml:space="preserve">风险等级（低、中、高）</w:t>
      </w:r>
    </w:p>
    <w:bookmarkEnd w:id="28"/>
    <w:bookmarkStart w:id="29" w:name="示例结构"/>
    <w:p>
      <w:pPr>
        <w:pStyle w:val="3"/>
      </w:pPr>
      <w:r>
        <w:t xml:space="preserve">示例结构</w:t>
      </w:r>
    </w:p>
    <w:p>
      <w:pPr>
        <w:pStyle w:val="SourceCode"/>
      </w:pPr>
      <w:r>
        <w:rPr>
          <w:rStyle w:val="NormalTok"/>
        </w:rPr>
        <w:t xml:space="preserve">目标模块：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页头（Header）</w:t>
      </w:r>
      <w:r>
        <w:br/>
      </w:r>
      <w:r>
        <w:br/>
      </w:r>
      <w:r>
        <w:rPr>
          <w:rStyle w:val="NormalTok"/>
        </w:rPr>
        <w:t xml:space="preserve">将修改的文件：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src/shell/ShellLayout.vue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src/shell/components/TopHeaderMenus.vue</w:t>
      </w:r>
      <w:r>
        <w:br/>
      </w:r>
      <w:r>
        <w:br/>
      </w:r>
      <w:r>
        <w:rPr>
          <w:rStyle w:val="NormalTok"/>
        </w:rPr>
        <w:t xml:space="preserve">修改原因：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统一页头间距、排版和悬停样式，使其符合设计系统</w:t>
      </w:r>
      <w:r>
        <w:br/>
      </w:r>
      <w:r>
        <w:br/>
      </w:r>
      <w:r>
        <w:rPr>
          <w:rStyle w:val="NormalTok"/>
        </w:rPr>
        <w:t xml:space="preserve">预期影响：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仅影响顶部页头 UI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不涉及业务逻辑变更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不涉及 API 影响</w:t>
      </w:r>
      <w:r>
        <w:br/>
      </w:r>
      <w:r>
        <w:br/>
      </w:r>
      <w:r>
        <w:rPr>
          <w:rStyle w:val="NormalTok"/>
        </w:rPr>
        <w:t xml:space="preserve">风险：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低</w:t>
      </w:r>
    </w:p>
    <w:bookmarkEnd w:id="29"/>
    <w:bookmarkEnd w:id="30"/>
    <w:bookmarkStart w:id="31" w:name="修改范围限制"/>
    <w:p>
      <w:pPr>
        <w:pStyle w:val="2"/>
      </w:pPr>
      <w:r>
        <w:t xml:space="preserve">修改范围限制</w:t>
      </w:r>
    </w:p>
    <w:p>
      <w:pPr>
        <w:pStyle w:val="FirstParagraph"/>
      </w:pPr>
      <w:r>
        <w:t xml:space="preserve">每次修改必须满足以下所有条件：</w:t>
      </w:r>
    </w:p>
    <w:p>
      <w:pPr>
        <w:pStyle w:val="Compact"/>
        <w:numPr>
          <w:ilvl w:val="0"/>
          <w:numId w:val="1010"/>
        </w:numPr>
      </w:pPr>
      <w:r>
        <w:t xml:space="preserve">仅限一个 UI 模块</w:t>
      </w:r>
    </w:p>
    <w:p>
      <w:pPr>
        <w:pStyle w:val="Compact"/>
        <w:numPr>
          <w:ilvl w:val="0"/>
          <w:numId w:val="1010"/>
        </w:numPr>
      </w:pPr>
      <w:r>
        <w:t xml:space="preserve">仅限视觉或结构性 UI 调整</w:t>
      </w:r>
    </w:p>
    <w:p>
      <w:pPr>
        <w:pStyle w:val="Compact"/>
        <w:numPr>
          <w:ilvl w:val="0"/>
          <w:numId w:val="1010"/>
        </w:numPr>
      </w:pPr>
      <w:r>
        <w:t xml:space="preserve">不涉及业务逻辑编辑</w:t>
      </w:r>
    </w:p>
    <w:p>
      <w:pPr>
        <w:pStyle w:val="Compact"/>
        <w:numPr>
          <w:ilvl w:val="0"/>
          <w:numId w:val="1010"/>
        </w:numPr>
      </w:pPr>
      <w:r>
        <w:t xml:space="preserve">不涉及 API 编辑</w:t>
      </w:r>
    </w:p>
    <w:p>
      <w:pPr>
        <w:pStyle w:val="Compact"/>
        <w:numPr>
          <w:ilvl w:val="0"/>
          <w:numId w:val="1010"/>
        </w:numPr>
      </w:pPr>
      <w:r>
        <w:t xml:space="preserve">不涉及数据库编辑</w:t>
      </w:r>
    </w:p>
    <w:p>
      <w:pPr>
        <w:pStyle w:val="Compact"/>
        <w:numPr>
          <w:ilvl w:val="0"/>
          <w:numId w:val="1010"/>
        </w:numPr>
      </w:pPr>
      <w:r>
        <w:t xml:space="preserve">不删除文件</w:t>
      </w:r>
    </w:p>
    <w:p>
      <w:pPr>
        <w:pStyle w:val="FirstParagraph"/>
      </w:pPr>
      <w:r>
        <w:t xml:space="preserve">如果请求的变更超出上述边界，Codex 必须停止并请求确认后再继续。</w:t>
      </w:r>
    </w:p>
    <w:bookmarkEnd w:id="31"/>
    <w:bookmarkStart w:id="34" w:name="修改后要求"/>
    <w:p>
      <w:pPr>
        <w:pStyle w:val="2"/>
      </w:pPr>
      <w:r>
        <w:t xml:space="preserve">修改后要求</w:t>
      </w:r>
    </w:p>
    <w:p>
      <w:pPr>
        <w:pStyle w:val="FirstParagraph"/>
      </w:pPr>
      <w:r>
        <w:t xml:space="preserve">每次修改完成后，Codex 必须输出：</w:t>
      </w:r>
    </w:p>
    <w:bookmarkStart w:id="32" w:name="修改后必需的输出"/>
    <w:p>
      <w:pPr>
        <w:pStyle w:val="3"/>
      </w:pPr>
      <w:r>
        <w:t xml:space="preserve">修改后必需的输出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CHANGELOG</w:t>
      </w:r>
      <w:r>
        <w:t xml:space="preserve">（变更日志）</w:t>
      </w:r>
    </w:p>
    <w:p>
      <w:pPr>
        <w:pStyle w:val="FirstParagraph"/>
      </w:pPr>
      <w:r>
        <w:t xml:space="preserve">变更日志应总结：</w:t>
      </w:r>
    </w:p>
    <w:p>
      <w:pPr>
        <w:pStyle w:val="Compact"/>
        <w:numPr>
          <w:ilvl w:val="0"/>
          <w:numId w:val="1012"/>
        </w:numPr>
      </w:pPr>
      <w:r>
        <w:t xml:space="preserve">修改了什么</w:t>
      </w:r>
    </w:p>
    <w:p>
      <w:pPr>
        <w:pStyle w:val="Compact"/>
        <w:numPr>
          <w:ilvl w:val="0"/>
          <w:numId w:val="1012"/>
        </w:numPr>
      </w:pPr>
      <w:r>
        <w:t xml:space="preserve">修改了哪些文件</w:t>
      </w:r>
    </w:p>
    <w:p>
      <w:pPr>
        <w:pStyle w:val="Compact"/>
        <w:numPr>
          <w:ilvl w:val="0"/>
          <w:numId w:val="1012"/>
        </w:numPr>
      </w:pPr>
      <w:r>
        <w:t xml:space="preserve">视觉效果如何</w:t>
      </w:r>
    </w:p>
    <w:p>
      <w:pPr>
        <w:pStyle w:val="Compact"/>
        <w:numPr>
          <w:ilvl w:val="0"/>
          <w:numId w:val="1012"/>
        </w:numPr>
      </w:pPr>
      <w:r>
        <w:t xml:space="preserve">故意未修改的内容</w:t>
      </w:r>
    </w:p>
    <w:p>
      <w:pPr>
        <w:pStyle w:val="Compact"/>
        <w:numPr>
          <w:ilvl w:val="0"/>
          <w:numId w:val="1012"/>
        </w:numPr>
      </w:pPr>
      <w:r>
        <w:t xml:space="preserve">风险或后续注意事项</w:t>
      </w:r>
    </w:p>
    <w:bookmarkEnd w:id="32"/>
    <w:bookmarkStart w:id="33" w:name="变更日志示例结构"/>
    <w:p>
      <w:pPr>
        <w:pStyle w:val="3"/>
      </w:pPr>
      <w:r>
        <w:t xml:space="preserve">变更日志示例结构</w:t>
      </w:r>
    </w:p>
    <w:p>
      <w:pPr>
        <w:pStyle w:val="SourceCode"/>
      </w:pPr>
      <w:r>
        <w:rPr>
          <w:rStyle w:val="FunctionTok"/>
        </w:rPr>
        <w:t xml:space="preserve">## 变更日志</w:t>
      </w:r>
      <w:r>
        <w:br/>
      </w:r>
      <w:r>
        <w:br/>
      </w:r>
      <w:r>
        <w:rPr>
          <w:rStyle w:val="FunctionTok"/>
        </w:rPr>
        <w:t xml:space="preserve">### 修改模块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页头（Header）</w:t>
      </w:r>
      <w:r>
        <w:br/>
      </w:r>
      <w:r>
        <w:br/>
      </w:r>
      <w:r>
        <w:rPr>
          <w:rStyle w:val="FunctionTok"/>
        </w:rPr>
        <w:t xml:space="preserve">### 修改文件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src/shell/ShellLayout.vue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src/shell/components/TopHeaderMenus.vue</w:t>
      </w:r>
      <w:r>
        <w:br/>
      </w:r>
      <w:r>
        <w:br/>
      </w:r>
      <w:r>
        <w:rPr>
          <w:rStyle w:val="FunctionTok"/>
        </w:rPr>
        <w:t xml:space="preserve">### 修改内容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调整页头间距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统一菜单悬停样式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更新标题排版</w:t>
      </w:r>
      <w:r>
        <w:br/>
      </w:r>
      <w:r>
        <w:br/>
      </w:r>
      <w:r>
        <w:rPr>
          <w:rStyle w:val="FunctionTok"/>
        </w:rPr>
        <w:t xml:space="preserve">### 未修改内容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业务逻辑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组件行为</w:t>
      </w:r>
      <w:r>
        <w:br/>
      </w:r>
      <w:r>
        <w:br/>
      </w:r>
      <w:r>
        <w:rPr>
          <w:rStyle w:val="FunctionTok"/>
        </w:rPr>
        <w:t xml:space="preserve">### 风险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低</w:t>
      </w:r>
    </w:p>
    <w:bookmarkEnd w:id="33"/>
    <w:bookmarkEnd w:id="34"/>
    <w:bookmarkStart w:id="36" w:name="历史文档要求"/>
    <w:p>
      <w:pPr>
        <w:pStyle w:val="2"/>
      </w:pPr>
      <w:r>
        <w:t xml:space="preserve">历史文档要求</w:t>
      </w:r>
    </w:p>
    <w:p>
      <w:pPr>
        <w:pStyle w:val="FirstParagraph"/>
      </w:pPr>
      <w:r>
        <w:t xml:space="preserve">对于每一次修改，Codex 还必须创建历史记录，保存在：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docs/history/</w:t>
      </w:r>
    </w:p>
    <w:bookmarkStart w:id="35" w:name="文件命名规则"/>
    <w:p>
      <w:pPr>
        <w:pStyle w:val="3"/>
      </w:pPr>
      <w:r>
        <w:t xml:space="preserve">文件命名规则</w:t>
      </w:r>
    </w:p>
    <w:p>
      <w:pPr>
        <w:pStyle w:val="FirstParagraph"/>
      </w:pPr>
      <w:r>
        <w:t xml:space="preserve">文件名必须使用以下格式：</w:t>
      </w:r>
    </w:p>
    <w:p>
      <w:pPr>
        <w:pStyle w:val="SourceCode"/>
      </w:pPr>
      <w:r>
        <w:rPr>
          <w:rStyle w:val="VerbatimChar"/>
        </w:rPr>
        <w:t xml:space="preserve">YYYY-MM-DD-module.md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VerbatimChar"/>
        </w:rPr>
        <w:t xml:space="preserve">2026-07-15-header.md</w:t>
      </w:r>
      <w:r>
        <w:br/>
      </w:r>
      <w:r>
        <w:rPr>
          <w:rStyle w:val="VerbatimChar"/>
        </w:rPr>
        <w:t xml:space="preserve">2026-07-15-sidebar.md</w:t>
      </w:r>
      <w:r>
        <w:br/>
      </w:r>
      <w:r>
        <w:rPr>
          <w:rStyle w:val="VerbatimChar"/>
        </w:rPr>
        <w:t xml:space="preserve">2026-07-16-popup.md</w:t>
      </w:r>
    </w:p>
    <w:bookmarkEnd w:id="35"/>
    <w:bookmarkEnd w:id="36"/>
    <w:bookmarkStart w:id="44" w:name="历史文档必需的结构"/>
    <w:p>
      <w:pPr>
        <w:pStyle w:val="2"/>
      </w:pPr>
      <w:r>
        <w:t xml:space="preserve">历史文档必需的结构</w:t>
      </w:r>
    </w:p>
    <w:p>
      <w:pPr>
        <w:pStyle w:val="FirstParagraph"/>
      </w:pPr>
      <w:r>
        <w:t xml:space="preserve">每个历史文件必须包含：</w:t>
      </w:r>
    </w:p>
    <w:bookmarkStart w:id="37" w:name="修改目的"/>
    <w:p>
      <w:pPr>
        <w:pStyle w:val="3"/>
      </w:pPr>
      <w:r>
        <w:t xml:space="preserve">1. 修改目的</w:t>
      </w:r>
    </w:p>
    <w:p>
      <w:pPr>
        <w:pStyle w:val="Compact"/>
        <w:numPr>
          <w:ilvl w:val="0"/>
          <w:numId w:val="1014"/>
        </w:numPr>
      </w:pPr>
      <w:r>
        <w:t xml:space="preserve">本次变更试图改进什么</w:t>
      </w:r>
    </w:p>
    <w:bookmarkEnd w:id="37"/>
    <w:bookmarkStart w:id="38" w:name="修改文件"/>
    <w:p>
      <w:pPr>
        <w:pStyle w:val="3"/>
      </w:pPr>
      <w:r>
        <w:t xml:space="preserve">2. 修改文件</w:t>
      </w:r>
    </w:p>
    <w:p>
      <w:pPr>
        <w:pStyle w:val="Compact"/>
        <w:numPr>
          <w:ilvl w:val="0"/>
          <w:numId w:val="1015"/>
        </w:numPr>
      </w:pPr>
      <w:r>
        <w:t xml:space="preserve">确切的文件列表</w:t>
      </w:r>
    </w:p>
    <w:bookmarkEnd w:id="38"/>
    <w:bookmarkStart w:id="39" w:name="修改原因"/>
    <w:p>
      <w:pPr>
        <w:pStyle w:val="3"/>
      </w:pPr>
      <w:r>
        <w:t xml:space="preserve">3. 修改原因</w:t>
      </w:r>
    </w:p>
    <w:p>
      <w:pPr>
        <w:pStyle w:val="Compact"/>
        <w:numPr>
          <w:ilvl w:val="0"/>
          <w:numId w:val="1016"/>
        </w:numPr>
      </w:pPr>
      <w:r>
        <w:t xml:space="preserve">为什么修改这些文件</w:t>
      </w:r>
    </w:p>
    <w:p>
      <w:pPr>
        <w:pStyle w:val="Compact"/>
        <w:numPr>
          <w:ilvl w:val="0"/>
          <w:numId w:val="1016"/>
        </w:numPr>
      </w:pPr>
      <w:r>
        <w:t xml:space="preserve">为什么之前的 UI 需要调整</w:t>
      </w:r>
    </w:p>
    <w:bookmarkEnd w:id="39"/>
    <w:bookmarkStart w:id="40" w:name="截图位置"/>
    <w:p>
      <w:pPr>
        <w:pStyle w:val="3"/>
      </w:pPr>
      <w:r>
        <w:t xml:space="preserve">4. 截图位置</w:t>
      </w:r>
    </w:p>
    <w:p>
      <w:pPr>
        <w:pStyle w:val="Compact"/>
        <w:numPr>
          <w:ilvl w:val="0"/>
          <w:numId w:val="1017"/>
        </w:numPr>
      </w:pPr>
      <w:r>
        <w:t xml:space="preserve">前后对比截图的存储位置</w:t>
      </w:r>
    </w:p>
    <w:p>
      <w:pPr>
        <w:pStyle w:val="Compact"/>
        <w:numPr>
          <w:ilvl w:val="0"/>
          <w:numId w:val="1017"/>
        </w:numPr>
      </w:pPr>
      <w:r>
        <w:t xml:space="preserve">如果尚未生成截图，必须明确说明：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待补充</w:t>
      </w:r>
    </w:p>
    <w:bookmarkEnd w:id="40"/>
    <w:bookmarkStart w:id="41" w:name="回滚方法"/>
    <w:p>
      <w:pPr>
        <w:pStyle w:val="3"/>
      </w:pPr>
      <w:r>
        <w:t xml:space="preserve">5. 回滚方法</w:t>
      </w:r>
    </w:p>
    <w:p>
      <w:pPr>
        <w:pStyle w:val="Compact"/>
        <w:numPr>
          <w:ilvl w:val="0"/>
          <w:numId w:val="1019"/>
        </w:numPr>
      </w:pPr>
      <w:r>
        <w:t xml:space="preserve">如何安全地回退本次变更</w:t>
      </w:r>
    </w:p>
    <w:p>
      <w:pPr>
        <w:pStyle w:val="Compact"/>
        <w:numPr>
          <w:ilvl w:val="0"/>
          <w:numId w:val="1019"/>
        </w:numPr>
      </w:pPr>
      <w:r>
        <w:t xml:space="preserve">优先选择：</w:t>
      </w:r>
    </w:p>
    <w:p>
      <w:pPr>
        <w:pStyle w:val="Compact"/>
        <w:numPr>
          <w:ilvl w:val="1"/>
          <w:numId w:val="1020"/>
        </w:numPr>
      </w:pPr>
      <w:r>
        <w:t xml:space="preserve">git revert（Git 回退）</w:t>
      </w:r>
    </w:p>
    <w:p>
      <w:pPr>
        <w:pStyle w:val="Compact"/>
        <w:numPr>
          <w:ilvl w:val="1"/>
          <w:numId w:val="1020"/>
        </w:numPr>
      </w:pPr>
      <w:r>
        <w:t xml:space="preserve">手动按文件回滚</w:t>
      </w:r>
    </w:p>
    <w:bookmarkEnd w:id="41"/>
    <w:bookmarkStart w:id="42" w:name="风险"/>
    <w:p>
      <w:pPr>
        <w:pStyle w:val="3"/>
      </w:pPr>
      <w:r>
        <w:t xml:space="preserve">6. 风险</w:t>
      </w:r>
    </w:p>
    <w:p>
      <w:pPr>
        <w:pStyle w:val="Compact"/>
        <w:numPr>
          <w:ilvl w:val="0"/>
          <w:numId w:val="1021"/>
        </w:numPr>
      </w:pPr>
      <w:r>
        <w:t xml:space="preserve">低 / 中 / 高</w:t>
      </w:r>
    </w:p>
    <w:p>
      <w:pPr>
        <w:pStyle w:val="Compact"/>
        <w:numPr>
          <w:ilvl w:val="0"/>
          <w:numId w:val="1021"/>
        </w:numPr>
      </w:pPr>
      <w:r>
        <w:t xml:space="preserve">包含具体的风险说明</w:t>
      </w:r>
    </w:p>
    <w:bookmarkEnd w:id="42"/>
    <w:bookmarkStart w:id="43" w:name="完成状态"/>
    <w:p>
      <w:pPr>
        <w:pStyle w:val="3"/>
      </w:pPr>
      <w:r>
        <w:t xml:space="preserve">7. 完成状态</w:t>
      </w:r>
    </w:p>
    <w:p>
      <w:pPr>
        <w:pStyle w:val="Compact"/>
        <w:numPr>
          <w:ilvl w:val="0"/>
          <w:numId w:val="1022"/>
        </w:numPr>
      </w:pPr>
      <w:r>
        <w:t xml:space="preserve">已完成</w:t>
      </w:r>
    </w:p>
    <w:p>
      <w:pPr>
        <w:pStyle w:val="Compact"/>
        <w:numPr>
          <w:ilvl w:val="0"/>
          <w:numId w:val="1022"/>
        </w:numPr>
      </w:pPr>
      <w:r>
        <w:t xml:space="preserve">部分完成</w:t>
      </w:r>
    </w:p>
    <w:p>
      <w:pPr>
        <w:pStyle w:val="Compact"/>
        <w:numPr>
          <w:ilvl w:val="0"/>
          <w:numId w:val="1022"/>
        </w:numPr>
      </w:pPr>
      <w:r>
        <w:t xml:space="preserve">待验证</w:t>
      </w:r>
    </w:p>
    <w:p>
      <w:pPr>
        <w:pStyle w:val="Compact"/>
        <w:numPr>
          <w:ilvl w:val="0"/>
          <w:numId w:val="1022"/>
        </w:numPr>
      </w:pPr>
      <w:r>
        <w:t xml:space="preserve">已回滚</w:t>
      </w:r>
    </w:p>
    <w:bookmarkEnd w:id="43"/>
    <w:bookmarkEnd w:id="44"/>
    <w:bookmarkStart w:id="45" w:name="标准历史模板"/>
    <w:p>
      <w:pPr>
        <w:pStyle w:val="2"/>
      </w:pPr>
      <w:r>
        <w:t xml:space="preserve">标准历史模板</w:t>
      </w:r>
    </w:p>
    <w:p>
      <w:pPr>
        <w:pStyle w:val="SourceCode"/>
      </w:pPr>
      <w:r>
        <w:rPr>
          <w:rStyle w:val="FunctionTok"/>
        </w:rPr>
        <w:t xml:space="preserve"># YYYY-MM-DD 模块名称</w:t>
      </w:r>
      <w:r>
        <w:br/>
      </w:r>
      <w:r>
        <w:br/>
      </w:r>
      <w:r>
        <w:rPr>
          <w:rStyle w:val="FunctionTok"/>
        </w:rPr>
        <w:t xml:space="preserve">## 修改目的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 修改文件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 修改原因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 截图位置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 回滚方法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 风险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等级：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说明：</w:t>
      </w:r>
      <w:r>
        <w:br/>
      </w:r>
      <w:r>
        <w:br/>
      </w:r>
      <w:r>
        <w:rPr>
          <w:rStyle w:val="FunctionTok"/>
        </w:rPr>
        <w:t xml:space="preserve">## 完成状态</w:t>
      </w:r>
      <w:r>
        <w:br/>
      </w:r>
      <w:r>
        <w:rPr>
          <w:rStyle w:val="SpecialStringTok"/>
        </w:rPr>
        <w:t xml:space="preserve">- </w:t>
      </w:r>
    </w:p>
    <w:bookmarkEnd w:id="45"/>
    <w:bookmarkStart w:id="46" w:name="截图规则"/>
    <w:p>
      <w:pPr>
        <w:pStyle w:val="2"/>
      </w:pPr>
      <w:r>
        <w:t xml:space="preserve">截图规则</w:t>
      </w:r>
    </w:p>
    <w:p>
      <w:pPr>
        <w:pStyle w:val="FirstParagraph"/>
      </w:pPr>
      <w:r>
        <w:t xml:space="preserve">如果在修改周期中生成了截图：</w:t>
      </w:r>
    </w:p>
    <w:p>
      <w:pPr>
        <w:pStyle w:val="Compact"/>
        <w:numPr>
          <w:ilvl w:val="0"/>
          <w:numId w:val="1023"/>
        </w:numPr>
      </w:pPr>
      <w:r>
        <w:t xml:space="preserve">其存储路径必须写入对应的历史文件中</w:t>
      </w:r>
    </w:p>
    <w:p>
      <w:pPr>
        <w:pStyle w:val="Compact"/>
        <w:numPr>
          <w:ilvl w:val="0"/>
          <w:numId w:val="1023"/>
        </w:numPr>
      </w:pPr>
      <w:r>
        <w:t xml:space="preserve">如果未生成截图，历史文件必须明确说明：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待补充</w:t>
      </w:r>
    </w:p>
    <w:bookmarkEnd w:id="46"/>
    <w:bookmarkStart w:id="47" w:name="回滚规则"/>
    <w:p>
      <w:pPr>
        <w:pStyle w:val="2"/>
      </w:pPr>
      <w:r>
        <w:t xml:space="preserve">回滚规则</w:t>
      </w:r>
    </w:p>
    <w:p>
      <w:pPr>
        <w:pStyle w:val="FirstParagraph"/>
      </w:pPr>
      <w:r>
        <w:t xml:space="preserve">每条变更历史必须包含回滚说明。</w:t>
      </w:r>
    </w:p>
    <w:p>
      <w:pPr>
        <w:pStyle w:val="a0"/>
      </w:pPr>
      <w:r>
        <w:t xml:space="preserve">回滚说明必须实用且具体。</w:t>
      </w:r>
    </w:p>
    <w:p>
      <w:pPr>
        <w:pStyle w:val="a0"/>
      </w:pPr>
      <w:r>
        <w:t xml:space="preserve">优先的回滚方法：</w:t>
      </w:r>
    </w:p>
    <w:p>
      <w:pPr>
        <w:pStyle w:val="Compact"/>
        <w:numPr>
          <w:ilvl w:val="0"/>
          <w:numId w:val="1025"/>
        </w:numPr>
      </w:pPr>
      <w:r>
        <w:t xml:space="preserve">如果已提交，回退确切的提交（commit）</w:t>
      </w:r>
    </w:p>
    <w:p>
      <w:pPr>
        <w:pStyle w:val="Compact"/>
        <w:numPr>
          <w:ilvl w:val="0"/>
          <w:numId w:val="1025"/>
        </w:numPr>
      </w:pPr>
      <w:r>
        <w:t xml:space="preserve">仅恢复修改过的 UI 文件</w:t>
      </w:r>
    </w:p>
    <w:p>
      <w:pPr>
        <w:pStyle w:val="Compact"/>
        <w:numPr>
          <w:ilvl w:val="0"/>
          <w:numId w:val="1025"/>
        </w:numPr>
      </w:pPr>
      <w:r>
        <w:t xml:space="preserve">手动重新应用之前的 token 或样式值</w:t>
      </w:r>
    </w:p>
    <w:p>
      <w:pPr>
        <w:pStyle w:val="FirstParagraph"/>
      </w:pPr>
      <w:r>
        <w:t xml:space="preserve">回滚说明不得只说：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使用 git</w:t>
      </w:r>
    </w:p>
    <w:p>
      <w:pPr>
        <w:pStyle w:val="FirstParagraph"/>
      </w:pPr>
      <w:r>
        <w:t xml:space="preserve">必须解释具体的回滚路径。</w:t>
      </w:r>
    </w:p>
    <w:bookmarkEnd w:id="47"/>
    <w:bookmarkStart w:id="51" w:name="风险分级"/>
    <w:p>
      <w:pPr>
        <w:pStyle w:val="2"/>
      </w:pPr>
      <w:r>
        <w:t xml:space="preserve">风险分级</w:t>
      </w:r>
    </w:p>
    <w:p>
      <w:pPr>
        <w:pStyle w:val="FirstParagraph"/>
      </w:pPr>
      <w:r>
        <w:t xml:space="preserve">Codex 应使用以下风险等级：</w:t>
      </w:r>
    </w:p>
    <w:bookmarkStart w:id="48" w:name="低"/>
    <w:p>
      <w:pPr>
        <w:pStyle w:val="3"/>
      </w:pPr>
      <w:r>
        <w:t xml:space="preserve">低</w:t>
      </w:r>
    </w:p>
    <w:p>
      <w:pPr>
        <w:pStyle w:val="Compact"/>
        <w:numPr>
          <w:ilvl w:val="0"/>
          <w:numId w:val="1027"/>
        </w:numPr>
      </w:pPr>
      <w:r>
        <w:t xml:space="preserve">独立的样式更新</w:t>
      </w:r>
    </w:p>
    <w:p>
      <w:pPr>
        <w:pStyle w:val="Compact"/>
        <w:numPr>
          <w:ilvl w:val="0"/>
          <w:numId w:val="1027"/>
        </w:numPr>
      </w:pPr>
      <w:r>
        <w:t xml:space="preserve">间距更新</w:t>
      </w:r>
    </w:p>
    <w:p>
      <w:pPr>
        <w:pStyle w:val="Compact"/>
        <w:numPr>
          <w:ilvl w:val="0"/>
          <w:numId w:val="1027"/>
        </w:numPr>
      </w:pPr>
      <w:r>
        <w:t xml:space="preserve">排版更新</w:t>
      </w:r>
    </w:p>
    <w:p>
      <w:pPr>
        <w:pStyle w:val="Compact"/>
        <w:numPr>
          <w:ilvl w:val="0"/>
          <w:numId w:val="1027"/>
        </w:numPr>
      </w:pPr>
      <w:r>
        <w:t xml:space="preserve">颜色 / token 更新</w:t>
      </w:r>
    </w:p>
    <w:p>
      <w:pPr>
        <w:pStyle w:val="Compact"/>
        <w:numPr>
          <w:ilvl w:val="0"/>
          <w:numId w:val="1027"/>
        </w:numPr>
      </w:pPr>
      <w:r>
        <w:t xml:space="preserve">单个组件视觉调整</w:t>
      </w:r>
    </w:p>
    <w:bookmarkEnd w:id="48"/>
    <w:bookmarkStart w:id="49" w:name="中"/>
    <w:p>
      <w:pPr>
        <w:pStyle w:val="3"/>
      </w:pPr>
      <w:r>
        <w:t xml:space="preserve">中</w:t>
      </w:r>
    </w:p>
    <w:p>
      <w:pPr>
        <w:pStyle w:val="Compact"/>
        <w:numPr>
          <w:ilvl w:val="0"/>
          <w:numId w:val="1028"/>
        </w:numPr>
      </w:pPr>
      <w:r>
        <w:t xml:space="preserve">影响嵌套组件的布局变更</w:t>
      </w:r>
    </w:p>
    <w:p>
      <w:pPr>
        <w:pStyle w:val="Compact"/>
        <w:numPr>
          <w:ilvl w:val="0"/>
          <w:numId w:val="1028"/>
        </w:numPr>
      </w:pPr>
      <w:r>
        <w:t xml:space="preserve">弹窗外壳变更</w:t>
      </w:r>
    </w:p>
    <w:p>
      <w:pPr>
        <w:pStyle w:val="Compact"/>
        <w:numPr>
          <w:ilvl w:val="0"/>
          <w:numId w:val="1028"/>
        </w:numPr>
      </w:pPr>
      <w:r>
        <w:t xml:space="preserve">共享设计 token 变更</w:t>
      </w:r>
    </w:p>
    <w:p>
      <w:pPr>
        <w:pStyle w:val="Compact"/>
        <w:numPr>
          <w:ilvl w:val="0"/>
          <w:numId w:val="1028"/>
        </w:numPr>
      </w:pPr>
      <w:r>
        <w:t xml:space="preserve">侧边栏或页头结构性调整</w:t>
      </w:r>
    </w:p>
    <w:bookmarkEnd w:id="49"/>
    <w:bookmarkStart w:id="50" w:name="高"/>
    <w:p>
      <w:pPr>
        <w:pStyle w:val="3"/>
      </w:pPr>
      <w:r>
        <w:t xml:space="preserve">高</w:t>
      </w:r>
    </w:p>
    <w:p>
      <w:pPr>
        <w:pStyle w:val="Compact"/>
        <w:numPr>
          <w:ilvl w:val="0"/>
          <w:numId w:val="1029"/>
        </w:numPr>
      </w:pPr>
      <w:r>
        <w:t xml:space="preserve">可能影响多个组件视觉效果的变更</w:t>
      </w:r>
    </w:p>
    <w:p>
      <w:pPr>
        <w:pStyle w:val="Compact"/>
        <w:numPr>
          <w:ilvl w:val="0"/>
          <w:numId w:val="1029"/>
        </w:numPr>
      </w:pPr>
      <w:r>
        <w:t xml:space="preserve">共享基础组件的变更</w:t>
      </w:r>
    </w:p>
    <w:p>
      <w:pPr>
        <w:pStyle w:val="Compact"/>
        <w:numPr>
          <w:ilvl w:val="0"/>
          <w:numId w:val="1029"/>
        </w:numPr>
      </w:pPr>
      <w:r>
        <w:t xml:space="preserve">共享外壳架构的变更</w:t>
      </w:r>
    </w:p>
    <w:p>
      <w:pPr>
        <w:pStyle w:val="FirstParagraph"/>
      </w:pPr>
      <w:r>
        <w:t xml:space="preserve">如果风险等级为中等或高等，Codex 必须在编辑前明确说明。</w:t>
      </w:r>
    </w:p>
    <w:bookmarkEnd w:id="50"/>
    <w:bookmarkEnd w:id="51"/>
    <w:bookmarkStart w:id="52" w:name="违规规则"/>
    <w:p>
      <w:pPr>
        <w:pStyle w:val="2"/>
      </w:pPr>
      <w:r>
        <w:t xml:space="preserve">违规规则</w:t>
      </w:r>
    </w:p>
    <w:p>
      <w:pPr>
        <w:pStyle w:val="FirstParagraph"/>
      </w:pPr>
      <w:r>
        <w:t xml:space="preserve">如果请求的任务违反此工作流，Codex 不得默默继续。</w:t>
      </w:r>
    </w:p>
    <w:p>
      <w:pPr>
        <w:pStyle w:val="a0"/>
      </w:pPr>
      <w:r>
        <w:t xml:space="preserve">Codex 必须暂停并说明违反了哪条规则。</w:t>
      </w:r>
    </w:p>
    <w:p>
      <w:pPr>
        <w:pStyle w:val="a0"/>
      </w:pPr>
      <w:r>
        <w:t xml:space="preserve">示例：</w:t>
      </w:r>
    </w:p>
    <w:p>
      <w:pPr>
        <w:pStyle w:val="Compact"/>
        <w:numPr>
          <w:ilvl w:val="0"/>
          <w:numId w:val="1030"/>
        </w:numPr>
      </w:pPr>
      <w:r>
        <w:t xml:space="preserve">一个任务中涉及多个 UI 模块</w:t>
      </w:r>
    </w:p>
    <w:p>
      <w:pPr>
        <w:pStyle w:val="Compact"/>
        <w:numPr>
          <w:ilvl w:val="0"/>
          <w:numId w:val="1030"/>
        </w:numPr>
      </w:pPr>
      <w:r>
        <w:t xml:space="preserve">请求需要修改业务逻辑</w:t>
      </w:r>
    </w:p>
    <w:p>
      <w:pPr>
        <w:pStyle w:val="Compact"/>
        <w:numPr>
          <w:ilvl w:val="0"/>
          <w:numId w:val="1030"/>
        </w:numPr>
      </w:pPr>
      <w:r>
        <w:t xml:space="preserve">请求需要修改 API</w:t>
      </w:r>
    </w:p>
    <w:p>
      <w:pPr>
        <w:pStyle w:val="Compact"/>
        <w:numPr>
          <w:ilvl w:val="0"/>
          <w:numId w:val="1030"/>
        </w:numPr>
      </w:pPr>
      <w:r>
        <w:t xml:space="preserve">请求暗示删除文件</w:t>
      </w:r>
    </w:p>
    <w:bookmarkEnd w:id="52"/>
    <w:bookmarkStart w:id="53" w:name="强制性行为总结"/>
    <w:p>
      <w:pPr>
        <w:pStyle w:val="2"/>
      </w:pPr>
      <w:r>
        <w:t xml:space="preserve">强制性行为总结</w:t>
      </w:r>
    </w:p>
    <w:p>
      <w:pPr>
        <w:pStyle w:val="FirstParagraph"/>
      </w:pPr>
      <w:r>
        <w:t xml:space="preserve">在进行任何未来代码变更之前，Codex 必须：</w:t>
      </w:r>
    </w:p>
    <w:p>
      <w:pPr>
        <w:pStyle w:val="Compact"/>
        <w:numPr>
          <w:ilvl w:val="0"/>
          <w:numId w:val="1031"/>
        </w:numPr>
      </w:pPr>
      <w:r>
        <w:t xml:space="preserve">确定确切的单个 UI 模块</w:t>
      </w:r>
    </w:p>
    <w:p>
      <w:pPr>
        <w:pStyle w:val="Compact"/>
        <w:numPr>
          <w:ilvl w:val="0"/>
          <w:numId w:val="1031"/>
        </w:numPr>
      </w:pPr>
      <w:r>
        <w:t xml:space="preserve">告知将修改哪些文件</w:t>
      </w:r>
    </w:p>
    <w:p>
      <w:pPr>
        <w:pStyle w:val="Compact"/>
        <w:numPr>
          <w:ilvl w:val="0"/>
          <w:numId w:val="1031"/>
        </w:numPr>
      </w:pPr>
      <w:r>
        <w:t xml:space="preserve">解释原因</w:t>
      </w:r>
    </w:p>
    <w:p>
      <w:pPr>
        <w:pStyle w:val="Compact"/>
        <w:numPr>
          <w:ilvl w:val="0"/>
          <w:numId w:val="1031"/>
        </w:numPr>
      </w:pPr>
      <w:r>
        <w:t xml:space="preserve">解释预期影响</w:t>
      </w:r>
    </w:p>
    <w:p>
      <w:pPr>
        <w:pStyle w:val="Compact"/>
        <w:numPr>
          <w:ilvl w:val="0"/>
          <w:numId w:val="1031"/>
        </w:numPr>
      </w:pPr>
      <w:r>
        <w:t xml:space="preserve">如果范围不明确或存在风险，等待用户确认后再继续</w:t>
      </w:r>
    </w:p>
    <w:p>
      <w:pPr>
        <w:pStyle w:val="FirstParagraph"/>
      </w:pPr>
      <w:r>
        <w:t xml:space="preserve">在任何代码变更之后，Codex 必须：</w:t>
      </w:r>
    </w:p>
    <w:p>
      <w:pPr>
        <w:pStyle w:val="Compact"/>
        <w:numPr>
          <w:ilvl w:val="0"/>
          <w:numId w:val="1032"/>
        </w:numPr>
      </w:pPr>
      <w:r>
        <w:t xml:space="preserve">输出</w:t>
      </w:r>
      <w:r>
        <w:t xml:space="preserve"> </w:t>
      </w:r>
      <w:r>
        <w:rPr>
          <w:rStyle w:val="VerbatimChar"/>
        </w:rPr>
        <w:t xml:space="preserve">CHANGELOG</w:t>
      </w:r>
    </w:p>
    <w:p>
      <w:pPr>
        <w:pStyle w:val="Compact"/>
        <w:numPr>
          <w:ilvl w:val="0"/>
          <w:numId w:val="1032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docs/history/</w:t>
      </w:r>
      <w:r>
        <w:t xml:space="preserve"> </w:t>
      </w:r>
      <w:r>
        <w:t xml:space="preserve">中创建历史 Markdown 文件</w:t>
      </w:r>
    </w:p>
    <w:p>
      <w:pPr>
        <w:pStyle w:val="Compact"/>
        <w:numPr>
          <w:ilvl w:val="0"/>
          <w:numId w:val="1032"/>
        </w:numPr>
      </w:pPr>
      <w:r>
        <w:t xml:space="preserve">包含：</w:t>
      </w:r>
    </w:p>
    <w:p>
      <w:pPr>
        <w:pStyle w:val="Compact"/>
        <w:numPr>
          <w:ilvl w:val="1"/>
          <w:numId w:val="1033"/>
        </w:numPr>
      </w:pPr>
      <w:r>
        <w:t xml:space="preserve">修改目的</w:t>
      </w:r>
    </w:p>
    <w:p>
      <w:pPr>
        <w:pStyle w:val="Compact"/>
        <w:numPr>
          <w:ilvl w:val="1"/>
          <w:numId w:val="1033"/>
        </w:numPr>
      </w:pPr>
      <w:r>
        <w:t xml:space="preserve">修改文件</w:t>
      </w:r>
    </w:p>
    <w:p>
      <w:pPr>
        <w:pStyle w:val="Compact"/>
        <w:numPr>
          <w:ilvl w:val="1"/>
          <w:numId w:val="1033"/>
        </w:numPr>
      </w:pPr>
      <w:r>
        <w:t xml:space="preserve">修改原因</w:t>
      </w:r>
    </w:p>
    <w:p>
      <w:pPr>
        <w:pStyle w:val="Compact"/>
        <w:numPr>
          <w:ilvl w:val="1"/>
          <w:numId w:val="1033"/>
        </w:numPr>
      </w:pPr>
      <w:r>
        <w:t xml:space="preserve">截图位置</w:t>
      </w:r>
    </w:p>
    <w:p>
      <w:pPr>
        <w:pStyle w:val="Compact"/>
        <w:numPr>
          <w:ilvl w:val="1"/>
          <w:numId w:val="1033"/>
        </w:numPr>
      </w:pPr>
      <w:r>
        <w:t xml:space="preserve">回滚方法</w:t>
      </w:r>
    </w:p>
    <w:p>
      <w:pPr>
        <w:pStyle w:val="Compact"/>
        <w:numPr>
          <w:ilvl w:val="1"/>
          <w:numId w:val="1033"/>
        </w:numPr>
      </w:pPr>
      <w:r>
        <w:t xml:space="preserve">风险</w:t>
      </w:r>
    </w:p>
    <w:p>
      <w:pPr>
        <w:pStyle w:val="Compact"/>
        <w:numPr>
          <w:ilvl w:val="1"/>
          <w:numId w:val="1033"/>
        </w:numPr>
      </w:pPr>
      <w:r>
        <w:t xml:space="preserve">完成状态</w:t>
      </w:r>
    </w:p>
    <w:bookmarkEnd w:id="53"/>
    <w:bookmarkStart w:id="54" w:name="适用范围"/>
    <w:p>
      <w:pPr>
        <w:pStyle w:val="2"/>
      </w:pPr>
      <w:r>
        <w:t xml:space="preserve">适用范围</w:t>
      </w:r>
    </w:p>
    <w:p>
      <w:pPr>
        <w:pStyle w:val="FirstParagraph"/>
      </w:pPr>
      <w:r>
        <w:t xml:space="preserve">除非用户明确覆盖，否则此工作流适用于本仓库中所有未来的 Codex 修改任务。</w:t>
      </w:r>
    </w:p>
    <w:bookmarkEnd w:id="54"/>
    <w:bookmarkEnd w:id="5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2026-07-15T20:59:20Z</dcterms:created>
  <dcterms:modified xsi:type="dcterms:W3CDTF">2026-07-15T20:59:20Z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ovp59aul7227tvupv70-19f67913-3a42-8648-8000-090bec6131ed-20260715205921","ReservedCode1":"","ContentPropagator":"001191110108MACG2KBH8F20000","PropagateID":"covp59aul7227tvupv70-19f67913-3a42-8648-8000-090bec6131ed-20260715205921","ReservedCode2":""}</vt:lpwstr>
  </property>
</Properties>
</file>