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FF19CB0">
      <w:pPr>
        <w:pStyle w:val="2"/>
      </w:pPr>
      <w:r>
        <w:rPr>
          <w:rFonts w:hint="eastAsia"/>
        </w:rPr>
        <w:t>地面站数据预处理与分析子系统</w:t>
      </w:r>
    </w:p>
    <w:p w14:paraId="23150D7E">
      <w:pPr>
        <w:pStyle w:val="3"/>
      </w:pPr>
      <w:r>
        <w:rPr>
          <w:rFonts w:hint="eastAsia"/>
        </w:rPr>
        <w:t>数据检索模块</w:t>
      </w:r>
    </w:p>
    <w:p w14:paraId="79B3507E">
      <w:pPr>
        <w:pStyle w:val="4"/>
        <w:bidi w:val="0"/>
        <w:rPr>
          <w:rFonts w:hint="eastAsia"/>
        </w:rPr>
      </w:pPr>
      <w:r>
        <w:rPr>
          <w:rFonts w:hint="eastAsia"/>
        </w:rPr>
        <w:t>数据入库</w:t>
      </w:r>
    </w:p>
    <w:p w14:paraId="5EE34BEE">
      <w:pPr>
        <w:ind w:firstLine="480"/>
        <w:rPr>
          <w:rFonts w:hint="eastAsia" w:cs="宋体"/>
          <w:color w:val="000000"/>
          <w:szCs w:val="24"/>
          <w:lang w:val="en-US"/>
          <w14:textFill>
            <w14:solidFill>
              <w14:srgbClr w14:val="000000">
                <w14:lumMod w14:val="85000"/>
                <w14:lumOff w14:val="15000"/>
              </w14:srgbClr>
            </w14:solidFill>
          </w14:textFill>
        </w:rPr>
      </w:pPr>
      <w:r>
        <w:rPr>
          <w:rFonts w:hint="eastAsia" w:cs="宋体"/>
          <w:color w:val="000000"/>
          <w:szCs w:val="24"/>
          <w:lang w:val="en-US"/>
          <w14:textFill>
            <w14:solidFill>
              <w14:srgbClr w14:val="000000">
                <w14:lumMod w14:val="85000"/>
                <w14:lumOff w14:val="15000"/>
              </w14:srgbClr>
            </w14:solidFill>
          </w14:textFill>
        </w:rPr>
        <w:t>系统具备多源数据接入能力，支持从数据接收质控管理软件高效接入原始遥感影像数据，同时兼容通过其他渠道上传的多样化数据。对于未经过外部质控的数据，系统内置数据质量检查机制，可自动执行多项关键质检流程，包括：0级数据可编目性检查、传感器校正产品的几何质量检查以及辐射质量检查，确保入库数据的完整性与可用性，为后续数据生产提供可靠的数据基础。</w:t>
      </w:r>
    </w:p>
    <w:p w14:paraId="2027DE32">
      <w:pPr>
        <w:ind w:left="0" w:leftChars="0" w:firstLine="0" w:firstLineChars="0"/>
        <w:jc w:val="center"/>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6690" cy="2878455"/>
            <wp:effectExtent l="0" t="0" r="10160" b="17145"/>
            <wp:docPr id="8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2"/>
                    <pic:cNvPicPr>
                      <a:picLocks noChangeAspect="1"/>
                    </pic:cNvPicPr>
                  </pic:nvPicPr>
                  <pic:blipFill>
                    <a:blip r:embed="rId12"/>
                    <a:stretch>
                      <a:fillRect/>
                    </a:stretch>
                  </pic:blipFill>
                  <pic:spPr>
                    <a:xfrm>
                      <a:off x="0" y="0"/>
                      <a:ext cx="5266690" cy="2878455"/>
                    </a:xfrm>
                    <a:prstGeom prst="rect">
                      <a:avLst/>
                    </a:prstGeom>
                    <a:noFill/>
                    <a:ln>
                      <a:noFill/>
                    </a:ln>
                  </pic:spPr>
                </pic:pic>
              </a:graphicData>
            </a:graphic>
          </wp:inline>
        </w:drawing>
      </w:r>
    </w:p>
    <w:p w14:paraId="03B2C816">
      <w:pPr>
        <w:pStyle w:val="12"/>
        <w:ind w:left="0" w:leftChars="0" w:firstLine="0" w:firstLineChars="0"/>
        <w:jc w:val="center"/>
        <w:rPr>
          <w:rFonts w:hint="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数据入库界面</w:t>
      </w:r>
    </w:p>
    <w:p w14:paraId="1BD93D41">
      <w:pPr>
        <w:pStyle w:val="5"/>
        <w:bidi w:val="0"/>
        <w:rPr>
          <w:rFonts w:hint="eastAsia"/>
        </w:rPr>
      </w:pPr>
      <w:r>
        <w:rPr>
          <w:rFonts w:hint="eastAsia"/>
        </w:rPr>
        <w:t>头文件解析</w:t>
      </w:r>
    </w:p>
    <w:p w14:paraId="195A3B5D">
      <w:pPr>
        <w:spacing w:after="120"/>
        <w:ind w:firstLine="420"/>
        <w:jc w:val="left"/>
        <w:rPr>
          <w:rFonts w:hint="eastAsia" w:eastAsia="宋体"/>
          <w:lang w:eastAsia="zh-CN"/>
        </w:rPr>
      </w:pPr>
      <w:r>
        <w:rPr>
          <w:rFonts w:hint="eastAsia" w:cs="宋体"/>
          <w:color w:val="000000"/>
          <w:szCs w:val="28"/>
          <w14:textFill>
            <w14:solidFill>
              <w14:srgbClr w14:val="000000">
                <w14:lumMod w14:val="85000"/>
                <w14:lumOff w14:val="15000"/>
              </w14:srgbClr>
            </w14:solidFill>
          </w14:textFill>
        </w:rPr>
        <w:t>对需求中涉及到的卫星进行头文件解析，提取关键属性信息</w:t>
      </w:r>
      <w:r>
        <w:rPr>
          <w:rFonts w:hint="eastAsia" w:cs="宋体"/>
          <w:color w:val="000000"/>
          <w:szCs w:val="28"/>
          <w:lang w:eastAsia="zh-CN"/>
          <w14:textFill>
            <w14:solidFill>
              <w14:srgbClr w14:val="000000">
                <w14:lumMod w14:val="85000"/>
                <w14:lumOff w14:val="15000"/>
              </w14:srgbClr>
            </w14:solidFill>
          </w14:textFill>
        </w:rPr>
        <w:t>。</w:t>
      </w:r>
    </w:p>
    <w:p w14:paraId="780F9717">
      <w:pPr>
        <w:bidi w:val="0"/>
        <w:ind w:left="0" w:leftChars="0" w:firstLine="0" w:firstLineChars="0"/>
        <w:jc w:val="center"/>
        <w:rPr>
          <w:rFonts w:hint="eastAsia"/>
        </w:rPr>
      </w:pPr>
      <w:r>
        <w:rPr>
          <w:rFonts w:hint="eastAsia"/>
        </w:rPr>
        <w:drawing>
          <wp:inline distT="0" distB="0" distL="114300" distR="114300">
            <wp:extent cx="2539365" cy="1706245"/>
            <wp:effectExtent l="0" t="0" r="13335" b="8255"/>
            <wp:docPr id="90"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4"/>
                    <pic:cNvPicPr>
                      <a:picLocks noChangeAspect="1"/>
                    </pic:cNvPicPr>
                  </pic:nvPicPr>
                  <pic:blipFill>
                    <a:blip r:embed="rId13"/>
                    <a:srcRect b="9727"/>
                    <a:stretch>
                      <a:fillRect/>
                    </a:stretch>
                  </pic:blipFill>
                  <pic:spPr>
                    <a:xfrm>
                      <a:off x="0" y="0"/>
                      <a:ext cx="2539365" cy="1706245"/>
                    </a:xfrm>
                    <a:prstGeom prst="rect">
                      <a:avLst/>
                    </a:prstGeom>
                    <a:noFill/>
                    <a:ln>
                      <a:noFill/>
                    </a:ln>
                  </pic:spPr>
                </pic:pic>
              </a:graphicData>
            </a:graphic>
          </wp:inline>
        </w:drawing>
      </w:r>
    </w:p>
    <w:p w14:paraId="66074A17">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头文件解析</w:t>
      </w:r>
    </w:p>
    <w:p w14:paraId="707E557C">
      <w:pPr>
        <w:pStyle w:val="5"/>
        <w:bidi w:val="0"/>
        <w:rPr>
          <w:rFonts w:hint="default"/>
          <w:lang w:val="en-US" w:eastAsia="zh-CN"/>
          <w14:scene3d>
            <w14:lightRig w14:rig="threePt" w14:dir="t">
              <w14:rot w14:lat="0" w14:lon="0" w14:rev="0"/>
            </w14:lightRig>
          </w14:scene3d>
        </w:rPr>
      </w:pPr>
      <w:r>
        <w:rPr>
          <w:rFonts w:hint="eastAsia"/>
          <w:lang w:val="en-US" w:eastAsia="zh-CN"/>
          <w14:scene3d>
            <w14:lightRig w14:rig="threePt" w14:dir="t">
              <w14:rot w14:lat="0" w14:lon="0" w14:rev="0"/>
            </w14:lightRig>
          </w14:scene3d>
        </w:rPr>
        <w:t>数据质检</w:t>
      </w:r>
    </w:p>
    <w:p w14:paraId="017E0F41">
      <w:pPr>
        <w:rPr>
          <w:rFonts w:hint="default"/>
          <w:lang w:val="en-US" w:eastAsia="zh-CN"/>
        </w:rPr>
      </w:pPr>
      <w:r>
        <w:rPr>
          <w:rFonts w:hint="default"/>
          <w:lang w:val="en-US" w:eastAsia="zh-CN"/>
        </w:rPr>
        <w:t>按需求集成质检项目，数据入库前，对数据进行逐项检查元数据字段是否完整、是否在合理值范围内，数据实体是否正确，检查数据实体与元数据是否对应，检查数据是否满足数据存储的目标位置/目标数据集要求，并返回质检结果。</w:t>
      </w:r>
    </w:p>
    <w:p w14:paraId="42C88C40">
      <w:pPr>
        <w:bidi w:val="0"/>
        <w:ind w:left="0" w:leftChars="0" w:firstLine="0" w:firstLineChars="0"/>
        <w:jc w:val="center"/>
        <w:rPr>
          <w:rFonts w:hint="eastAsia"/>
        </w:rPr>
      </w:pPr>
      <w:r>
        <w:rPr>
          <w:rFonts w:hint="eastAsia"/>
        </w:rPr>
        <w:drawing>
          <wp:inline distT="0" distB="0" distL="114300" distR="114300">
            <wp:extent cx="3582670" cy="2623820"/>
            <wp:effectExtent l="0" t="0" r="17780" b="5080"/>
            <wp:docPr id="91"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5"/>
                    <pic:cNvPicPr>
                      <a:picLocks noChangeAspect="1"/>
                    </pic:cNvPicPr>
                  </pic:nvPicPr>
                  <pic:blipFill>
                    <a:blip r:embed="rId14"/>
                    <a:stretch>
                      <a:fillRect/>
                    </a:stretch>
                  </pic:blipFill>
                  <pic:spPr>
                    <a:xfrm>
                      <a:off x="0" y="0"/>
                      <a:ext cx="3582670" cy="2623820"/>
                    </a:xfrm>
                    <a:prstGeom prst="rect">
                      <a:avLst/>
                    </a:prstGeom>
                    <a:noFill/>
                    <a:ln>
                      <a:noFill/>
                    </a:ln>
                  </pic:spPr>
                </pic:pic>
              </a:graphicData>
            </a:graphic>
          </wp:inline>
        </w:drawing>
      </w:r>
    </w:p>
    <w:p w14:paraId="39DC8C83">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数据质检项选择</w:t>
      </w:r>
    </w:p>
    <w:p w14:paraId="61ECC69C">
      <w:pPr>
        <w:pStyle w:val="5"/>
        <w:bidi w:val="0"/>
        <w:rPr>
          <w:rFonts w:hint="eastAsia"/>
        </w:rPr>
      </w:pPr>
      <w:r>
        <w:rPr>
          <w:rFonts w:hint="eastAsia"/>
        </w:rPr>
        <w:t>数据清洗</w:t>
      </w:r>
    </w:p>
    <w:p w14:paraId="2D6D8101">
      <w:pPr>
        <w:rPr>
          <w:rFonts w:hint="eastAsia"/>
        </w:rPr>
      </w:pPr>
      <w:r>
        <w:rPr>
          <w:rFonts w:hint="eastAsia"/>
        </w:rPr>
        <w:t>数据完成质检后，自动推送至清洗模块，根据质检问题标识，调用对应的清洗工具进行数据修正。</w:t>
      </w:r>
    </w:p>
    <w:p w14:paraId="59C55263">
      <w:pPr>
        <w:bidi w:val="0"/>
        <w:ind w:left="0" w:leftChars="0"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3444875" cy="2492375"/>
            <wp:effectExtent l="0" t="0" r="3175" b="3175"/>
            <wp:docPr id="92"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7"/>
                    <pic:cNvPicPr>
                      <a:picLocks noChangeAspect="1"/>
                    </pic:cNvPicPr>
                  </pic:nvPicPr>
                  <pic:blipFill>
                    <a:blip r:embed="rId15"/>
                    <a:stretch>
                      <a:fillRect/>
                    </a:stretch>
                  </pic:blipFill>
                  <pic:spPr>
                    <a:xfrm>
                      <a:off x="0" y="0"/>
                      <a:ext cx="3444875" cy="2492375"/>
                    </a:xfrm>
                    <a:prstGeom prst="rect">
                      <a:avLst/>
                    </a:prstGeom>
                    <a:noFill/>
                    <a:ln>
                      <a:noFill/>
                    </a:ln>
                  </pic:spPr>
                </pic:pic>
              </a:graphicData>
            </a:graphic>
          </wp:inline>
        </w:drawing>
      </w:r>
    </w:p>
    <w:p w14:paraId="4BA47AF7">
      <w:pPr>
        <w:pStyle w:val="12"/>
        <w:bidi w:val="0"/>
        <w:jc w:val="center"/>
        <w:rPr>
          <w:rFonts w:hint="eastAsia" w:ascii="黑体" w:hAnsi="黑体" w:eastAsia="宋体" w:cs="黑体"/>
          <w:color w:val="000000"/>
          <w:sz w:val="36"/>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数据清洗项选择</w:t>
      </w:r>
    </w:p>
    <w:p w14:paraId="226C08BC">
      <w:pPr>
        <w:pStyle w:val="5"/>
        <w:bidi w:val="0"/>
        <w:rPr>
          <w:rFonts w:hint="eastAsia"/>
        </w:rPr>
      </w:pPr>
      <w:r>
        <w:rPr>
          <w:rFonts w:hint="eastAsia"/>
        </w:rPr>
        <w:t>数据入库</w:t>
      </w:r>
    </w:p>
    <w:p w14:paraId="0942BAE1">
      <w:pPr>
        <w:rPr>
          <w:rFonts w:hint="eastAsia"/>
        </w:rPr>
      </w:pPr>
      <w:r>
        <w:rPr>
          <w:rFonts w:hint="eastAsia"/>
        </w:rPr>
        <w:t>对质检清洗完成后的数据进行入库。可支持接入的数据类型≥20种。</w:t>
      </w:r>
    </w:p>
    <w:p w14:paraId="416E910B">
      <w:pPr>
        <w:bidi w:val="0"/>
        <w:ind w:left="0" w:leftChars="0"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5148580" cy="2795905"/>
            <wp:effectExtent l="0" t="0" r="13970" b="4445"/>
            <wp:docPr id="93"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8"/>
                    <pic:cNvPicPr>
                      <a:picLocks noChangeAspect="1"/>
                    </pic:cNvPicPr>
                  </pic:nvPicPr>
                  <pic:blipFill>
                    <a:blip r:embed="rId16"/>
                    <a:stretch>
                      <a:fillRect/>
                    </a:stretch>
                  </pic:blipFill>
                  <pic:spPr>
                    <a:xfrm>
                      <a:off x="0" y="0"/>
                      <a:ext cx="5148580" cy="2795905"/>
                    </a:xfrm>
                    <a:prstGeom prst="rect">
                      <a:avLst/>
                    </a:prstGeom>
                    <a:noFill/>
                    <a:ln>
                      <a:noFill/>
                    </a:ln>
                  </pic:spPr>
                </pic:pic>
              </a:graphicData>
            </a:graphic>
          </wp:inline>
        </w:drawing>
      </w:r>
    </w:p>
    <w:p w14:paraId="7788231B">
      <w:pPr>
        <w:pStyle w:val="12"/>
        <w:bidi w:val="0"/>
        <w:ind w:left="0" w:leftChars="0" w:firstLine="0" w:firstLineChars="0"/>
        <w:jc w:val="center"/>
        <w:rPr>
          <w:rFonts w:hint="eastAsia" w:ascii="黑体" w:hAnsi="黑体" w:eastAsia="宋体" w:cs="黑体"/>
          <w:color w:val="000000"/>
          <w:sz w:val="36"/>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5</w:t>
      </w:r>
      <w:r>
        <w:fldChar w:fldCharType="end"/>
      </w:r>
      <w:r>
        <w:rPr>
          <w:rFonts w:hint="eastAsia"/>
          <w:lang w:eastAsia="zh-CN"/>
        </w:rPr>
        <w:t xml:space="preserve"> 数据上传入库</w:t>
      </w:r>
    </w:p>
    <w:p w14:paraId="673D7B0E">
      <w:pPr>
        <w:pStyle w:val="5"/>
        <w:bidi w:val="0"/>
        <w:rPr>
          <w:rFonts w:hint="eastAsia"/>
        </w:rPr>
      </w:pPr>
      <w:r>
        <w:rPr>
          <w:rFonts w:hint="eastAsia"/>
        </w:rPr>
        <w:t>治理报告生成与查看</w:t>
      </w:r>
    </w:p>
    <w:p w14:paraId="3E802463">
      <w:pPr>
        <w:rPr>
          <w:rFonts w:hint="eastAsia"/>
        </w:rPr>
      </w:pPr>
      <w:r>
        <w:rPr>
          <w:rFonts w:hint="eastAsia"/>
        </w:rPr>
        <w:t>完成数据治理后，生成数据治理报告，标注质检项及质检情况、清洗内容，清洗结果及数据质量综合评分。</w:t>
      </w:r>
    </w:p>
    <w:p w14:paraId="1C56E41F">
      <w:pPr>
        <w:bidi w:val="0"/>
        <w:ind w:left="0" w:leftChars="0"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5107940" cy="2790190"/>
            <wp:effectExtent l="0" t="0" r="16510" b="10160"/>
            <wp:docPr id="9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9"/>
                    <pic:cNvPicPr>
                      <a:picLocks noChangeAspect="1"/>
                    </pic:cNvPicPr>
                  </pic:nvPicPr>
                  <pic:blipFill>
                    <a:blip r:embed="rId17"/>
                    <a:stretch>
                      <a:fillRect/>
                    </a:stretch>
                  </pic:blipFill>
                  <pic:spPr>
                    <a:xfrm>
                      <a:off x="0" y="0"/>
                      <a:ext cx="5107940" cy="2790190"/>
                    </a:xfrm>
                    <a:prstGeom prst="rect">
                      <a:avLst/>
                    </a:prstGeom>
                    <a:noFill/>
                    <a:ln>
                      <a:noFill/>
                    </a:ln>
                  </pic:spPr>
                </pic:pic>
              </a:graphicData>
            </a:graphic>
          </wp:inline>
        </w:drawing>
      </w:r>
    </w:p>
    <w:p w14:paraId="1D207B2E">
      <w:pPr>
        <w:pStyle w:val="12"/>
        <w:bidi w:val="0"/>
        <w:ind w:left="0" w:leftChars="0" w:firstLine="0" w:firstLineChars="0"/>
        <w:jc w:val="center"/>
        <w:rPr>
          <w:rFonts w:hint="eastAsia" w:ascii="黑体" w:hAnsi="黑体" w:eastAsia="宋体" w:cs="黑体"/>
          <w:color w:val="000000"/>
          <w:sz w:val="36"/>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6</w:t>
      </w:r>
      <w:r>
        <w:fldChar w:fldCharType="end"/>
      </w:r>
      <w:r>
        <w:rPr>
          <w:rFonts w:hint="eastAsia"/>
          <w:lang w:eastAsia="zh-CN"/>
        </w:rPr>
        <w:t xml:space="preserve"> 治理报告展示</w:t>
      </w:r>
    </w:p>
    <w:p w14:paraId="54D5D4CE">
      <w:pPr>
        <w:pStyle w:val="5"/>
        <w:bidi w:val="0"/>
        <w:rPr>
          <w:rFonts w:hint="eastAsia"/>
        </w:rPr>
      </w:pPr>
      <w:r>
        <w:rPr>
          <w:rFonts w:hint="eastAsia"/>
        </w:rPr>
        <w:t>治理状态更新</w:t>
      </w:r>
    </w:p>
    <w:p w14:paraId="7D171A30">
      <w:pPr>
        <w:rPr>
          <w:rFonts w:hint="eastAsia" w:eastAsia="宋体"/>
          <w:lang w:eastAsia="zh-CN"/>
        </w:rPr>
      </w:pPr>
      <w:r>
        <w:rPr>
          <w:rFonts w:hint="eastAsia"/>
        </w:rPr>
        <w:t>实时更新治理进度</w:t>
      </w:r>
      <w:r>
        <w:rPr>
          <w:rFonts w:hint="eastAsia"/>
          <w:lang w:eastAsia="zh-CN"/>
        </w:rPr>
        <w:t>。</w:t>
      </w:r>
    </w:p>
    <w:p w14:paraId="256C7637">
      <w:pPr>
        <w:bidi w:val="0"/>
        <w:ind w:left="0" w:leftChars="0"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3715385" cy="944880"/>
            <wp:effectExtent l="0" t="0" r="18415" b="7620"/>
            <wp:docPr id="95"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2"/>
                    <pic:cNvPicPr>
                      <a:picLocks noChangeAspect="1"/>
                    </pic:cNvPicPr>
                  </pic:nvPicPr>
                  <pic:blipFill>
                    <a:blip r:embed="rId18"/>
                    <a:stretch>
                      <a:fillRect/>
                    </a:stretch>
                  </pic:blipFill>
                  <pic:spPr>
                    <a:xfrm>
                      <a:off x="0" y="0"/>
                      <a:ext cx="3715385" cy="944880"/>
                    </a:xfrm>
                    <a:prstGeom prst="rect">
                      <a:avLst/>
                    </a:prstGeom>
                    <a:noFill/>
                    <a:ln>
                      <a:noFill/>
                    </a:ln>
                  </pic:spPr>
                </pic:pic>
              </a:graphicData>
            </a:graphic>
          </wp:inline>
        </w:drawing>
      </w:r>
      <w:r>
        <w:rPr>
          <w:rFonts w:hint="eastAsia" w:ascii="黑体" w:hAnsi="黑体" w:eastAsia="黑体" w:cs="黑体"/>
          <w:color w:val="000000"/>
          <w:sz w:val="36"/>
          <w:szCs w:val="28"/>
          <w14:textFill>
            <w14:solidFill>
              <w14:srgbClr w14:val="000000">
                <w14:lumMod w14:val="85000"/>
                <w14:lumOff w14:val="15000"/>
              </w14:srgbClr>
            </w14:solidFill>
          </w14:textFill>
        </w:rPr>
        <w:br w:type="textWrapping"/>
      </w: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3295650" cy="1393825"/>
            <wp:effectExtent l="0" t="0" r="0" b="15875"/>
            <wp:docPr id="96"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0"/>
                    <pic:cNvPicPr>
                      <a:picLocks noChangeAspect="1"/>
                    </pic:cNvPicPr>
                  </pic:nvPicPr>
                  <pic:blipFill>
                    <a:blip r:embed="rId19"/>
                    <a:stretch>
                      <a:fillRect/>
                    </a:stretch>
                  </pic:blipFill>
                  <pic:spPr>
                    <a:xfrm>
                      <a:off x="0" y="0"/>
                      <a:ext cx="3295650" cy="1393825"/>
                    </a:xfrm>
                    <a:prstGeom prst="rect">
                      <a:avLst/>
                    </a:prstGeom>
                    <a:noFill/>
                    <a:ln>
                      <a:noFill/>
                    </a:ln>
                  </pic:spPr>
                </pic:pic>
              </a:graphicData>
            </a:graphic>
          </wp:inline>
        </w:drawing>
      </w:r>
    </w:p>
    <w:p w14:paraId="6662F8A5">
      <w:pPr>
        <w:pStyle w:val="12"/>
        <w:bidi w:val="0"/>
        <w:ind w:left="0" w:leftChars="0" w:firstLine="0" w:firstLineChars="0"/>
        <w:jc w:val="center"/>
        <w:rPr>
          <w:rFonts w:hint="eastAsia"/>
          <w:lang w:eastAsia="zh-CN"/>
        </w:rPr>
      </w:pPr>
      <w:r>
        <w:t xml:space="preserve">图 </w:t>
      </w:r>
      <w:r>
        <w:fldChar w:fldCharType="begin"/>
      </w:r>
      <w:r>
        <w:instrText xml:space="preserve"> SEQ 图 \* ARABIC </w:instrText>
      </w:r>
      <w:r>
        <w:fldChar w:fldCharType="separate"/>
      </w:r>
      <w:r>
        <w:t>7</w:t>
      </w:r>
      <w:r>
        <w:fldChar w:fldCharType="end"/>
      </w:r>
      <w:r>
        <w:rPr>
          <w:rFonts w:hint="eastAsia"/>
          <w:lang w:eastAsia="zh-CN"/>
        </w:rPr>
        <w:t xml:space="preserve"> 数据治理进度和状态</w:t>
      </w:r>
    </w:p>
    <w:p w14:paraId="6F23FB0A">
      <w:pPr>
        <w:pStyle w:val="4"/>
        <w:bidi w:val="0"/>
        <w:rPr>
          <w:rFonts w:hint="eastAsia"/>
        </w:rPr>
      </w:pPr>
      <w:r>
        <w:rPr>
          <w:rFonts w:hint="eastAsia"/>
        </w:rPr>
        <w:t>数据管理</w:t>
      </w:r>
    </w:p>
    <w:p w14:paraId="6104984F">
      <w:pPr>
        <w:pStyle w:val="99"/>
        <w:spacing w:after="120"/>
        <w:ind w:firstLine="480" w:firstLineChars="200"/>
        <w:jc w:val="left"/>
        <w:rPr>
          <w:rFonts w:hint="eastAsia" w:cs="宋体"/>
          <w:color w:val="000000"/>
          <w:szCs w:val="28"/>
          <w:lang w:val="en-US"/>
          <w14:textFill>
            <w14:solidFill>
              <w14:srgbClr w14:val="000000">
                <w14:lumMod w14:val="85000"/>
                <w14:lumOff w14:val="15000"/>
              </w14:srgbClr>
            </w14:solidFill>
          </w14:textFill>
        </w:rPr>
      </w:pPr>
      <w:r>
        <w:rPr>
          <w:rFonts w:hint="eastAsia" w:cs="宋体"/>
          <w:color w:val="000000"/>
          <w:szCs w:val="28"/>
          <w:lang w:val="en-US"/>
          <w14:textFill>
            <w14:solidFill>
              <w14:srgbClr w14:val="000000">
                <w14:lumMod w14:val="85000"/>
                <w14:lumOff w14:val="15000"/>
              </w14:srgbClr>
            </w14:solidFill>
          </w14:textFill>
        </w:rPr>
        <w:t>系统支持对所有接入平台的数据进行全生命周期的常规管理，用户可便捷地执行数据查询与可视化展示、下载、删除等操作，实现数据的高效组织与灵活管控，满足多样化数据管理需求。</w:t>
      </w:r>
    </w:p>
    <w:p w14:paraId="08540C22">
      <w:pPr>
        <w:pStyle w:val="99"/>
        <w:spacing w:after="120"/>
        <w:ind w:left="0" w:leftChars="0" w:firstLine="0" w:firstLineChars="0"/>
        <w:jc w:val="center"/>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6690" cy="2861945"/>
            <wp:effectExtent l="0" t="0" r="10160" b="14605"/>
            <wp:docPr id="37"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4"/>
                    <pic:cNvPicPr>
                      <a:picLocks noChangeAspect="1"/>
                    </pic:cNvPicPr>
                  </pic:nvPicPr>
                  <pic:blipFill>
                    <a:blip r:embed="rId20"/>
                    <a:stretch>
                      <a:fillRect/>
                    </a:stretch>
                  </pic:blipFill>
                  <pic:spPr>
                    <a:xfrm>
                      <a:off x="0" y="0"/>
                      <a:ext cx="5266690" cy="2861945"/>
                    </a:xfrm>
                    <a:prstGeom prst="rect">
                      <a:avLst/>
                    </a:prstGeom>
                    <a:noFill/>
                    <a:ln>
                      <a:noFill/>
                    </a:ln>
                  </pic:spPr>
                </pic:pic>
              </a:graphicData>
            </a:graphic>
          </wp:inline>
        </w:drawing>
      </w:r>
    </w:p>
    <w:p w14:paraId="13E709D0">
      <w:pPr>
        <w:pStyle w:val="12"/>
        <w:spacing w:after="120"/>
        <w:ind w:left="0" w:leftChars="0" w:firstLine="0" w:firstLineChars="0"/>
        <w:jc w:val="center"/>
        <w:rPr>
          <w:rFonts w:hint="eastAsia" w:eastAsia="宋体" w:cs="宋体"/>
          <w:color w:val="000000"/>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8</w:t>
      </w:r>
      <w:r>
        <w:fldChar w:fldCharType="end"/>
      </w:r>
      <w:r>
        <w:rPr>
          <w:rFonts w:hint="eastAsia"/>
          <w:lang w:eastAsia="zh-CN"/>
        </w:rPr>
        <w:t xml:space="preserve"> 数据管理页面</w:t>
      </w:r>
    </w:p>
    <w:p w14:paraId="20007D4B">
      <w:pPr>
        <w:pStyle w:val="5"/>
        <w:bidi w:val="0"/>
        <w:rPr>
          <w:rFonts w:hint="eastAsia"/>
        </w:rPr>
      </w:pPr>
      <w:r>
        <w:rPr>
          <w:rFonts w:hint="eastAsia"/>
        </w:rPr>
        <w:t>数据查询</w:t>
      </w:r>
    </w:p>
    <w:p w14:paraId="57BBF157">
      <w:pPr>
        <w:spacing w:after="120"/>
        <w:ind w:firstLine="420"/>
        <w:jc w:val="left"/>
        <w:rPr>
          <w:rFonts w:hint="eastAsia" w:eastAsia="宋体"/>
          <w:lang w:eastAsia="zh-CN"/>
        </w:rPr>
      </w:pPr>
      <w:r>
        <w:rPr>
          <w:rFonts w:hint="eastAsia" w:cs="宋体"/>
          <w:color w:val="000000"/>
          <w:szCs w:val="28"/>
          <w14:textFill>
            <w14:solidFill>
              <w14:srgbClr w14:val="000000">
                <w14:lumMod w14:val="85000"/>
                <w14:lumOff w14:val="15000"/>
              </w14:srgbClr>
            </w14:solidFill>
          </w14:textFill>
        </w:rPr>
        <w:t>可根据数据集、行政区划、传感器、时间、分辨率、云量进行数据查询</w:t>
      </w:r>
      <w:r>
        <w:rPr>
          <w:rFonts w:hint="eastAsia" w:cs="宋体"/>
          <w:color w:val="000000"/>
          <w:szCs w:val="28"/>
          <w:lang w:eastAsia="zh-CN"/>
          <w14:textFill>
            <w14:solidFill>
              <w14:srgbClr w14:val="000000">
                <w14:lumMod w14:val="85000"/>
                <w14:lumOff w14:val="15000"/>
              </w14:srgbClr>
            </w14:solidFill>
          </w14:textFill>
        </w:rPr>
        <w:t>。</w:t>
      </w:r>
    </w:p>
    <w:p w14:paraId="50644BCD">
      <w:pPr>
        <w:bidi w:val="0"/>
        <w:ind w:left="0" w:leftChars="0"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5194300" cy="741680"/>
            <wp:effectExtent l="0" t="0" r="6350" b="1270"/>
            <wp:docPr id="97"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83"/>
                    <pic:cNvPicPr>
                      <a:picLocks noChangeAspect="1"/>
                    </pic:cNvPicPr>
                  </pic:nvPicPr>
                  <pic:blipFill>
                    <a:blip r:embed="rId21"/>
                    <a:stretch>
                      <a:fillRect/>
                    </a:stretch>
                  </pic:blipFill>
                  <pic:spPr>
                    <a:xfrm>
                      <a:off x="0" y="0"/>
                      <a:ext cx="5194300" cy="741680"/>
                    </a:xfrm>
                    <a:prstGeom prst="rect">
                      <a:avLst/>
                    </a:prstGeom>
                    <a:noFill/>
                    <a:ln>
                      <a:noFill/>
                    </a:ln>
                  </pic:spPr>
                </pic:pic>
              </a:graphicData>
            </a:graphic>
          </wp:inline>
        </w:drawing>
      </w:r>
    </w:p>
    <w:p w14:paraId="438B2779">
      <w:pPr>
        <w:pStyle w:val="12"/>
        <w:bidi w:val="0"/>
        <w:ind w:left="0" w:leftChars="0" w:firstLine="0" w:firstLineChars="0"/>
        <w:jc w:val="center"/>
        <w:rPr>
          <w:rFonts w:hint="eastAsia" w:ascii="黑体" w:hAnsi="黑体" w:eastAsia="宋体" w:cs="黑体"/>
          <w:color w:val="000000"/>
          <w:sz w:val="36"/>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9</w:t>
      </w:r>
      <w:r>
        <w:fldChar w:fldCharType="end"/>
      </w:r>
      <w:r>
        <w:rPr>
          <w:rFonts w:hint="eastAsia"/>
          <w:lang w:eastAsia="zh-CN"/>
        </w:rPr>
        <w:t xml:space="preserve"> 数据查询</w:t>
      </w:r>
    </w:p>
    <w:p w14:paraId="4BB99A5F">
      <w:pPr>
        <w:pStyle w:val="5"/>
        <w:bidi w:val="0"/>
        <w:rPr>
          <w:rFonts w:hint="eastAsia"/>
        </w:rPr>
      </w:pPr>
      <w:r>
        <w:rPr>
          <w:rFonts w:hint="eastAsia"/>
        </w:rPr>
        <w:t>数据信息预览</w:t>
      </w:r>
    </w:p>
    <w:p w14:paraId="27F5EB8E">
      <w:pPr>
        <w:spacing w:after="120"/>
        <w:ind w:firstLine="420"/>
        <w:jc w:val="left"/>
        <w:rPr>
          <w:rFonts w:hint="eastAsia" w:eastAsia="宋体"/>
          <w:lang w:eastAsia="zh-CN"/>
        </w:rPr>
      </w:pPr>
      <w:r>
        <w:rPr>
          <w:rFonts w:hint="eastAsia" w:cs="宋体"/>
          <w:color w:val="000000"/>
          <w:szCs w:val="28"/>
          <w14:textFill>
            <w14:solidFill>
              <w14:srgbClr w14:val="000000">
                <w14:lumMod w14:val="85000"/>
                <w14:lumOff w14:val="15000"/>
              </w14:srgbClr>
            </w14:solidFill>
          </w14:textFill>
        </w:rPr>
        <w:t>对具体一条记录进行数据快视图预览，属性信息查看</w:t>
      </w:r>
      <w:r>
        <w:rPr>
          <w:rFonts w:hint="eastAsia" w:cs="宋体"/>
          <w:color w:val="000000"/>
          <w:szCs w:val="28"/>
          <w:lang w:eastAsia="zh-CN"/>
          <w14:textFill>
            <w14:solidFill>
              <w14:srgbClr w14:val="000000">
                <w14:lumMod w14:val="85000"/>
                <w14:lumOff w14:val="15000"/>
              </w14:srgbClr>
            </w14:solidFill>
          </w14:textFill>
        </w:rPr>
        <w:t>。</w:t>
      </w:r>
    </w:p>
    <w:p w14:paraId="2A640D8F">
      <w:pPr>
        <w:pStyle w:val="99"/>
        <w:spacing w:after="120"/>
        <w:ind w:left="0" w:leftChars="0" w:firstLine="0" w:firstLineChars="0"/>
        <w:jc w:val="center"/>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4195445" cy="2308860"/>
            <wp:effectExtent l="0" t="0" r="14605" b="15240"/>
            <wp:docPr id="98"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07"/>
                    <pic:cNvPicPr>
                      <a:picLocks noChangeAspect="1"/>
                    </pic:cNvPicPr>
                  </pic:nvPicPr>
                  <pic:blipFill>
                    <a:blip r:embed="rId22"/>
                    <a:stretch>
                      <a:fillRect/>
                    </a:stretch>
                  </pic:blipFill>
                  <pic:spPr>
                    <a:xfrm>
                      <a:off x="0" y="0"/>
                      <a:ext cx="4195445" cy="2308860"/>
                    </a:xfrm>
                    <a:prstGeom prst="rect">
                      <a:avLst/>
                    </a:prstGeom>
                    <a:noFill/>
                    <a:ln>
                      <a:noFill/>
                    </a:ln>
                  </pic:spPr>
                </pic:pic>
              </a:graphicData>
            </a:graphic>
          </wp:inline>
        </w:drawing>
      </w:r>
    </w:p>
    <w:p w14:paraId="7E72FE31">
      <w:pPr>
        <w:pStyle w:val="12"/>
        <w:spacing w:after="120"/>
        <w:ind w:left="0" w:leftChars="0" w:firstLine="0" w:firstLineChars="0"/>
        <w:jc w:val="center"/>
        <w:rPr>
          <w:rFonts w:hint="eastAsia" w:eastAsia="宋体" w:cs="宋体"/>
          <w:color w:val="000000"/>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10</w:t>
      </w:r>
      <w:r>
        <w:fldChar w:fldCharType="end"/>
      </w:r>
      <w:r>
        <w:rPr>
          <w:rFonts w:hint="eastAsia"/>
          <w:lang w:eastAsia="zh-CN"/>
        </w:rPr>
        <w:t xml:space="preserve"> 数据详细信息预览</w:t>
      </w:r>
    </w:p>
    <w:p w14:paraId="41BD4D6A">
      <w:pPr>
        <w:pStyle w:val="5"/>
        <w:bidi w:val="0"/>
        <w:rPr>
          <w:rFonts w:hint="eastAsia"/>
        </w:rPr>
      </w:pPr>
      <w:r>
        <w:rPr>
          <w:rFonts w:hint="eastAsia"/>
        </w:rPr>
        <w:t>数据信息修改</w:t>
      </w:r>
    </w:p>
    <w:p w14:paraId="17C05988">
      <w:pPr>
        <w:spacing w:after="120"/>
        <w:ind w:firstLine="420"/>
        <w:jc w:val="left"/>
        <w:rPr>
          <w:rFonts w:hint="eastAsia" w:eastAsia="宋体"/>
          <w:lang w:eastAsia="zh-CN"/>
        </w:rPr>
      </w:pPr>
      <w:r>
        <w:rPr>
          <w:rFonts w:hint="eastAsia" w:cs="宋体"/>
          <w:color w:val="000000"/>
          <w:szCs w:val="28"/>
          <w14:textFill>
            <w14:solidFill>
              <w14:srgbClr w14:val="000000">
                <w14:lumMod w14:val="85000"/>
                <w14:lumOff w14:val="15000"/>
              </w14:srgbClr>
            </w14:solidFill>
          </w14:textFill>
        </w:rPr>
        <w:t>修改入库数据的信息</w:t>
      </w:r>
      <w:r>
        <w:rPr>
          <w:rFonts w:hint="eastAsia" w:cs="宋体"/>
          <w:color w:val="000000"/>
          <w:szCs w:val="28"/>
          <w:lang w:eastAsia="zh-CN"/>
          <w14:textFill>
            <w14:solidFill>
              <w14:srgbClr w14:val="000000">
                <w14:lumMod w14:val="85000"/>
                <w14:lumOff w14:val="15000"/>
              </w14:srgbClr>
            </w14:solidFill>
          </w14:textFill>
        </w:rPr>
        <w:t>。</w:t>
      </w:r>
    </w:p>
    <w:p w14:paraId="164FAA56">
      <w:pPr>
        <w:pStyle w:val="99"/>
        <w:spacing w:after="120"/>
        <w:ind w:left="0" w:leftChars="0" w:firstLine="0" w:firstLineChars="0"/>
        <w:jc w:val="center"/>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3865245" cy="1985645"/>
            <wp:effectExtent l="0" t="0" r="1905" b="14605"/>
            <wp:docPr id="99"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08"/>
                    <pic:cNvPicPr>
                      <a:picLocks noChangeAspect="1"/>
                    </pic:cNvPicPr>
                  </pic:nvPicPr>
                  <pic:blipFill>
                    <a:blip r:embed="rId23"/>
                    <a:stretch>
                      <a:fillRect/>
                    </a:stretch>
                  </pic:blipFill>
                  <pic:spPr>
                    <a:xfrm>
                      <a:off x="0" y="0"/>
                      <a:ext cx="3865245" cy="1985645"/>
                    </a:xfrm>
                    <a:prstGeom prst="rect">
                      <a:avLst/>
                    </a:prstGeom>
                    <a:noFill/>
                    <a:ln>
                      <a:noFill/>
                    </a:ln>
                  </pic:spPr>
                </pic:pic>
              </a:graphicData>
            </a:graphic>
          </wp:inline>
        </w:drawing>
      </w:r>
    </w:p>
    <w:p w14:paraId="6F9F3F99">
      <w:pPr>
        <w:pStyle w:val="12"/>
        <w:spacing w:after="120"/>
        <w:ind w:left="0" w:leftChars="0" w:firstLine="0" w:firstLineChars="0"/>
        <w:jc w:val="center"/>
        <w:rPr>
          <w:rFonts w:hint="eastAsia" w:eastAsia="宋体" w:cs="宋体"/>
          <w:color w:val="000000"/>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11</w:t>
      </w:r>
      <w:r>
        <w:fldChar w:fldCharType="end"/>
      </w:r>
      <w:r>
        <w:rPr>
          <w:rFonts w:hint="eastAsia"/>
          <w:lang w:eastAsia="zh-CN"/>
        </w:rPr>
        <w:t xml:space="preserve"> 修改属性值</w:t>
      </w:r>
    </w:p>
    <w:p w14:paraId="25B1113A">
      <w:pPr>
        <w:pStyle w:val="5"/>
        <w:bidi w:val="0"/>
        <w:rPr>
          <w:rFonts w:hint="eastAsia"/>
        </w:rPr>
      </w:pPr>
      <w:r>
        <w:rPr>
          <w:rFonts w:hint="eastAsia"/>
        </w:rPr>
        <w:t>数据删除</w:t>
      </w:r>
    </w:p>
    <w:p w14:paraId="0886E3BE">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根据id删除数据的数据库信息和源文件</w:t>
      </w:r>
      <w:r>
        <w:rPr>
          <w:rFonts w:hint="eastAsia" w:cs="宋体"/>
          <w:color w:val="000000"/>
          <w:szCs w:val="28"/>
          <w:lang w:eastAsia="zh-CN"/>
          <w14:textFill>
            <w14:solidFill>
              <w14:srgbClr w14:val="000000">
                <w14:lumMod w14:val="85000"/>
                <w14:lumOff w14:val="15000"/>
              </w14:srgbClr>
            </w14:solidFill>
          </w14:textFill>
        </w:rPr>
        <w:t>。</w:t>
      </w:r>
    </w:p>
    <w:p w14:paraId="1C0BE468">
      <w:pPr>
        <w:bidi w:val="0"/>
        <w:ind w:left="0" w:leftChars="0"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2029460" cy="1098550"/>
            <wp:effectExtent l="0" t="0" r="8890" b="6350"/>
            <wp:docPr id="10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9"/>
                    <pic:cNvPicPr>
                      <a:picLocks noChangeAspect="1"/>
                    </pic:cNvPicPr>
                  </pic:nvPicPr>
                  <pic:blipFill>
                    <a:blip r:embed="rId24"/>
                    <a:stretch>
                      <a:fillRect/>
                    </a:stretch>
                  </pic:blipFill>
                  <pic:spPr>
                    <a:xfrm>
                      <a:off x="0" y="0"/>
                      <a:ext cx="2029460" cy="1098550"/>
                    </a:xfrm>
                    <a:prstGeom prst="rect">
                      <a:avLst/>
                    </a:prstGeom>
                    <a:noFill/>
                    <a:ln>
                      <a:noFill/>
                    </a:ln>
                  </pic:spPr>
                </pic:pic>
              </a:graphicData>
            </a:graphic>
          </wp:inline>
        </w:drawing>
      </w:r>
    </w:p>
    <w:p w14:paraId="14EEAC39">
      <w:pPr>
        <w:pStyle w:val="12"/>
        <w:bidi w:val="0"/>
        <w:ind w:left="0" w:leftChars="0" w:firstLine="0" w:firstLineChars="0"/>
        <w:jc w:val="center"/>
        <w:rPr>
          <w:rFonts w:hint="eastAsia" w:ascii="黑体" w:hAnsi="黑体" w:eastAsia="黑体" w:cs="黑体"/>
          <w:color w:val="000000"/>
          <w:sz w:val="36"/>
          <w:szCs w:val="28"/>
          <w:lang w:val="en-US"/>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12</w:t>
      </w:r>
      <w:r>
        <w:fldChar w:fldCharType="end"/>
      </w:r>
      <w:r>
        <w:rPr>
          <w:rFonts w:hint="eastAsia"/>
          <w:lang w:eastAsia="zh-CN"/>
        </w:rPr>
        <w:t xml:space="preserve"> 数据删除</w:t>
      </w:r>
    </w:p>
    <w:p w14:paraId="1A47FBDC">
      <w:pPr>
        <w:pStyle w:val="5"/>
        <w:bidi w:val="0"/>
        <w:rPr>
          <w:rFonts w:hint="eastAsia"/>
        </w:rPr>
      </w:pPr>
      <w:r>
        <w:rPr>
          <w:rFonts w:hint="eastAsia"/>
        </w:rPr>
        <w:t>数据下载</w:t>
      </w:r>
    </w:p>
    <w:p w14:paraId="58C35D2D">
      <w:pPr>
        <w:spacing w:after="120"/>
        <w:ind w:firstLine="420"/>
        <w:jc w:val="left"/>
        <w:rPr>
          <w:rFonts w:hint="eastAsia" w:eastAsia="宋体"/>
          <w:lang w:eastAsia="zh-CN"/>
        </w:rPr>
      </w:pPr>
      <w:r>
        <w:rPr>
          <w:rFonts w:hint="eastAsia" w:cs="宋体"/>
          <w:color w:val="000000"/>
          <w:szCs w:val="28"/>
          <w14:textFill>
            <w14:solidFill>
              <w14:srgbClr w14:val="000000">
                <w14:lumMod w14:val="85000"/>
                <w14:lumOff w14:val="15000"/>
              </w14:srgbClr>
            </w14:solidFill>
          </w14:textFill>
        </w:rPr>
        <w:t>提供数据文件的下载</w:t>
      </w:r>
      <w:r>
        <w:rPr>
          <w:rFonts w:hint="eastAsia" w:cs="宋体"/>
          <w:color w:val="000000"/>
          <w:szCs w:val="28"/>
          <w:lang w:eastAsia="zh-CN"/>
          <w14:textFill>
            <w14:solidFill>
              <w14:srgbClr w14:val="000000">
                <w14:lumMod w14:val="85000"/>
                <w14:lumOff w14:val="15000"/>
              </w14:srgbClr>
            </w14:solidFill>
          </w14:textFill>
        </w:rPr>
        <w:t>。</w:t>
      </w:r>
    </w:p>
    <w:p w14:paraId="1C98350A">
      <w:pPr>
        <w:ind w:left="0" w:leftChars="0"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3931285" cy="2435225"/>
            <wp:effectExtent l="0" t="0" r="12065" b="3175"/>
            <wp:docPr id="102"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29"/>
                    <pic:cNvPicPr>
                      <a:picLocks noChangeAspect="1"/>
                    </pic:cNvPicPr>
                  </pic:nvPicPr>
                  <pic:blipFill>
                    <a:blip r:embed="rId25"/>
                    <a:stretch>
                      <a:fillRect/>
                    </a:stretch>
                  </pic:blipFill>
                  <pic:spPr>
                    <a:xfrm>
                      <a:off x="0" y="0"/>
                      <a:ext cx="3931285" cy="2435225"/>
                    </a:xfrm>
                    <a:prstGeom prst="rect">
                      <a:avLst/>
                    </a:prstGeom>
                    <a:noFill/>
                    <a:ln>
                      <a:noFill/>
                    </a:ln>
                  </pic:spPr>
                </pic:pic>
              </a:graphicData>
            </a:graphic>
          </wp:inline>
        </w:drawing>
      </w:r>
    </w:p>
    <w:p w14:paraId="66C55576">
      <w:pPr>
        <w:pStyle w:val="12"/>
        <w:ind w:left="0" w:leftChars="0" w:firstLine="0" w:firstLineChars="0"/>
        <w:jc w:val="center"/>
        <w:rPr>
          <w:rFonts w:hint="eastAsia" w:ascii="黑体" w:hAnsi="黑体" w:eastAsia="宋体" w:cs="黑体"/>
          <w:color w:val="000000"/>
          <w:sz w:val="36"/>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13</w:t>
      </w:r>
      <w:r>
        <w:fldChar w:fldCharType="end"/>
      </w:r>
      <w:r>
        <w:rPr>
          <w:rFonts w:hint="eastAsia"/>
          <w:lang w:eastAsia="zh-CN"/>
        </w:rPr>
        <w:t xml:space="preserve"> 数据打包</w:t>
      </w:r>
    </w:p>
    <w:p w14:paraId="47220EC9">
      <w:pPr>
        <w:bidi w:val="0"/>
        <w:ind w:left="0" w:leftChars="0"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2818130" cy="1977390"/>
            <wp:effectExtent l="0" t="0" r="1270" b="3810"/>
            <wp:docPr id="103"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30"/>
                    <pic:cNvPicPr>
                      <a:picLocks noChangeAspect="1"/>
                    </pic:cNvPicPr>
                  </pic:nvPicPr>
                  <pic:blipFill>
                    <a:blip r:embed="rId26"/>
                    <a:stretch>
                      <a:fillRect/>
                    </a:stretch>
                  </pic:blipFill>
                  <pic:spPr>
                    <a:xfrm>
                      <a:off x="0" y="0"/>
                      <a:ext cx="2818130" cy="1977390"/>
                    </a:xfrm>
                    <a:prstGeom prst="rect">
                      <a:avLst/>
                    </a:prstGeom>
                    <a:noFill/>
                    <a:ln>
                      <a:noFill/>
                    </a:ln>
                  </pic:spPr>
                </pic:pic>
              </a:graphicData>
            </a:graphic>
          </wp:inline>
        </w:drawing>
      </w:r>
    </w:p>
    <w:p w14:paraId="2E26B13A">
      <w:pPr>
        <w:pStyle w:val="12"/>
        <w:bidi w:val="0"/>
        <w:ind w:left="0" w:leftChars="0" w:firstLine="0" w:firstLineChars="0"/>
        <w:jc w:val="center"/>
        <w:rPr>
          <w:rFonts w:hint="eastAsia"/>
        </w:rPr>
      </w:pPr>
      <w:r>
        <w:t xml:space="preserve">图 </w:t>
      </w:r>
      <w:r>
        <w:fldChar w:fldCharType="begin"/>
      </w:r>
      <w:r>
        <w:instrText xml:space="preserve"> SEQ 图 \* ARABIC </w:instrText>
      </w:r>
      <w:r>
        <w:fldChar w:fldCharType="separate"/>
      </w:r>
      <w:r>
        <w:t>14</w:t>
      </w:r>
      <w:r>
        <w:fldChar w:fldCharType="end"/>
      </w:r>
      <w:r>
        <w:rPr>
          <w:rFonts w:hint="eastAsia"/>
          <w:lang w:eastAsia="zh-CN"/>
        </w:rPr>
        <w:t xml:space="preserve"> 触发浏览器下载</w:t>
      </w:r>
    </w:p>
    <w:p w14:paraId="5262A5D8">
      <w:pPr>
        <w:pStyle w:val="4"/>
        <w:rPr>
          <w:rFonts w:hint="eastAsia"/>
        </w:rPr>
      </w:pPr>
      <w:r>
        <w:rPr>
          <w:rFonts w:hint="eastAsia"/>
        </w:rPr>
        <w:t>数据统计</w:t>
      </w:r>
    </w:p>
    <w:p w14:paraId="042CDA7E">
      <w:pPr>
        <w:pStyle w:val="99"/>
        <w:spacing w:after="120"/>
        <w:ind w:firstLine="480" w:firstLineChars="200"/>
        <w:jc w:val="left"/>
        <w:rPr>
          <w:rFonts w:hint="eastAsia" w:cs="宋体"/>
          <w:color w:val="000000"/>
          <w:szCs w:val="28"/>
          <w:lang w:val="en-US"/>
          <w14:textFill>
            <w14:solidFill>
              <w14:srgbClr w14:val="000000">
                <w14:lumMod w14:val="85000"/>
                <w14:lumOff w14:val="15000"/>
              </w14:srgbClr>
            </w14:solidFill>
          </w14:textFill>
        </w:rPr>
      </w:pPr>
      <w:r>
        <w:rPr>
          <w:rFonts w:hint="eastAsia" w:cs="宋体"/>
          <w:color w:val="000000"/>
          <w:szCs w:val="28"/>
          <w:lang w:val="en-US"/>
          <w14:textFill>
            <w14:solidFill>
              <w14:srgbClr w14:val="000000">
                <w14:lumMod w14:val="85000"/>
                <w14:lumOff w14:val="15000"/>
              </w14:srgbClr>
            </w14:solidFill>
          </w14:textFill>
        </w:rPr>
        <w:t>为便于管理人员全面掌握系统接入数据及生产成果的数据体量、动态变化趋势等信息，系统提供多样化的统计图表展示功能，支持以可视化方式直观呈现数据增长、分布。</w:t>
      </w:r>
    </w:p>
    <w:p w14:paraId="47C6BA23">
      <w:pPr>
        <w:bidi w:val="0"/>
        <w:ind w:left="0" w:leftChars="0" w:firstLine="0" w:firstLineChars="0"/>
        <w:jc w:val="center"/>
        <w:rPr>
          <w:rFonts w:hint="eastAsia"/>
        </w:rPr>
      </w:pPr>
      <w:r>
        <w:rPr>
          <w:rFonts w:hint="eastAsia"/>
        </w:rPr>
        <w:drawing>
          <wp:inline distT="0" distB="0" distL="114300" distR="114300">
            <wp:extent cx="5674360" cy="3083560"/>
            <wp:effectExtent l="0" t="0" r="2540" b="2540"/>
            <wp:docPr id="101"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85"/>
                    <pic:cNvPicPr>
                      <a:picLocks noChangeAspect="1"/>
                    </pic:cNvPicPr>
                  </pic:nvPicPr>
                  <pic:blipFill>
                    <a:blip r:embed="rId27"/>
                    <a:stretch>
                      <a:fillRect/>
                    </a:stretch>
                  </pic:blipFill>
                  <pic:spPr>
                    <a:xfrm>
                      <a:off x="0" y="0"/>
                      <a:ext cx="5674360" cy="3083560"/>
                    </a:xfrm>
                    <a:prstGeom prst="rect">
                      <a:avLst/>
                    </a:prstGeom>
                    <a:noFill/>
                    <a:ln>
                      <a:noFill/>
                    </a:ln>
                  </pic:spPr>
                </pic:pic>
              </a:graphicData>
            </a:graphic>
          </wp:inline>
        </w:drawing>
      </w:r>
    </w:p>
    <w:p w14:paraId="5A968D88">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15</w:t>
      </w:r>
      <w:r>
        <w:fldChar w:fldCharType="end"/>
      </w:r>
      <w:r>
        <w:rPr>
          <w:rFonts w:hint="eastAsia"/>
          <w:lang w:eastAsia="zh-CN"/>
        </w:rPr>
        <w:t>数据统计页面</w:t>
      </w:r>
    </w:p>
    <w:p w14:paraId="789EDB41">
      <w:pPr>
        <w:pStyle w:val="5"/>
        <w:bidi w:val="0"/>
        <w:rPr>
          <w:rFonts w:hint="eastAsia"/>
        </w:rPr>
      </w:pPr>
      <w:r>
        <w:rPr>
          <w:rFonts w:hint="eastAsia"/>
        </w:rPr>
        <w:t>数据量统计</w:t>
      </w:r>
    </w:p>
    <w:p w14:paraId="3EF4AB85">
      <w:pPr>
        <w:spacing w:after="120"/>
        <w:ind w:firstLine="420"/>
        <w:jc w:val="left"/>
        <w:rPr>
          <w:rFonts w:hint="eastAsia" w:eastAsia="宋体"/>
          <w:lang w:eastAsia="zh-CN"/>
        </w:rPr>
      </w:pPr>
      <w:r>
        <w:rPr>
          <w:rFonts w:hint="eastAsia" w:cs="宋体"/>
          <w:color w:val="000000"/>
          <w:szCs w:val="28"/>
          <w14:textFill>
            <w14:solidFill>
              <w14:srgbClr w14:val="000000">
                <w14:lumMod w14:val="85000"/>
                <w14:lumOff w14:val="15000"/>
              </w14:srgbClr>
            </w14:solidFill>
          </w14:textFill>
        </w:rPr>
        <w:t>对数据库数据进行整体统计，主要统计数据库和服务器中各个数据集、各种数据子集的总数量和总文件存储大小，列表形式</w:t>
      </w:r>
      <w:r>
        <w:rPr>
          <w:rFonts w:hint="eastAsia" w:cs="宋体"/>
          <w:color w:val="000000"/>
          <w:szCs w:val="28"/>
          <w:lang w:eastAsia="zh-CN"/>
          <w14:textFill>
            <w14:solidFill>
              <w14:srgbClr w14:val="000000">
                <w14:lumMod w14:val="85000"/>
                <w14:lumOff w14:val="15000"/>
              </w14:srgbClr>
            </w14:solidFill>
          </w14:textFill>
        </w:rPr>
        <w:t>。</w:t>
      </w:r>
    </w:p>
    <w:p w14:paraId="014E4C5F">
      <w:pPr>
        <w:pStyle w:val="99"/>
        <w:spacing w:after="120"/>
        <w:ind w:firstLine="480" w:firstLineChars="200"/>
        <w:jc w:val="left"/>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4839970" cy="1208405"/>
            <wp:effectExtent l="0" t="0" r="17780" b="10795"/>
            <wp:docPr id="104"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1"/>
                    <pic:cNvPicPr>
                      <a:picLocks noChangeAspect="1"/>
                    </pic:cNvPicPr>
                  </pic:nvPicPr>
                  <pic:blipFill>
                    <a:blip r:embed="rId28"/>
                    <a:stretch>
                      <a:fillRect/>
                    </a:stretch>
                  </pic:blipFill>
                  <pic:spPr>
                    <a:xfrm>
                      <a:off x="0" y="0"/>
                      <a:ext cx="4839970" cy="1208405"/>
                    </a:xfrm>
                    <a:prstGeom prst="rect">
                      <a:avLst/>
                    </a:prstGeom>
                    <a:noFill/>
                    <a:ln>
                      <a:noFill/>
                    </a:ln>
                  </pic:spPr>
                </pic:pic>
              </a:graphicData>
            </a:graphic>
          </wp:inline>
        </w:drawing>
      </w:r>
    </w:p>
    <w:p w14:paraId="2D886B4D">
      <w:pPr>
        <w:pStyle w:val="12"/>
        <w:spacing w:after="120"/>
        <w:ind w:firstLine="400" w:firstLineChars="200"/>
        <w:jc w:val="center"/>
        <w:rPr>
          <w:rFonts w:hint="eastAsia"/>
          <w:lang w:eastAsia="zh-CN"/>
        </w:rPr>
      </w:pPr>
      <w:r>
        <w:t xml:space="preserve">图 </w:t>
      </w:r>
      <w:r>
        <w:fldChar w:fldCharType="begin"/>
      </w:r>
      <w:r>
        <w:instrText xml:space="preserve"> SEQ 图 \* ARABIC </w:instrText>
      </w:r>
      <w:r>
        <w:fldChar w:fldCharType="separate"/>
      </w:r>
      <w:r>
        <w:t>16</w:t>
      </w:r>
      <w:r>
        <w:fldChar w:fldCharType="end"/>
      </w:r>
      <w:r>
        <w:rPr>
          <w:rFonts w:hint="eastAsia"/>
          <w:lang w:eastAsia="zh-CN"/>
        </w:rPr>
        <w:t xml:space="preserve"> 各个数据集下的数据量统计</w:t>
      </w:r>
    </w:p>
    <w:p w14:paraId="674C3A3F">
      <w:pPr>
        <w:pStyle w:val="5"/>
        <w:bidi w:val="0"/>
        <w:rPr>
          <w:rFonts w:hint="eastAsia"/>
        </w:rPr>
      </w:pPr>
      <w:r>
        <w:rPr>
          <w:rFonts w:hint="eastAsia"/>
        </w:rPr>
        <w:t>数据占比统计</w:t>
      </w:r>
    </w:p>
    <w:p w14:paraId="1C8FAF23">
      <w:pPr>
        <w:keepNext/>
        <w:keepLines w:val="0"/>
        <w:pageBreakBefore w:val="0"/>
        <w:widowControl/>
        <w:kinsoku/>
        <w:wordWrap/>
        <w:overflowPunct w:val="0"/>
        <w:topLinePunct w:val="0"/>
        <w:autoSpaceDE/>
        <w:autoSpaceDN/>
        <w:bidi w:val="0"/>
        <w:adjustRightInd w:val="0"/>
        <w:snapToGrid w:val="0"/>
        <w:spacing w:after="120"/>
        <w:ind w:firstLine="420"/>
        <w:jc w:val="left"/>
        <w:textAlignment w:val="auto"/>
        <w:rPr>
          <w:rFonts w:hint="eastAsia"/>
          <w:lang w:eastAsia="zh-CN"/>
        </w:rPr>
      </w:pPr>
      <w:r>
        <w:rPr>
          <w:rFonts w:hint="eastAsia" w:cs="宋体"/>
          <w:color w:val="000000"/>
          <w:szCs w:val="28"/>
          <w14:textFill>
            <w14:solidFill>
              <w14:srgbClr w14:val="000000">
                <w14:lumMod w14:val="85000"/>
                <w14:lumOff w14:val="15000"/>
              </w14:srgbClr>
            </w14:solidFill>
          </w14:textFill>
        </w:rPr>
        <w:t>按星基数据、空基数据、地基数据、专题数据进行分类统计数据量占比，存储大小占比。</w:t>
      </w:r>
    </w:p>
    <w:p w14:paraId="72636BB5">
      <w:pPr>
        <w:bidi w:val="0"/>
        <w:ind w:left="0" w:leftChars="0" w:firstLine="0" w:firstLineChars="0"/>
        <w:jc w:val="center"/>
        <w:rPr>
          <w:rFonts w:hint="eastAsia"/>
        </w:rPr>
      </w:pPr>
      <w:r>
        <w:rPr>
          <w:rFonts w:hint="eastAsia"/>
        </w:rPr>
        <w:drawing>
          <wp:inline distT="0" distB="0" distL="114300" distR="114300">
            <wp:extent cx="5013960" cy="1303020"/>
            <wp:effectExtent l="0" t="0" r="15240" b="11430"/>
            <wp:docPr id="10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10"/>
                    <pic:cNvPicPr>
                      <a:picLocks noChangeAspect="1"/>
                    </pic:cNvPicPr>
                  </pic:nvPicPr>
                  <pic:blipFill>
                    <a:blip r:embed="rId29"/>
                    <a:stretch>
                      <a:fillRect/>
                    </a:stretch>
                  </pic:blipFill>
                  <pic:spPr>
                    <a:xfrm>
                      <a:off x="0" y="0"/>
                      <a:ext cx="5013960" cy="1303020"/>
                    </a:xfrm>
                    <a:prstGeom prst="rect">
                      <a:avLst/>
                    </a:prstGeom>
                    <a:noFill/>
                    <a:ln>
                      <a:noFill/>
                    </a:ln>
                  </pic:spPr>
                </pic:pic>
              </a:graphicData>
            </a:graphic>
          </wp:inline>
        </w:drawing>
      </w:r>
    </w:p>
    <w:p w14:paraId="3E500BDF">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17</w:t>
      </w:r>
      <w:r>
        <w:fldChar w:fldCharType="end"/>
      </w:r>
      <w:r>
        <w:rPr>
          <w:rFonts w:hint="eastAsia"/>
          <w:lang w:eastAsia="zh-CN"/>
        </w:rPr>
        <w:t xml:space="preserve"> 各大类数据占比统计</w:t>
      </w:r>
    </w:p>
    <w:p w14:paraId="2D812902">
      <w:pPr>
        <w:pStyle w:val="3"/>
      </w:pPr>
      <w:r>
        <w:rPr>
          <w:rFonts w:hint="eastAsia"/>
        </w:rPr>
        <w:t>数据生产模块</w:t>
      </w:r>
    </w:p>
    <w:p w14:paraId="4F0F0DE3">
      <w:pPr>
        <w:pStyle w:val="4"/>
        <w:rPr>
          <w:rFonts w:hint="eastAsia"/>
        </w:rPr>
      </w:pPr>
      <w:r>
        <w:rPr>
          <w:rFonts w:hint="eastAsia"/>
        </w:rPr>
        <w:t>标准化生产流程</w:t>
      </w:r>
    </w:p>
    <w:p w14:paraId="237C0562">
      <w:pPr>
        <w:spacing w:after="120"/>
        <w:ind w:firstLine="420"/>
        <w:jc w:val="left"/>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系统支持标准化生产流程的复用生产。无需临时构建，随时调用执行。整个操作流程简洁高效，主要包括五个步骤：查找数据→选择数据→选定生产线→配置参数→启动生产，大幅提升作业效率与流程一致性。</w:t>
      </w:r>
    </w:p>
    <w:p w14:paraId="29396C6E">
      <w:pPr>
        <w:ind w:left="0" w:leftChars="0" w:firstLine="0" w:firstLineChars="0"/>
        <w:jc w:val="center"/>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6690" cy="2876550"/>
            <wp:effectExtent l="0" t="0" r="10160" b="0"/>
            <wp:docPr id="10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88"/>
                    <pic:cNvPicPr>
                      <a:picLocks noChangeAspect="1"/>
                    </pic:cNvPicPr>
                  </pic:nvPicPr>
                  <pic:blipFill>
                    <a:blip r:embed="rId30"/>
                    <a:stretch>
                      <a:fillRect/>
                    </a:stretch>
                  </pic:blipFill>
                  <pic:spPr>
                    <a:xfrm>
                      <a:off x="0" y="0"/>
                      <a:ext cx="5266690" cy="2876550"/>
                    </a:xfrm>
                    <a:prstGeom prst="rect">
                      <a:avLst/>
                    </a:prstGeom>
                    <a:noFill/>
                    <a:ln>
                      <a:noFill/>
                    </a:ln>
                  </pic:spPr>
                </pic:pic>
              </a:graphicData>
            </a:graphic>
          </wp:inline>
        </w:drawing>
      </w:r>
    </w:p>
    <w:p w14:paraId="60DBF224">
      <w:pPr>
        <w:ind w:left="0" w:leftChars="0" w:firstLine="0" w:firstLineChars="0"/>
        <w:jc w:val="center"/>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6690" cy="2876550"/>
            <wp:effectExtent l="0" t="0" r="10160" b="0"/>
            <wp:docPr id="10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87"/>
                    <pic:cNvPicPr>
                      <a:picLocks noChangeAspect="1"/>
                    </pic:cNvPicPr>
                  </pic:nvPicPr>
                  <pic:blipFill>
                    <a:blip r:embed="rId31"/>
                    <a:stretch>
                      <a:fillRect/>
                    </a:stretch>
                  </pic:blipFill>
                  <pic:spPr>
                    <a:xfrm>
                      <a:off x="0" y="0"/>
                      <a:ext cx="5266690" cy="2876550"/>
                    </a:xfrm>
                    <a:prstGeom prst="rect">
                      <a:avLst/>
                    </a:prstGeom>
                    <a:noFill/>
                    <a:ln>
                      <a:noFill/>
                    </a:ln>
                  </pic:spPr>
                </pic:pic>
              </a:graphicData>
            </a:graphic>
          </wp:inline>
        </w:drawing>
      </w:r>
    </w:p>
    <w:p w14:paraId="1AAE7DA7">
      <w:pPr>
        <w:pStyle w:val="12"/>
        <w:ind w:left="0" w:leftChars="0" w:firstLine="0" w:firstLineChars="0"/>
        <w:jc w:val="center"/>
        <w:rPr>
          <w:rFonts w:hint="eastAsia"/>
          <w:lang w:eastAsia="zh-CN"/>
        </w:rPr>
      </w:pPr>
      <w:r>
        <w:t xml:space="preserve">图 </w:t>
      </w:r>
      <w:r>
        <w:fldChar w:fldCharType="begin"/>
      </w:r>
      <w:r>
        <w:instrText xml:space="preserve"> SEQ 图 \* ARABIC </w:instrText>
      </w:r>
      <w:r>
        <w:fldChar w:fldCharType="separate"/>
      </w:r>
      <w:r>
        <w:t>18</w:t>
      </w:r>
      <w:r>
        <w:fldChar w:fldCharType="end"/>
      </w:r>
      <w:r>
        <w:rPr>
          <w:rFonts w:hint="eastAsia"/>
          <w:lang w:eastAsia="zh-CN"/>
        </w:rPr>
        <w:t xml:space="preserve"> 标准化生产流程页面</w:t>
      </w:r>
    </w:p>
    <w:p w14:paraId="2AEE6359">
      <w:pPr>
        <w:pStyle w:val="5"/>
        <w:bidi w:val="0"/>
        <w:rPr>
          <w:rFonts w:hint="eastAsia"/>
        </w:rPr>
      </w:pPr>
      <w:r>
        <w:rPr>
          <w:rFonts w:hint="eastAsia"/>
        </w:rPr>
        <w:t>数据查询</w:t>
      </w:r>
    </w:p>
    <w:p w14:paraId="29D75863">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可根据数据集、行政区划、传感器、时间、分辨率、云量进行数据查询，同时支持上传shp文件读取范围进行查询和在地图进行框选范围查询。</w:t>
      </w:r>
    </w:p>
    <w:p w14:paraId="437EEF31">
      <w:pPr>
        <w:bidi w:val="0"/>
        <w:ind w:left="0" w:leftChars="0"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3077845" cy="2923540"/>
            <wp:effectExtent l="0" t="0" r="8255" b="10160"/>
            <wp:docPr id="108"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12"/>
                    <pic:cNvPicPr>
                      <a:picLocks noChangeAspect="1"/>
                    </pic:cNvPicPr>
                  </pic:nvPicPr>
                  <pic:blipFill>
                    <a:blip r:embed="rId32"/>
                    <a:stretch>
                      <a:fillRect/>
                    </a:stretch>
                  </pic:blipFill>
                  <pic:spPr>
                    <a:xfrm>
                      <a:off x="0" y="0"/>
                      <a:ext cx="3077845" cy="2923540"/>
                    </a:xfrm>
                    <a:prstGeom prst="rect">
                      <a:avLst/>
                    </a:prstGeom>
                    <a:noFill/>
                    <a:ln>
                      <a:noFill/>
                    </a:ln>
                  </pic:spPr>
                </pic:pic>
              </a:graphicData>
            </a:graphic>
          </wp:inline>
        </w:drawing>
      </w:r>
    </w:p>
    <w:p w14:paraId="086F8233">
      <w:pPr>
        <w:pStyle w:val="12"/>
        <w:bidi w:val="0"/>
        <w:ind w:left="0" w:leftChars="0" w:firstLine="0" w:firstLineChars="0"/>
        <w:jc w:val="center"/>
        <w:rPr>
          <w:rFonts w:hint="eastAsia" w:ascii="黑体" w:hAnsi="黑体" w:eastAsia="宋体" w:cs="黑体"/>
          <w:color w:val="000000"/>
          <w:sz w:val="36"/>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19</w:t>
      </w:r>
      <w:r>
        <w:fldChar w:fldCharType="end"/>
      </w:r>
      <w:r>
        <w:rPr>
          <w:rFonts w:hint="eastAsia"/>
          <w:lang w:eastAsia="zh-CN"/>
        </w:rPr>
        <w:t xml:space="preserve"> 数据查询</w:t>
      </w:r>
    </w:p>
    <w:p w14:paraId="01F9144D">
      <w:pPr>
        <w:pStyle w:val="5"/>
        <w:bidi w:val="0"/>
        <w:rPr>
          <w:rFonts w:hint="eastAsia"/>
        </w:rPr>
      </w:pPr>
      <w:r>
        <w:rPr>
          <w:rFonts w:hint="eastAsia"/>
        </w:rPr>
        <w:t>影像属性信息预览</w:t>
      </w:r>
    </w:p>
    <w:p w14:paraId="2DAA408A">
      <w:pPr>
        <w:keepNext/>
        <w:keepLines w:val="0"/>
        <w:pageBreakBefore w:val="0"/>
        <w:widowControl/>
        <w:kinsoku/>
        <w:wordWrap/>
        <w:overflowPunct w:val="0"/>
        <w:topLinePunct w:val="0"/>
        <w:autoSpaceDE/>
        <w:autoSpaceDN/>
        <w:bidi w:val="0"/>
        <w:adjustRightInd w:val="0"/>
        <w:snapToGrid w:val="0"/>
        <w:spacing w:after="120"/>
        <w:ind w:firstLine="420"/>
        <w:jc w:val="left"/>
        <w:textAlignment w:val="auto"/>
        <w:rPr>
          <w:rFonts w:hint="eastAsia"/>
        </w:rPr>
      </w:pPr>
      <w:r>
        <w:rPr>
          <w:rFonts w:hint="eastAsia" w:cs="宋体"/>
          <w:color w:val="000000"/>
          <w:szCs w:val="28"/>
          <w14:textFill>
            <w14:solidFill>
              <w14:srgbClr w14:val="000000">
                <w14:lumMod w14:val="85000"/>
                <w14:lumOff w14:val="15000"/>
              </w14:srgbClr>
            </w14:solidFill>
          </w14:textFill>
        </w:rPr>
        <w:t>根据不同类型数据集，回显对应含有的字段信息。</w:t>
      </w:r>
    </w:p>
    <w:p w14:paraId="4B8C6C65">
      <w:pPr>
        <w:bidi w:val="0"/>
        <w:ind w:left="0" w:leftChars="0" w:firstLine="0" w:firstLineChars="0"/>
        <w:jc w:val="center"/>
        <w:rPr>
          <w:rFonts w:hint="eastAsia"/>
        </w:rPr>
      </w:pPr>
      <w:r>
        <w:rPr>
          <w:rFonts w:hint="eastAsia"/>
        </w:rPr>
        <w:drawing>
          <wp:inline distT="0" distB="0" distL="114300" distR="114300">
            <wp:extent cx="3199765" cy="3128010"/>
            <wp:effectExtent l="0" t="0" r="635" b="15240"/>
            <wp:docPr id="109"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13"/>
                    <pic:cNvPicPr>
                      <a:picLocks noChangeAspect="1"/>
                    </pic:cNvPicPr>
                  </pic:nvPicPr>
                  <pic:blipFill>
                    <a:blip r:embed="rId33"/>
                    <a:stretch>
                      <a:fillRect/>
                    </a:stretch>
                  </pic:blipFill>
                  <pic:spPr>
                    <a:xfrm>
                      <a:off x="0" y="0"/>
                      <a:ext cx="3199765" cy="3128010"/>
                    </a:xfrm>
                    <a:prstGeom prst="rect">
                      <a:avLst/>
                    </a:prstGeom>
                    <a:noFill/>
                    <a:ln>
                      <a:noFill/>
                    </a:ln>
                  </pic:spPr>
                </pic:pic>
              </a:graphicData>
            </a:graphic>
          </wp:inline>
        </w:drawing>
      </w:r>
    </w:p>
    <w:p w14:paraId="31B531EF">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20</w:t>
      </w:r>
      <w:r>
        <w:fldChar w:fldCharType="end"/>
      </w:r>
      <w:r>
        <w:rPr>
          <w:rFonts w:hint="eastAsia"/>
          <w:lang w:eastAsia="zh-CN"/>
        </w:rPr>
        <w:t xml:space="preserve"> 关键信息</w:t>
      </w:r>
    </w:p>
    <w:p w14:paraId="2B3AF2E5">
      <w:pPr>
        <w:bidi w:val="0"/>
        <w:ind w:left="0" w:leftChars="0" w:firstLine="0" w:firstLineChars="0"/>
        <w:jc w:val="center"/>
        <w:rPr>
          <w:rFonts w:hint="eastAsia"/>
        </w:rPr>
      </w:pPr>
      <w:r>
        <w:rPr>
          <w:rFonts w:hint="eastAsia"/>
        </w:rPr>
        <w:drawing>
          <wp:inline distT="0" distB="0" distL="114300" distR="114300">
            <wp:extent cx="5722620" cy="3202305"/>
            <wp:effectExtent l="0" t="0" r="11430" b="17145"/>
            <wp:docPr id="110"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4"/>
                    <pic:cNvPicPr>
                      <a:picLocks noChangeAspect="1"/>
                    </pic:cNvPicPr>
                  </pic:nvPicPr>
                  <pic:blipFill>
                    <a:blip r:embed="rId34"/>
                    <a:stretch>
                      <a:fillRect/>
                    </a:stretch>
                  </pic:blipFill>
                  <pic:spPr>
                    <a:xfrm>
                      <a:off x="0" y="0"/>
                      <a:ext cx="5722620" cy="3202305"/>
                    </a:xfrm>
                    <a:prstGeom prst="rect">
                      <a:avLst/>
                    </a:prstGeom>
                    <a:noFill/>
                    <a:ln>
                      <a:noFill/>
                    </a:ln>
                  </pic:spPr>
                </pic:pic>
              </a:graphicData>
            </a:graphic>
          </wp:inline>
        </w:drawing>
      </w:r>
    </w:p>
    <w:p w14:paraId="47F5FDE2">
      <w:pPr>
        <w:pStyle w:val="12"/>
        <w:bidi w:val="0"/>
        <w:rPr>
          <w:rFonts w:hint="eastAsia" w:eastAsia="宋体" w:cs="宋体"/>
          <w:color w:val="000000"/>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21</w:t>
      </w:r>
      <w:r>
        <w:fldChar w:fldCharType="end"/>
      </w:r>
      <w:r>
        <w:rPr>
          <w:rFonts w:hint="eastAsia"/>
          <w:lang w:eastAsia="zh-CN"/>
        </w:rPr>
        <w:t xml:space="preserve"> 详细信息显示</w:t>
      </w:r>
    </w:p>
    <w:p w14:paraId="5B6CCCB2">
      <w:pPr>
        <w:pStyle w:val="5"/>
        <w:bidi w:val="0"/>
        <w:rPr>
          <w:rFonts w:hint="eastAsia"/>
        </w:rPr>
      </w:pPr>
      <w:r>
        <w:rPr>
          <w:rFonts w:hint="eastAsia"/>
        </w:rPr>
        <w:t>影像地理位置显示</w:t>
      </w:r>
    </w:p>
    <w:p w14:paraId="17463E42">
      <w:pPr>
        <w:keepNext/>
        <w:keepLines w:val="0"/>
        <w:pageBreakBefore w:val="0"/>
        <w:widowControl/>
        <w:kinsoku/>
        <w:wordWrap/>
        <w:overflowPunct w:val="0"/>
        <w:topLinePunct w:val="0"/>
        <w:autoSpaceDE/>
        <w:autoSpaceDN/>
        <w:bidi w:val="0"/>
        <w:adjustRightInd w:val="0"/>
        <w:snapToGrid w:val="0"/>
        <w:spacing w:after="120"/>
        <w:ind w:firstLine="420"/>
        <w:jc w:val="left"/>
        <w:textAlignment w:val="auto"/>
        <w:rPr>
          <w:rFonts w:hint="eastAsia"/>
        </w:rPr>
      </w:pPr>
      <w:r>
        <w:rPr>
          <w:rFonts w:hint="eastAsia" w:cs="宋体"/>
          <w:color w:val="000000"/>
          <w:szCs w:val="28"/>
          <w14:textFill>
            <w14:solidFill>
              <w14:srgbClr w14:val="000000">
                <w14:lumMod w14:val="85000"/>
                <w14:lumOff w14:val="15000"/>
              </w14:srgbClr>
            </w14:solidFill>
          </w14:textFill>
        </w:rPr>
        <w:t>查询出的数据在地图上进行地理范围的展示。</w:t>
      </w:r>
    </w:p>
    <w:p w14:paraId="416C9B18">
      <w:pPr>
        <w:bidi w:val="0"/>
        <w:ind w:left="0" w:leftChars="0"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5652135" cy="2842260"/>
            <wp:effectExtent l="0" t="0" r="5715" b="15240"/>
            <wp:docPr id="111"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5"/>
                    <pic:cNvPicPr>
                      <a:picLocks noChangeAspect="1"/>
                    </pic:cNvPicPr>
                  </pic:nvPicPr>
                  <pic:blipFill>
                    <a:blip r:embed="rId35"/>
                    <a:stretch>
                      <a:fillRect/>
                    </a:stretch>
                  </pic:blipFill>
                  <pic:spPr>
                    <a:xfrm>
                      <a:off x="0" y="0"/>
                      <a:ext cx="5652135" cy="2842260"/>
                    </a:xfrm>
                    <a:prstGeom prst="rect">
                      <a:avLst/>
                    </a:prstGeom>
                    <a:noFill/>
                    <a:ln>
                      <a:noFill/>
                    </a:ln>
                  </pic:spPr>
                </pic:pic>
              </a:graphicData>
            </a:graphic>
          </wp:inline>
        </w:drawing>
      </w:r>
    </w:p>
    <w:p w14:paraId="78B472FE">
      <w:pPr>
        <w:pStyle w:val="12"/>
        <w:bidi w:val="0"/>
        <w:ind w:left="0" w:leftChars="0" w:firstLine="0" w:firstLineChars="0"/>
        <w:jc w:val="center"/>
        <w:rPr>
          <w:rFonts w:hint="eastAsia" w:ascii="黑体" w:hAnsi="黑体" w:eastAsia="宋体" w:cs="黑体"/>
          <w:color w:val="000000"/>
          <w:sz w:val="36"/>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22</w:t>
      </w:r>
      <w:r>
        <w:fldChar w:fldCharType="end"/>
      </w:r>
      <w:r>
        <w:rPr>
          <w:rFonts w:hint="eastAsia"/>
          <w:lang w:eastAsia="zh-CN"/>
        </w:rPr>
        <w:t xml:space="preserve"> 查询结果地理位置显示</w:t>
      </w:r>
    </w:p>
    <w:p w14:paraId="0E80DDF2">
      <w:pPr>
        <w:pStyle w:val="5"/>
        <w:bidi w:val="0"/>
        <w:rPr>
          <w:rFonts w:hint="eastAsia"/>
        </w:rPr>
      </w:pPr>
      <w:r>
        <w:rPr>
          <w:rFonts w:hint="eastAsia"/>
        </w:rPr>
        <w:t>影像快视图贴图显示</w:t>
      </w:r>
    </w:p>
    <w:p w14:paraId="2CF3213B">
      <w:pPr>
        <w:keepNext/>
        <w:keepLines w:val="0"/>
        <w:pageBreakBefore w:val="0"/>
        <w:widowControl/>
        <w:kinsoku/>
        <w:wordWrap/>
        <w:overflowPunct w:val="0"/>
        <w:topLinePunct w:val="0"/>
        <w:autoSpaceDE/>
        <w:autoSpaceDN/>
        <w:bidi w:val="0"/>
        <w:adjustRightInd w:val="0"/>
        <w:snapToGrid w:val="0"/>
        <w:spacing w:after="120"/>
        <w:ind w:firstLine="420"/>
        <w:jc w:val="left"/>
        <w:textAlignment w:val="auto"/>
        <w:rPr>
          <w:rFonts w:hint="eastAsia"/>
        </w:rPr>
      </w:pPr>
      <w:r>
        <w:rPr>
          <w:rFonts w:hint="eastAsia" w:cs="宋体"/>
          <w:color w:val="000000"/>
          <w:szCs w:val="28"/>
          <w14:textFill>
            <w14:solidFill>
              <w14:srgbClr w14:val="000000">
                <w14:lumMod w14:val="85000"/>
                <w14:lumOff w14:val="15000"/>
              </w14:srgbClr>
            </w14:solidFill>
          </w14:textFill>
        </w:rPr>
        <w:t>将数据的快视图根据坐标定位并显示在地图上。</w:t>
      </w:r>
    </w:p>
    <w:p w14:paraId="00CF3DEC">
      <w:pPr>
        <w:bidi w:val="0"/>
        <w:ind w:left="0" w:leftChars="0" w:firstLine="0" w:firstLineChars="0"/>
        <w:jc w:val="center"/>
        <w:rPr>
          <w:rFonts w:hint="eastAsia"/>
        </w:rPr>
      </w:pPr>
      <w:r>
        <w:rPr>
          <w:rFonts w:hint="eastAsia"/>
        </w:rPr>
        <w:drawing>
          <wp:inline distT="0" distB="0" distL="114300" distR="114300">
            <wp:extent cx="5528310" cy="2792730"/>
            <wp:effectExtent l="0" t="0" r="15240" b="7620"/>
            <wp:docPr id="112"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6"/>
                    <pic:cNvPicPr>
                      <a:picLocks noChangeAspect="1"/>
                    </pic:cNvPicPr>
                  </pic:nvPicPr>
                  <pic:blipFill>
                    <a:blip r:embed="rId36"/>
                    <a:stretch>
                      <a:fillRect/>
                    </a:stretch>
                  </pic:blipFill>
                  <pic:spPr>
                    <a:xfrm>
                      <a:off x="0" y="0"/>
                      <a:ext cx="5528310" cy="2792730"/>
                    </a:xfrm>
                    <a:prstGeom prst="rect">
                      <a:avLst/>
                    </a:prstGeom>
                    <a:noFill/>
                    <a:ln>
                      <a:noFill/>
                    </a:ln>
                  </pic:spPr>
                </pic:pic>
              </a:graphicData>
            </a:graphic>
          </wp:inline>
        </w:drawing>
      </w:r>
    </w:p>
    <w:p w14:paraId="0C6A946A">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23</w:t>
      </w:r>
      <w:r>
        <w:fldChar w:fldCharType="end"/>
      </w:r>
      <w:r>
        <w:rPr>
          <w:rFonts w:hint="eastAsia"/>
          <w:lang w:eastAsia="zh-CN"/>
        </w:rPr>
        <w:t xml:space="preserve"> 影像快视图贴图预览</w:t>
      </w:r>
    </w:p>
    <w:p w14:paraId="3C929884">
      <w:pPr>
        <w:pStyle w:val="5"/>
        <w:bidi w:val="0"/>
        <w:rPr>
          <w:rFonts w:hint="eastAsia"/>
        </w:rPr>
      </w:pPr>
      <w:r>
        <w:rPr>
          <w:rFonts w:hint="eastAsia"/>
        </w:rPr>
        <w:t>标准生产线检索</w:t>
      </w:r>
    </w:p>
    <w:p w14:paraId="12B20952">
      <w:pPr>
        <w:keepNext/>
        <w:keepLines w:val="0"/>
        <w:pageBreakBefore w:val="0"/>
        <w:widowControl/>
        <w:kinsoku/>
        <w:wordWrap/>
        <w:overflowPunct w:val="0"/>
        <w:topLinePunct w:val="0"/>
        <w:autoSpaceDE/>
        <w:autoSpaceDN/>
        <w:bidi w:val="0"/>
        <w:adjustRightInd w:val="0"/>
        <w:snapToGrid w:val="0"/>
        <w:spacing w:after="120"/>
        <w:ind w:firstLine="420"/>
        <w:jc w:val="left"/>
        <w:textAlignment w:val="auto"/>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查询出所有标准生产线。</w:t>
      </w:r>
    </w:p>
    <w:p w14:paraId="5EF1D06D">
      <w:pPr>
        <w:bidi w:val="0"/>
        <w:ind w:left="0" w:leftChars="0" w:firstLine="0" w:firstLineChars="0"/>
        <w:jc w:val="center"/>
        <w:rPr>
          <w:rFonts w:hint="eastAsia"/>
        </w:rPr>
      </w:pPr>
      <w:r>
        <w:rPr>
          <w:rFonts w:hint="eastAsia"/>
        </w:rPr>
        <w:drawing>
          <wp:inline distT="0" distB="0" distL="114300" distR="114300">
            <wp:extent cx="2790190" cy="2957195"/>
            <wp:effectExtent l="0" t="0" r="10160" b="14605"/>
            <wp:docPr id="113"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7"/>
                    <pic:cNvPicPr>
                      <a:picLocks noChangeAspect="1"/>
                    </pic:cNvPicPr>
                  </pic:nvPicPr>
                  <pic:blipFill>
                    <a:blip r:embed="rId37"/>
                    <a:stretch>
                      <a:fillRect/>
                    </a:stretch>
                  </pic:blipFill>
                  <pic:spPr>
                    <a:xfrm>
                      <a:off x="0" y="0"/>
                      <a:ext cx="2790190" cy="2957195"/>
                    </a:xfrm>
                    <a:prstGeom prst="rect">
                      <a:avLst/>
                    </a:prstGeom>
                    <a:noFill/>
                    <a:ln>
                      <a:noFill/>
                    </a:ln>
                  </pic:spPr>
                </pic:pic>
              </a:graphicData>
            </a:graphic>
          </wp:inline>
        </w:drawing>
      </w:r>
    </w:p>
    <w:p w14:paraId="054DAA0E">
      <w:pPr>
        <w:pStyle w:val="12"/>
        <w:bidi w:val="0"/>
        <w:jc w:val="center"/>
        <w:rPr>
          <w:rFonts w:hint="eastAsia" w:eastAsia="宋体"/>
          <w:lang w:eastAsia="zh-CN"/>
        </w:rPr>
      </w:pPr>
      <w:r>
        <w:t xml:space="preserve">图 </w:t>
      </w:r>
      <w:r>
        <w:fldChar w:fldCharType="begin"/>
      </w:r>
      <w:r>
        <w:instrText xml:space="preserve"> SEQ 图 \* ARABIC </w:instrText>
      </w:r>
      <w:r>
        <w:fldChar w:fldCharType="separate"/>
      </w:r>
      <w:r>
        <w:t>24</w:t>
      </w:r>
      <w:r>
        <w:fldChar w:fldCharType="end"/>
      </w:r>
      <w:r>
        <w:rPr>
          <w:rFonts w:hint="eastAsia"/>
          <w:lang w:eastAsia="zh-CN"/>
        </w:rPr>
        <w:t xml:space="preserve"> 已保存生产线检索</w:t>
      </w:r>
    </w:p>
    <w:p w14:paraId="2063881F">
      <w:pPr>
        <w:pStyle w:val="5"/>
        <w:bidi w:val="0"/>
        <w:rPr>
          <w:rFonts w:hint="eastAsia"/>
        </w:rPr>
      </w:pPr>
      <w:r>
        <w:rPr>
          <w:rFonts w:hint="eastAsia"/>
        </w:rPr>
        <w:t>标准生产线流程图生成</w:t>
      </w:r>
    </w:p>
    <w:p w14:paraId="70BFF102">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加载标准生产线的流程图。</w:t>
      </w:r>
    </w:p>
    <w:p w14:paraId="2569C071">
      <w:pPr>
        <w:bidi w:val="0"/>
        <w:ind w:left="0" w:leftChars="0" w:firstLine="0" w:firstLineChars="0"/>
        <w:jc w:val="center"/>
        <w:rPr>
          <w:rFonts w:hint="eastAsia"/>
        </w:rPr>
      </w:pPr>
      <w:r>
        <w:rPr>
          <w:rFonts w:hint="eastAsia"/>
        </w:rPr>
        <w:drawing>
          <wp:inline distT="0" distB="0" distL="114300" distR="114300">
            <wp:extent cx="3426460" cy="3454400"/>
            <wp:effectExtent l="0" t="0" r="2540" b="12700"/>
            <wp:docPr id="114"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8"/>
                    <pic:cNvPicPr>
                      <a:picLocks noChangeAspect="1"/>
                    </pic:cNvPicPr>
                  </pic:nvPicPr>
                  <pic:blipFill>
                    <a:blip r:embed="rId38"/>
                    <a:stretch>
                      <a:fillRect/>
                    </a:stretch>
                  </pic:blipFill>
                  <pic:spPr>
                    <a:xfrm>
                      <a:off x="0" y="0"/>
                      <a:ext cx="3426460" cy="3454400"/>
                    </a:xfrm>
                    <a:prstGeom prst="rect">
                      <a:avLst/>
                    </a:prstGeom>
                    <a:noFill/>
                    <a:ln>
                      <a:noFill/>
                    </a:ln>
                  </pic:spPr>
                </pic:pic>
              </a:graphicData>
            </a:graphic>
          </wp:inline>
        </w:drawing>
      </w:r>
    </w:p>
    <w:p w14:paraId="0FE133D0">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25</w:t>
      </w:r>
      <w:r>
        <w:fldChar w:fldCharType="end"/>
      </w:r>
      <w:r>
        <w:rPr>
          <w:rFonts w:hint="eastAsia"/>
          <w:lang w:eastAsia="zh-CN"/>
        </w:rPr>
        <w:t xml:space="preserve"> 加载选中生产线的流程图</w:t>
      </w:r>
    </w:p>
    <w:p w14:paraId="1C48071E">
      <w:pPr>
        <w:pStyle w:val="5"/>
        <w:bidi w:val="0"/>
        <w:rPr>
          <w:rFonts w:hint="eastAsia"/>
        </w:rPr>
      </w:pPr>
      <w:r>
        <w:rPr>
          <w:rFonts w:hint="eastAsia"/>
        </w:rPr>
        <w:t>标准生产线数据预选</w:t>
      </w:r>
    </w:p>
    <w:p w14:paraId="6E5EB81E">
      <w:pPr>
        <w:spacing w:after="120"/>
        <w:ind w:firstLine="420"/>
        <w:jc w:val="left"/>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从查询出的数据集合中预选数据，并分类存放。</w:t>
      </w:r>
    </w:p>
    <w:p w14:paraId="1245DA4D">
      <w:pPr>
        <w:bidi w:val="0"/>
        <w:ind w:left="0" w:leftChars="0" w:firstLine="0" w:firstLineChars="0"/>
        <w:jc w:val="center"/>
        <w:rPr>
          <w:rFonts w:hint="eastAsia"/>
        </w:rPr>
      </w:pPr>
      <w:r>
        <w:rPr>
          <w:rFonts w:hint="eastAsia"/>
        </w:rPr>
        <w:drawing>
          <wp:inline distT="0" distB="0" distL="114300" distR="114300">
            <wp:extent cx="4055745" cy="2770505"/>
            <wp:effectExtent l="0" t="0" r="1905" b="10795"/>
            <wp:docPr id="115"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9"/>
                    <pic:cNvPicPr>
                      <a:picLocks noChangeAspect="1"/>
                    </pic:cNvPicPr>
                  </pic:nvPicPr>
                  <pic:blipFill>
                    <a:blip r:embed="rId39"/>
                    <a:stretch>
                      <a:fillRect/>
                    </a:stretch>
                  </pic:blipFill>
                  <pic:spPr>
                    <a:xfrm>
                      <a:off x="0" y="0"/>
                      <a:ext cx="4055745" cy="2770505"/>
                    </a:xfrm>
                    <a:prstGeom prst="rect">
                      <a:avLst/>
                    </a:prstGeom>
                    <a:noFill/>
                    <a:ln>
                      <a:noFill/>
                    </a:ln>
                  </pic:spPr>
                </pic:pic>
              </a:graphicData>
            </a:graphic>
          </wp:inline>
        </w:drawing>
      </w:r>
    </w:p>
    <w:p w14:paraId="64CB8732">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26</w:t>
      </w:r>
      <w:r>
        <w:fldChar w:fldCharType="end"/>
      </w:r>
      <w:r>
        <w:rPr>
          <w:rFonts w:hint="eastAsia"/>
          <w:lang w:eastAsia="zh-CN"/>
        </w:rPr>
        <w:t xml:space="preserve"> 选择需要用于生产的数据</w:t>
      </w:r>
    </w:p>
    <w:p w14:paraId="72927995">
      <w:pPr>
        <w:pStyle w:val="5"/>
        <w:bidi w:val="0"/>
        <w:rPr>
          <w:rFonts w:hint="eastAsia"/>
        </w:rPr>
      </w:pPr>
      <w:r>
        <w:rPr>
          <w:rFonts w:hint="eastAsia"/>
        </w:rPr>
        <w:t>标准生产线开始节点参数配置</w:t>
      </w:r>
    </w:p>
    <w:p w14:paraId="35FF2C70">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生产线开始节点参数配置，开始节点为影像输入节点，需要批量到具体影像文件的选择。</w:t>
      </w:r>
    </w:p>
    <w:p w14:paraId="784F358C">
      <w:pPr>
        <w:bidi w:val="0"/>
        <w:ind w:left="0" w:leftChars="0" w:firstLine="0" w:firstLineChars="0"/>
        <w:jc w:val="center"/>
        <w:rPr>
          <w:rFonts w:hint="eastAsia"/>
        </w:rPr>
      </w:pPr>
      <w:r>
        <w:rPr>
          <w:rFonts w:hint="eastAsia"/>
        </w:rPr>
        <w:drawing>
          <wp:inline distT="0" distB="0" distL="114300" distR="114300">
            <wp:extent cx="3731260" cy="3483610"/>
            <wp:effectExtent l="0" t="0" r="2540" b="2540"/>
            <wp:docPr id="116"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0"/>
                    <pic:cNvPicPr>
                      <a:picLocks noChangeAspect="1"/>
                    </pic:cNvPicPr>
                  </pic:nvPicPr>
                  <pic:blipFill>
                    <a:blip r:embed="rId40"/>
                    <a:stretch>
                      <a:fillRect/>
                    </a:stretch>
                  </pic:blipFill>
                  <pic:spPr>
                    <a:xfrm>
                      <a:off x="0" y="0"/>
                      <a:ext cx="3731260" cy="3483610"/>
                    </a:xfrm>
                    <a:prstGeom prst="rect">
                      <a:avLst/>
                    </a:prstGeom>
                    <a:noFill/>
                    <a:ln>
                      <a:noFill/>
                    </a:ln>
                  </pic:spPr>
                </pic:pic>
              </a:graphicData>
            </a:graphic>
          </wp:inline>
        </w:drawing>
      </w:r>
    </w:p>
    <w:p w14:paraId="58C640FB">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27</w:t>
      </w:r>
      <w:r>
        <w:fldChar w:fldCharType="end"/>
      </w:r>
      <w:r>
        <w:rPr>
          <w:rFonts w:hint="eastAsia"/>
          <w:lang w:eastAsia="zh-CN"/>
        </w:rPr>
        <w:t xml:space="preserve"> 在开始节点加入影像</w:t>
      </w:r>
    </w:p>
    <w:p w14:paraId="5F82F68C">
      <w:pPr>
        <w:pStyle w:val="5"/>
        <w:bidi w:val="0"/>
        <w:rPr>
          <w:rFonts w:hint="eastAsia"/>
        </w:rPr>
      </w:pPr>
      <w:r>
        <w:rPr>
          <w:rFonts w:hint="eastAsia"/>
        </w:rPr>
        <w:t>标准生产线工具节点参数配置</w:t>
      </w:r>
    </w:p>
    <w:p w14:paraId="3B2460F9">
      <w:pPr>
        <w:spacing w:after="120"/>
        <w:ind w:firstLine="420"/>
        <w:jc w:val="left"/>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对生产线中具体每个工具的参数配置。</w:t>
      </w:r>
    </w:p>
    <w:p w14:paraId="3E3946A1">
      <w:pPr>
        <w:bidi w:val="0"/>
        <w:jc w:val="center"/>
        <w:rPr>
          <w:rFonts w:hint="eastAsia"/>
        </w:rPr>
      </w:pPr>
      <w:r>
        <w:rPr>
          <w:rFonts w:hint="eastAsia"/>
        </w:rPr>
        <w:drawing>
          <wp:inline distT="0" distB="0" distL="114300" distR="114300">
            <wp:extent cx="3253740" cy="3272155"/>
            <wp:effectExtent l="0" t="0" r="3810" b="4445"/>
            <wp:docPr id="117"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21"/>
                    <pic:cNvPicPr>
                      <a:picLocks noChangeAspect="1"/>
                    </pic:cNvPicPr>
                  </pic:nvPicPr>
                  <pic:blipFill>
                    <a:blip r:embed="rId41"/>
                    <a:stretch>
                      <a:fillRect/>
                    </a:stretch>
                  </pic:blipFill>
                  <pic:spPr>
                    <a:xfrm>
                      <a:off x="0" y="0"/>
                      <a:ext cx="3253740" cy="3272155"/>
                    </a:xfrm>
                    <a:prstGeom prst="rect">
                      <a:avLst/>
                    </a:prstGeom>
                    <a:noFill/>
                    <a:ln>
                      <a:noFill/>
                    </a:ln>
                  </pic:spPr>
                </pic:pic>
              </a:graphicData>
            </a:graphic>
          </wp:inline>
        </w:drawing>
      </w:r>
    </w:p>
    <w:p w14:paraId="6028595E">
      <w:pPr>
        <w:pStyle w:val="12"/>
        <w:bidi w:val="0"/>
        <w:jc w:val="center"/>
        <w:rPr>
          <w:rFonts w:hint="eastAsia" w:eastAsia="宋体"/>
          <w:lang w:eastAsia="zh-CN"/>
        </w:rPr>
      </w:pPr>
      <w:r>
        <w:t xml:space="preserve">图 </w:t>
      </w:r>
      <w:r>
        <w:fldChar w:fldCharType="begin"/>
      </w:r>
      <w:r>
        <w:instrText xml:space="preserve"> SEQ 图 \* ARABIC </w:instrText>
      </w:r>
      <w:r>
        <w:fldChar w:fldCharType="separate"/>
      </w:r>
      <w:r>
        <w:t>28</w:t>
      </w:r>
      <w:r>
        <w:fldChar w:fldCharType="end"/>
      </w:r>
      <w:r>
        <w:rPr>
          <w:rFonts w:hint="eastAsia"/>
          <w:lang w:eastAsia="zh-CN"/>
        </w:rPr>
        <w:t xml:space="preserve"> 各个工具节点的参数配置</w:t>
      </w:r>
    </w:p>
    <w:p w14:paraId="277C53AA">
      <w:pPr>
        <w:pStyle w:val="5"/>
        <w:bidi w:val="0"/>
        <w:rPr>
          <w:rFonts w:hint="eastAsia"/>
        </w:rPr>
      </w:pPr>
      <w:r>
        <w:rPr>
          <w:rFonts w:hint="eastAsia"/>
        </w:rPr>
        <w:t>标准生产线结束节点参数配置</w:t>
      </w:r>
    </w:p>
    <w:p w14:paraId="24F59482">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标准生产线结束节点参数设置。</w:t>
      </w:r>
    </w:p>
    <w:p w14:paraId="67A2574E">
      <w:pPr>
        <w:bidi w:val="0"/>
        <w:ind w:left="0" w:leftChars="0" w:firstLine="0" w:firstLineChars="0"/>
        <w:jc w:val="center"/>
        <w:rPr>
          <w:rFonts w:hint="eastAsia"/>
        </w:rPr>
      </w:pPr>
      <w:r>
        <w:rPr>
          <w:rFonts w:hint="eastAsia"/>
        </w:rPr>
        <w:drawing>
          <wp:inline distT="0" distB="0" distL="114300" distR="114300">
            <wp:extent cx="3127375" cy="3189605"/>
            <wp:effectExtent l="0" t="0" r="15875" b="10795"/>
            <wp:docPr id="53"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2"/>
                    <pic:cNvPicPr>
                      <a:picLocks noChangeAspect="1"/>
                    </pic:cNvPicPr>
                  </pic:nvPicPr>
                  <pic:blipFill>
                    <a:blip r:embed="rId42"/>
                    <a:stretch>
                      <a:fillRect/>
                    </a:stretch>
                  </pic:blipFill>
                  <pic:spPr>
                    <a:xfrm>
                      <a:off x="0" y="0"/>
                      <a:ext cx="3127375" cy="3189605"/>
                    </a:xfrm>
                    <a:prstGeom prst="rect">
                      <a:avLst/>
                    </a:prstGeom>
                    <a:noFill/>
                    <a:ln>
                      <a:noFill/>
                    </a:ln>
                  </pic:spPr>
                </pic:pic>
              </a:graphicData>
            </a:graphic>
          </wp:inline>
        </w:drawing>
      </w:r>
    </w:p>
    <w:p w14:paraId="7884CEC8">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29</w:t>
      </w:r>
      <w:r>
        <w:fldChar w:fldCharType="end"/>
      </w:r>
      <w:r>
        <w:rPr>
          <w:rFonts w:hint="eastAsia"/>
          <w:lang w:eastAsia="zh-CN"/>
        </w:rPr>
        <w:t xml:space="preserve"> 结束节点配置任务相关参数</w:t>
      </w:r>
    </w:p>
    <w:p w14:paraId="1DB28065">
      <w:pPr>
        <w:pStyle w:val="5"/>
        <w:bidi w:val="0"/>
        <w:rPr>
          <w:rFonts w:hint="eastAsia"/>
        </w:rPr>
      </w:pPr>
      <w:r>
        <w:rPr>
          <w:rFonts w:hint="eastAsia"/>
        </w:rPr>
        <w:t>标准生产线启动</w:t>
      </w:r>
    </w:p>
    <w:p w14:paraId="75E6FD14">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数据配置完整后，点击启动任务，开始任务生产。</w:t>
      </w:r>
    </w:p>
    <w:p w14:paraId="63F46154">
      <w:pPr>
        <w:bidi w:val="0"/>
        <w:ind w:left="0" w:leftChars="0" w:firstLine="0" w:firstLineChars="0"/>
        <w:jc w:val="center"/>
        <w:rPr>
          <w:rFonts w:hint="eastAsia"/>
        </w:rPr>
      </w:pPr>
      <w:r>
        <w:rPr>
          <w:rFonts w:hint="eastAsia"/>
        </w:rPr>
        <w:drawing>
          <wp:inline distT="0" distB="0" distL="114300" distR="114300">
            <wp:extent cx="2317750" cy="1231900"/>
            <wp:effectExtent l="0" t="0" r="6350" b="6350"/>
            <wp:docPr id="118"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23"/>
                    <pic:cNvPicPr>
                      <a:picLocks noChangeAspect="1"/>
                    </pic:cNvPicPr>
                  </pic:nvPicPr>
                  <pic:blipFill>
                    <a:blip r:embed="rId43"/>
                    <a:stretch>
                      <a:fillRect/>
                    </a:stretch>
                  </pic:blipFill>
                  <pic:spPr>
                    <a:xfrm>
                      <a:off x="0" y="0"/>
                      <a:ext cx="2317750" cy="1231900"/>
                    </a:xfrm>
                    <a:prstGeom prst="rect">
                      <a:avLst/>
                    </a:prstGeom>
                    <a:noFill/>
                    <a:ln>
                      <a:noFill/>
                    </a:ln>
                  </pic:spPr>
                </pic:pic>
              </a:graphicData>
            </a:graphic>
          </wp:inline>
        </w:drawing>
      </w:r>
    </w:p>
    <w:p w14:paraId="5F17BF1E">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30</w:t>
      </w:r>
      <w:r>
        <w:fldChar w:fldCharType="end"/>
      </w:r>
      <w:r>
        <w:rPr>
          <w:rFonts w:hint="eastAsia"/>
          <w:lang w:eastAsia="zh-CN"/>
        </w:rPr>
        <w:t xml:space="preserve"> 启动生产任务</w:t>
      </w:r>
    </w:p>
    <w:p w14:paraId="0F94A758">
      <w:pPr>
        <w:pStyle w:val="4"/>
        <w:rPr>
          <w:rFonts w:hint="eastAsia"/>
        </w:rPr>
      </w:pPr>
      <w:r>
        <w:rPr>
          <w:rFonts w:hint="eastAsia"/>
        </w:rPr>
        <w:t>自定义生产流程</w:t>
      </w:r>
    </w:p>
    <w:p w14:paraId="31707283">
      <w:pPr>
        <w:spacing w:after="120"/>
        <w:ind w:firstLine="420"/>
        <w:jc w:val="left"/>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系统支持自定义生产流程的临时生产模式，适用于标准化生产流程中无法满足用户特定的需求，那么用户可以灵活调用现有处理工具临时组装生产线，生成目标产品，尤其适用于非频繁或一次性生产任务。在此模式下，用户可快速完成生产，操作流程为：查找数据→选择数据→组装生产线→配置参数→启动生产。</w:t>
      </w:r>
    </w:p>
    <w:p w14:paraId="41E5D8D7">
      <w:pPr>
        <w:spacing w:after="120"/>
        <w:ind w:firstLine="420"/>
        <w:jc w:val="left"/>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支持自定义生产流程生成为标准化生产流程，若某条自定义生产线后续使用频繁，用户可将其固化为标准流程：在完成临时组装后，进一步完善名称、描述等属性信息，提交保存为标准化生产线。此后即可实现“一次构建、多次复用”，无需重复组装，随时调用执行，兼顾灵活性与效率。</w:t>
      </w:r>
    </w:p>
    <w:p w14:paraId="29BC945C">
      <w:pPr>
        <w:spacing w:after="120"/>
        <w:ind w:firstLine="420"/>
        <w:jc w:val="left"/>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支持星上成像参数地面后处理精化，可完成精密定姿流程处理，有效提升卫星姿态精度，为高精度几何定位提供可靠保障。</w:t>
      </w:r>
    </w:p>
    <w:p w14:paraId="4294689C">
      <w:pPr>
        <w:spacing w:after="120"/>
        <w:ind w:left="0" w:leftChars="0" w:firstLine="0" w:firstLineChars="0"/>
        <w:jc w:val="center"/>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6690" cy="2876550"/>
            <wp:effectExtent l="0" t="0" r="10160" b="0"/>
            <wp:docPr id="11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89"/>
                    <pic:cNvPicPr>
                      <a:picLocks noChangeAspect="1"/>
                    </pic:cNvPicPr>
                  </pic:nvPicPr>
                  <pic:blipFill>
                    <a:blip r:embed="rId44"/>
                    <a:stretch>
                      <a:fillRect/>
                    </a:stretch>
                  </pic:blipFill>
                  <pic:spPr>
                    <a:xfrm>
                      <a:off x="0" y="0"/>
                      <a:ext cx="5266690" cy="2876550"/>
                    </a:xfrm>
                    <a:prstGeom prst="rect">
                      <a:avLst/>
                    </a:prstGeom>
                    <a:noFill/>
                    <a:ln>
                      <a:noFill/>
                    </a:ln>
                  </pic:spPr>
                </pic:pic>
              </a:graphicData>
            </a:graphic>
          </wp:inline>
        </w:drawing>
      </w:r>
    </w:p>
    <w:p w14:paraId="527E04AF">
      <w:pPr>
        <w:spacing w:after="120"/>
        <w:ind w:left="0" w:leftChars="0" w:firstLine="0" w:firstLineChars="0"/>
        <w:jc w:val="center"/>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6690" cy="2876550"/>
            <wp:effectExtent l="0" t="0" r="10160" b="0"/>
            <wp:docPr id="120"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02"/>
                    <pic:cNvPicPr>
                      <a:picLocks noChangeAspect="1"/>
                    </pic:cNvPicPr>
                  </pic:nvPicPr>
                  <pic:blipFill>
                    <a:blip r:embed="rId45"/>
                    <a:stretch>
                      <a:fillRect/>
                    </a:stretch>
                  </pic:blipFill>
                  <pic:spPr>
                    <a:xfrm>
                      <a:off x="0" y="0"/>
                      <a:ext cx="5266690" cy="2876550"/>
                    </a:xfrm>
                    <a:prstGeom prst="rect">
                      <a:avLst/>
                    </a:prstGeom>
                    <a:noFill/>
                    <a:ln>
                      <a:noFill/>
                    </a:ln>
                  </pic:spPr>
                </pic:pic>
              </a:graphicData>
            </a:graphic>
          </wp:inline>
        </w:drawing>
      </w:r>
    </w:p>
    <w:p w14:paraId="52F56634">
      <w:pPr>
        <w:pStyle w:val="12"/>
        <w:spacing w:after="120"/>
        <w:ind w:left="0" w:leftChars="0" w:firstLine="0" w:firstLineChars="0"/>
        <w:jc w:val="center"/>
        <w:rPr>
          <w:rFonts w:hint="eastAsia" w:eastAsia="宋体" w:cs="宋体"/>
          <w:color w:val="000000"/>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31</w:t>
      </w:r>
      <w:r>
        <w:fldChar w:fldCharType="end"/>
      </w:r>
      <w:r>
        <w:rPr>
          <w:rFonts w:hint="eastAsia"/>
          <w:lang w:eastAsia="zh-CN"/>
        </w:rPr>
        <w:t xml:space="preserve"> 自定义生产流程页面</w:t>
      </w:r>
    </w:p>
    <w:p w14:paraId="0F563B90">
      <w:pPr>
        <w:pStyle w:val="5"/>
        <w:bidi w:val="0"/>
        <w:rPr>
          <w:rFonts w:hint="eastAsia"/>
        </w:rPr>
      </w:pPr>
      <w:r>
        <w:rPr>
          <w:rFonts w:hint="eastAsia"/>
        </w:rPr>
        <w:t>数据查询</w:t>
      </w:r>
    </w:p>
    <w:p w14:paraId="0D18B033">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可根据数据集、行政区划、传感器、时间、分辨率、云量进行数据查询，同时支持上传shp文件读取范围进行查询和在地图进行框选范围查询。</w:t>
      </w:r>
    </w:p>
    <w:p w14:paraId="0DFE77A3">
      <w:pPr>
        <w:bidi w:val="0"/>
        <w:ind w:left="0" w:leftChars="0" w:firstLine="0" w:firstLineChars="0"/>
        <w:jc w:val="center"/>
        <w:rPr>
          <w:rFonts w:hint="eastAsia"/>
        </w:rPr>
      </w:pPr>
      <w:r>
        <w:rPr>
          <w:rFonts w:hint="eastAsia"/>
        </w:rPr>
        <w:drawing>
          <wp:inline distT="0" distB="0" distL="114300" distR="114300">
            <wp:extent cx="2454275" cy="2330450"/>
            <wp:effectExtent l="0" t="0" r="3175" b="12700"/>
            <wp:docPr id="121"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12"/>
                    <pic:cNvPicPr>
                      <a:picLocks noChangeAspect="1"/>
                    </pic:cNvPicPr>
                  </pic:nvPicPr>
                  <pic:blipFill>
                    <a:blip r:embed="rId32"/>
                    <a:stretch>
                      <a:fillRect/>
                    </a:stretch>
                  </pic:blipFill>
                  <pic:spPr>
                    <a:xfrm>
                      <a:off x="0" y="0"/>
                      <a:ext cx="2454275" cy="2330450"/>
                    </a:xfrm>
                    <a:prstGeom prst="rect">
                      <a:avLst/>
                    </a:prstGeom>
                    <a:noFill/>
                    <a:ln>
                      <a:noFill/>
                    </a:ln>
                  </pic:spPr>
                </pic:pic>
              </a:graphicData>
            </a:graphic>
          </wp:inline>
        </w:drawing>
      </w:r>
    </w:p>
    <w:p w14:paraId="210DA7C5">
      <w:pPr>
        <w:pStyle w:val="12"/>
        <w:spacing w:line="240" w:lineRule="auto"/>
        <w:jc w:val="center"/>
        <w:rPr>
          <w:rFonts w:hint="eastAsia" w:ascii="黑体" w:hAnsi="黑体" w:eastAsia="宋体" w:cs="黑体"/>
          <w:color w:val="000000"/>
          <w:sz w:val="36"/>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32</w:t>
      </w:r>
      <w:r>
        <w:fldChar w:fldCharType="end"/>
      </w:r>
      <w:r>
        <w:rPr>
          <w:rFonts w:hint="eastAsia"/>
          <w:lang w:eastAsia="zh-CN"/>
        </w:rPr>
        <w:t xml:space="preserve"> 数据查询</w:t>
      </w:r>
    </w:p>
    <w:p w14:paraId="051A727D">
      <w:pPr>
        <w:pStyle w:val="5"/>
        <w:bidi w:val="0"/>
        <w:rPr>
          <w:rFonts w:hint="eastAsia"/>
        </w:rPr>
      </w:pPr>
      <w:r>
        <w:rPr>
          <w:rFonts w:hint="eastAsia"/>
        </w:rPr>
        <w:t>影像属性信息预览</w:t>
      </w:r>
    </w:p>
    <w:p w14:paraId="3947680B">
      <w:pPr>
        <w:keepNext/>
        <w:keepLines w:val="0"/>
        <w:pageBreakBefore w:val="0"/>
        <w:widowControl/>
        <w:kinsoku/>
        <w:wordWrap/>
        <w:overflowPunct w:val="0"/>
        <w:topLinePunct w:val="0"/>
        <w:autoSpaceDE/>
        <w:autoSpaceDN/>
        <w:bidi w:val="0"/>
        <w:adjustRightInd w:val="0"/>
        <w:snapToGrid w:val="0"/>
        <w:spacing w:after="120"/>
        <w:ind w:firstLine="420"/>
        <w:jc w:val="left"/>
        <w:textAlignment w:val="auto"/>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根据不同类型数据集，回显对应含有的字段信息。</w:t>
      </w:r>
    </w:p>
    <w:p w14:paraId="62A6CD0C">
      <w:pPr>
        <w:bidi w:val="0"/>
        <w:ind w:left="0" w:leftChars="0" w:firstLine="0" w:firstLineChars="0"/>
        <w:jc w:val="center"/>
        <w:rPr>
          <w:rFonts w:hint="eastAsia"/>
        </w:rPr>
      </w:pPr>
      <w:r>
        <w:rPr>
          <w:rFonts w:hint="eastAsia"/>
        </w:rPr>
        <w:drawing>
          <wp:inline distT="0" distB="0" distL="114300" distR="114300">
            <wp:extent cx="2533650" cy="2476500"/>
            <wp:effectExtent l="0" t="0" r="0" b="0"/>
            <wp:docPr id="122"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13"/>
                    <pic:cNvPicPr>
                      <a:picLocks noChangeAspect="1"/>
                    </pic:cNvPicPr>
                  </pic:nvPicPr>
                  <pic:blipFill>
                    <a:blip r:embed="rId33"/>
                    <a:stretch>
                      <a:fillRect/>
                    </a:stretch>
                  </pic:blipFill>
                  <pic:spPr>
                    <a:xfrm>
                      <a:off x="0" y="0"/>
                      <a:ext cx="2533650" cy="2476500"/>
                    </a:xfrm>
                    <a:prstGeom prst="rect">
                      <a:avLst/>
                    </a:prstGeom>
                    <a:noFill/>
                    <a:ln>
                      <a:noFill/>
                    </a:ln>
                  </pic:spPr>
                </pic:pic>
              </a:graphicData>
            </a:graphic>
          </wp:inline>
        </w:drawing>
      </w:r>
    </w:p>
    <w:p w14:paraId="7D0CACC8">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33</w:t>
      </w:r>
      <w:r>
        <w:fldChar w:fldCharType="end"/>
      </w:r>
      <w:r>
        <w:rPr>
          <w:rFonts w:hint="eastAsia"/>
          <w:lang w:eastAsia="zh-CN"/>
        </w:rPr>
        <w:t xml:space="preserve"> 关键信息</w:t>
      </w:r>
    </w:p>
    <w:p w14:paraId="33E8A8C0">
      <w:pPr>
        <w:pStyle w:val="5"/>
        <w:bidi w:val="0"/>
        <w:rPr>
          <w:rFonts w:hint="eastAsia"/>
        </w:rPr>
      </w:pPr>
      <w:r>
        <w:rPr>
          <w:rFonts w:hint="eastAsia"/>
        </w:rPr>
        <w:t>影像地理位置显示</w:t>
      </w:r>
    </w:p>
    <w:p w14:paraId="553BFAC5">
      <w:pPr>
        <w:spacing w:after="120"/>
        <w:ind w:firstLine="420"/>
        <w:jc w:val="left"/>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查询出的数据在地图上进行地理范围的展示。</w:t>
      </w:r>
    </w:p>
    <w:p w14:paraId="7F9E8D96">
      <w:pPr>
        <w:bidi w:val="0"/>
        <w:ind w:left="0" w:leftChars="0" w:firstLine="0" w:firstLineChars="0"/>
        <w:jc w:val="center"/>
        <w:rPr>
          <w:rFonts w:hint="eastAsia"/>
        </w:rPr>
      </w:pPr>
      <w:r>
        <w:rPr>
          <w:rFonts w:hint="eastAsia"/>
        </w:rPr>
        <w:drawing>
          <wp:inline distT="0" distB="0" distL="114300" distR="114300">
            <wp:extent cx="4987925" cy="2508250"/>
            <wp:effectExtent l="0" t="0" r="3175" b="6350"/>
            <wp:docPr id="123"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15"/>
                    <pic:cNvPicPr>
                      <a:picLocks noChangeAspect="1"/>
                    </pic:cNvPicPr>
                  </pic:nvPicPr>
                  <pic:blipFill>
                    <a:blip r:embed="rId35"/>
                    <a:stretch>
                      <a:fillRect/>
                    </a:stretch>
                  </pic:blipFill>
                  <pic:spPr>
                    <a:xfrm>
                      <a:off x="0" y="0"/>
                      <a:ext cx="4987925" cy="2508250"/>
                    </a:xfrm>
                    <a:prstGeom prst="rect">
                      <a:avLst/>
                    </a:prstGeom>
                    <a:noFill/>
                    <a:ln>
                      <a:noFill/>
                    </a:ln>
                  </pic:spPr>
                </pic:pic>
              </a:graphicData>
            </a:graphic>
          </wp:inline>
        </w:drawing>
      </w:r>
    </w:p>
    <w:p w14:paraId="3129E1D5">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34</w:t>
      </w:r>
      <w:r>
        <w:fldChar w:fldCharType="end"/>
      </w:r>
      <w:r>
        <w:rPr>
          <w:rFonts w:hint="eastAsia"/>
          <w:lang w:eastAsia="zh-CN"/>
        </w:rPr>
        <w:t xml:space="preserve"> 查询结果地理位置显示</w:t>
      </w:r>
    </w:p>
    <w:p w14:paraId="74E9E311">
      <w:pPr>
        <w:pStyle w:val="5"/>
        <w:bidi w:val="0"/>
        <w:rPr>
          <w:rFonts w:hint="eastAsia"/>
        </w:rPr>
      </w:pPr>
      <w:r>
        <w:rPr>
          <w:rFonts w:hint="eastAsia"/>
        </w:rPr>
        <w:t>影像快视图贴图显示</w:t>
      </w:r>
    </w:p>
    <w:p w14:paraId="06A7722D">
      <w:pPr>
        <w:keepNext/>
        <w:keepLines w:val="0"/>
        <w:pageBreakBefore w:val="0"/>
        <w:widowControl/>
        <w:kinsoku/>
        <w:wordWrap/>
        <w:overflowPunct w:val="0"/>
        <w:topLinePunct w:val="0"/>
        <w:autoSpaceDE/>
        <w:autoSpaceDN/>
        <w:bidi w:val="0"/>
        <w:adjustRightInd w:val="0"/>
        <w:snapToGrid w:val="0"/>
        <w:spacing w:after="120"/>
        <w:ind w:firstLine="420"/>
        <w:jc w:val="left"/>
        <w:textAlignment w:val="auto"/>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将数据的快视图根据坐标定位并显示在地图上。</w:t>
      </w:r>
    </w:p>
    <w:p w14:paraId="4BB8FECF">
      <w:pPr>
        <w:bidi w:val="0"/>
        <w:ind w:left="0" w:leftChars="0" w:firstLine="0" w:firstLineChars="0"/>
        <w:jc w:val="center"/>
        <w:rPr>
          <w:rFonts w:hint="eastAsia"/>
        </w:rPr>
      </w:pPr>
      <w:r>
        <w:rPr>
          <w:rFonts w:hint="eastAsia"/>
        </w:rPr>
        <w:drawing>
          <wp:inline distT="0" distB="0" distL="114300" distR="114300">
            <wp:extent cx="5109210" cy="2580640"/>
            <wp:effectExtent l="0" t="0" r="15240" b="10160"/>
            <wp:docPr id="124"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16"/>
                    <pic:cNvPicPr>
                      <a:picLocks noChangeAspect="1"/>
                    </pic:cNvPicPr>
                  </pic:nvPicPr>
                  <pic:blipFill>
                    <a:blip r:embed="rId36"/>
                    <a:stretch>
                      <a:fillRect/>
                    </a:stretch>
                  </pic:blipFill>
                  <pic:spPr>
                    <a:xfrm>
                      <a:off x="0" y="0"/>
                      <a:ext cx="5109210" cy="2580640"/>
                    </a:xfrm>
                    <a:prstGeom prst="rect">
                      <a:avLst/>
                    </a:prstGeom>
                    <a:noFill/>
                    <a:ln>
                      <a:noFill/>
                    </a:ln>
                  </pic:spPr>
                </pic:pic>
              </a:graphicData>
            </a:graphic>
          </wp:inline>
        </w:drawing>
      </w:r>
    </w:p>
    <w:p w14:paraId="0C8B192F">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35</w:t>
      </w:r>
      <w:r>
        <w:fldChar w:fldCharType="end"/>
      </w:r>
      <w:r>
        <w:rPr>
          <w:rFonts w:hint="eastAsia"/>
          <w:lang w:eastAsia="zh-CN"/>
        </w:rPr>
        <w:t xml:space="preserve"> 影像快视图贴图预览</w:t>
      </w:r>
    </w:p>
    <w:p w14:paraId="314121E2">
      <w:pPr>
        <w:pStyle w:val="5"/>
        <w:bidi w:val="0"/>
        <w:rPr>
          <w:rFonts w:hint="eastAsia"/>
        </w:rPr>
      </w:pPr>
      <w:r>
        <w:rPr>
          <w:rFonts w:hint="eastAsia"/>
        </w:rPr>
        <w:t>集成的工具检索</w:t>
      </w:r>
    </w:p>
    <w:p w14:paraId="0A8D9801">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查询出已经集成的所有工具，工具分类显示。</w:t>
      </w:r>
    </w:p>
    <w:p w14:paraId="2ABD9818">
      <w:pPr>
        <w:bidi w:val="0"/>
        <w:ind w:left="0" w:leftChars="0" w:firstLine="0" w:firstLineChars="0"/>
        <w:jc w:val="center"/>
        <w:rPr>
          <w:rFonts w:hint="eastAsia"/>
        </w:rPr>
      </w:pPr>
      <w:r>
        <w:rPr>
          <w:rFonts w:hint="eastAsia"/>
        </w:rPr>
        <w:drawing>
          <wp:inline distT="0" distB="0" distL="114300" distR="114300">
            <wp:extent cx="2824480" cy="2992120"/>
            <wp:effectExtent l="0" t="0" r="13970" b="1778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46"/>
                    <a:stretch>
                      <a:fillRect/>
                    </a:stretch>
                  </pic:blipFill>
                  <pic:spPr>
                    <a:xfrm>
                      <a:off x="0" y="0"/>
                      <a:ext cx="2824480" cy="2992120"/>
                    </a:xfrm>
                    <a:prstGeom prst="rect">
                      <a:avLst/>
                    </a:prstGeom>
                    <a:noFill/>
                    <a:ln>
                      <a:noFill/>
                    </a:ln>
                  </pic:spPr>
                </pic:pic>
              </a:graphicData>
            </a:graphic>
          </wp:inline>
        </w:drawing>
      </w:r>
    </w:p>
    <w:p w14:paraId="6D7C6E0F">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36</w:t>
      </w:r>
      <w:r>
        <w:fldChar w:fldCharType="end"/>
      </w:r>
      <w:r>
        <w:rPr>
          <w:rFonts w:hint="eastAsia"/>
          <w:lang w:eastAsia="zh-CN"/>
        </w:rPr>
        <w:t xml:space="preserve"> 已集成工具预览</w:t>
      </w:r>
    </w:p>
    <w:p w14:paraId="7094AD41">
      <w:pPr>
        <w:pStyle w:val="5"/>
        <w:bidi w:val="0"/>
        <w:rPr>
          <w:rFonts w:hint="eastAsia"/>
        </w:rPr>
      </w:pPr>
      <w:r>
        <w:rPr>
          <w:rFonts w:hint="eastAsia"/>
        </w:rPr>
        <w:t>工具拖拉拽组装生产线</w:t>
      </w:r>
    </w:p>
    <w:p w14:paraId="7EAA1F6C">
      <w:pPr>
        <w:keepNext/>
        <w:keepLines w:val="0"/>
        <w:pageBreakBefore w:val="0"/>
        <w:widowControl/>
        <w:kinsoku/>
        <w:wordWrap/>
        <w:overflowPunct w:val="0"/>
        <w:topLinePunct w:val="0"/>
        <w:autoSpaceDE/>
        <w:autoSpaceDN/>
        <w:bidi w:val="0"/>
        <w:adjustRightInd w:val="0"/>
        <w:snapToGrid w:val="0"/>
        <w:spacing w:after="120"/>
        <w:ind w:firstLine="420"/>
        <w:jc w:val="left"/>
        <w:textAlignment w:val="auto"/>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拖拽工具串联成线。</w:t>
      </w:r>
    </w:p>
    <w:p w14:paraId="12C79CE3">
      <w:pPr>
        <w:bidi w:val="0"/>
        <w:ind w:left="0" w:leftChars="0" w:firstLine="0" w:firstLineChars="0"/>
        <w:jc w:val="center"/>
        <w:rPr>
          <w:rFonts w:hint="eastAsia"/>
        </w:rPr>
      </w:pPr>
      <w:r>
        <w:rPr>
          <w:rFonts w:hint="eastAsia"/>
        </w:rPr>
        <w:drawing>
          <wp:inline distT="0" distB="0" distL="114300" distR="114300">
            <wp:extent cx="2978150" cy="3051175"/>
            <wp:effectExtent l="0" t="0" r="12700" b="1587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47"/>
                    <a:stretch>
                      <a:fillRect/>
                    </a:stretch>
                  </pic:blipFill>
                  <pic:spPr>
                    <a:xfrm>
                      <a:off x="0" y="0"/>
                      <a:ext cx="2978150" cy="3051175"/>
                    </a:xfrm>
                    <a:prstGeom prst="rect">
                      <a:avLst/>
                    </a:prstGeom>
                    <a:noFill/>
                    <a:ln>
                      <a:noFill/>
                    </a:ln>
                  </pic:spPr>
                </pic:pic>
              </a:graphicData>
            </a:graphic>
          </wp:inline>
        </w:drawing>
      </w:r>
    </w:p>
    <w:p w14:paraId="4EAE6C54">
      <w:pPr>
        <w:pStyle w:val="12"/>
        <w:bidi w:val="0"/>
        <w:jc w:val="center"/>
        <w:rPr>
          <w:rFonts w:hint="eastAsia" w:eastAsia="宋体"/>
          <w:lang w:eastAsia="zh-CN"/>
        </w:rPr>
      </w:pPr>
      <w:r>
        <w:t xml:space="preserve">图 </w:t>
      </w:r>
      <w:r>
        <w:fldChar w:fldCharType="begin"/>
      </w:r>
      <w:r>
        <w:instrText xml:space="preserve"> SEQ 图 \* ARABIC </w:instrText>
      </w:r>
      <w:r>
        <w:fldChar w:fldCharType="separate"/>
      </w:r>
      <w:r>
        <w:t>37</w:t>
      </w:r>
      <w:r>
        <w:fldChar w:fldCharType="end"/>
      </w:r>
      <w:r>
        <w:rPr>
          <w:rFonts w:hint="eastAsia"/>
          <w:lang w:eastAsia="zh-CN"/>
        </w:rPr>
        <w:t xml:space="preserve"> 拖拽节点完成生产线组装</w:t>
      </w:r>
    </w:p>
    <w:p w14:paraId="7F308831">
      <w:pPr>
        <w:pStyle w:val="5"/>
        <w:bidi w:val="0"/>
        <w:rPr>
          <w:rFonts w:hint="eastAsia"/>
        </w:rPr>
      </w:pPr>
      <w:r>
        <w:rPr>
          <w:rFonts w:hint="eastAsia"/>
        </w:rPr>
        <w:t>自定义生产线数据预选</w:t>
      </w:r>
    </w:p>
    <w:p w14:paraId="1404211F">
      <w:pPr>
        <w:spacing w:after="120"/>
        <w:ind w:firstLine="420"/>
        <w:jc w:val="left"/>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从查询出的数据集合中预选数据，并分类存放。</w:t>
      </w:r>
    </w:p>
    <w:p w14:paraId="03E5C1BB">
      <w:pPr>
        <w:bidi w:val="0"/>
        <w:ind w:left="0" w:leftChars="0" w:firstLine="0" w:firstLineChars="0"/>
        <w:jc w:val="center"/>
        <w:rPr>
          <w:rFonts w:hint="eastAsia"/>
        </w:rPr>
      </w:pPr>
      <w:r>
        <w:rPr>
          <w:rFonts w:hint="eastAsia"/>
        </w:rPr>
        <w:drawing>
          <wp:inline distT="0" distB="0" distL="114300" distR="114300">
            <wp:extent cx="2988310" cy="3081655"/>
            <wp:effectExtent l="0" t="0" r="2540" b="4445"/>
            <wp:docPr id="12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80"/>
                    <pic:cNvPicPr>
                      <a:picLocks noChangeAspect="1"/>
                    </pic:cNvPicPr>
                  </pic:nvPicPr>
                  <pic:blipFill>
                    <a:blip r:embed="rId48"/>
                    <a:stretch>
                      <a:fillRect/>
                    </a:stretch>
                  </pic:blipFill>
                  <pic:spPr>
                    <a:xfrm>
                      <a:off x="0" y="0"/>
                      <a:ext cx="2988310" cy="3081655"/>
                    </a:xfrm>
                    <a:prstGeom prst="rect">
                      <a:avLst/>
                    </a:prstGeom>
                    <a:noFill/>
                    <a:ln>
                      <a:noFill/>
                    </a:ln>
                  </pic:spPr>
                </pic:pic>
              </a:graphicData>
            </a:graphic>
          </wp:inline>
        </w:drawing>
      </w:r>
    </w:p>
    <w:p w14:paraId="367A51DF">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38</w:t>
      </w:r>
      <w:r>
        <w:fldChar w:fldCharType="end"/>
      </w:r>
      <w:r>
        <w:rPr>
          <w:rFonts w:hint="eastAsia"/>
          <w:lang w:eastAsia="zh-CN"/>
        </w:rPr>
        <w:t xml:space="preserve"> 选择需要用于生产的数据</w:t>
      </w:r>
    </w:p>
    <w:p w14:paraId="5EDE5938">
      <w:pPr>
        <w:pStyle w:val="5"/>
        <w:bidi w:val="0"/>
        <w:rPr>
          <w:rFonts w:hint="eastAsia"/>
        </w:rPr>
      </w:pPr>
      <w:r>
        <w:rPr>
          <w:rFonts w:hint="eastAsia"/>
        </w:rPr>
        <w:t>自定义生产线开始节点参数配置</w:t>
      </w:r>
    </w:p>
    <w:p w14:paraId="38E7DBA5">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生产线开始节点参数配置，开始节点为影像输入节点，需要批量到具体影像文件的选择。</w:t>
      </w:r>
    </w:p>
    <w:p w14:paraId="1311985B">
      <w:pPr>
        <w:bidi w:val="0"/>
        <w:ind w:left="0" w:leftChars="0" w:firstLine="0" w:firstLineChars="0"/>
        <w:jc w:val="center"/>
        <w:rPr>
          <w:rFonts w:hint="eastAsia"/>
        </w:rPr>
      </w:pPr>
      <w:r>
        <w:rPr>
          <w:rFonts w:hint="eastAsia"/>
        </w:rPr>
        <w:drawing>
          <wp:inline distT="0" distB="0" distL="114300" distR="114300">
            <wp:extent cx="4437380" cy="3041650"/>
            <wp:effectExtent l="0" t="0" r="1270" b="6350"/>
            <wp:docPr id="12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81"/>
                    <pic:cNvPicPr>
                      <a:picLocks noChangeAspect="1"/>
                    </pic:cNvPicPr>
                  </pic:nvPicPr>
                  <pic:blipFill>
                    <a:blip r:embed="rId49"/>
                    <a:stretch>
                      <a:fillRect/>
                    </a:stretch>
                  </pic:blipFill>
                  <pic:spPr>
                    <a:xfrm>
                      <a:off x="0" y="0"/>
                      <a:ext cx="4437380" cy="3041650"/>
                    </a:xfrm>
                    <a:prstGeom prst="rect">
                      <a:avLst/>
                    </a:prstGeom>
                    <a:noFill/>
                    <a:ln>
                      <a:noFill/>
                    </a:ln>
                  </pic:spPr>
                </pic:pic>
              </a:graphicData>
            </a:graphic>
          </wp:inline>
        </w:drawing>
      </w:r>
    </w:p>
    <w:p w14:paraId="59A9382E">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39</w:t>
      </w:r>
      <w:r>
        <w:fldChar w:fldCharType="end"/>
      </w:r>
      <w:r>
        <w:rPr>
          <w:rFonts w:hint="eastAsia"/>
          <w:lang w:eastAsia="zh-CN"/>
        </w:rPr>
        <w:t xml:space="preserve"> 在开始节点加入影像</w:t>
      </w:r>
    </w:p>
    <w:p w14:paraId="0E8A4B68">
      <w:pPr>
        <w:pStyle w:val="5"/>
        <w:bidi w:val="0"/>
        <w:rPr>
          <w:rFonts w:hint="eastAsia"/>
        </w:rPr>
      </w:pPr>
      <w:r>
        <w:rPr>
          <w:rFonts w:hint="eastAsia"/>
        </w:rPr>
        <w:t>自定义生产线工具节点参数配置</w:t>
      </w:r>
    </w:p>
    <w:p w14:paraId="75F669BC">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对生产线中具体每个工具的参数配置。</w:t>
      </w:r>
    </w:p>
    <w:p w14:paraId="6A7B8B1B">
      <w:pPr>
        <w:bidi w:val="0"/>
        <w:ind w:left="0" w:leftChars="0" w:firstLine="0" w:firstLineChars="0"/>
        <w:jc w:val="center"/>
        <w:rPr>
          <w:rFonts w:hint="eastAsia"/>
        </w:rPr>
      </w:pPr>
      <w:r>
        <w:rPr>
          <w:rFonts w:hint="eastAsia"/>
        </w:rPr>
        <w:drawing>
          <wp:inline distT="0" distB="0" distL="114300" distR="114300">
            <wp:extent cx="3099435" cy="3208655"/>
            <wp:effectExtent l="0" t="0" r="5715" b="10795"/>
            <wp:docPr id="12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82"/>
                    <pic:cNvPicPr>
                      <a:picLocks noChangeAspect="1"/>
                    </pic:cNvPicPr>
                  </pic:nvPicPr>
                  <pic:blipFill>
                    <a:blip r:embed="rId50"/>
                    <a:stretch>
                      <a:fillRect/>
                    </a:stretch>
                  </pic:blipFill>
                  <pic:spPr>
                    <a:xfrm>
                      <a:off x="0" y="0"/>
                      <a:ext cx="3099435" cy="3208655"/>
                    </a:xfrm>
                    <a:prstGeom prst="rect">
                      <a:avLst/>
                    </a:prstGeom>
                    <a:noFill/>
                    <a:ln>
                      <a:noFill/>
                    </a:ln>
                  </pic:spPr>
                </pic:pic>
              </a:graphicData>
            </a:graphic>
          </wp:inline>
        </w:drawing>
      </w:r>
    </w:p>
    <w:p w14:paraId="444BA075">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40</w:t>
      </w:r>
      <w:r>
        <w:fldChar w:fldCharType="end"/>
      </w:r>
      <w:r>
        <w:rPr>
          <w:rFonts w:hint="eastAsia"/>
          <w:lang w:eastAsia="zh-CN"/>
        </w:rPr>
        <w:t xml:space="preserve"> 各个工具节点的参数配置</w:t>
      </w:r>
    </w:p>
    <w:p w14:paraId="129BC82F">
      <w:pPr>
        <w:pStyle w:val="5"/>
        <w:bidi w:val="0"/>
        <w:rPr>
          <w:rFonts w:hint="eastAsia"/>
        </w:rPr>
      </w:pPr>
      <w:r>
        <w:rPr>
          <w:rFonts w:hint="eastAsia"/>
        </w:rPr>
        <w:t>自定义生产线结束节点参数配置</w:t>
      </w:r>
    </w:p>
    <w:p w14:paraId="2D940E92">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标准生产线结束节点参数设置。</w:t>
      </w:r>
    </w:p>
    <w:p w14:paraId="7D5B6F63">
      <w:pPr>
        <w:bidi w:val="0"/>
        <w:ind w:left="0" w:leftChars="0" w:firstLine="0" w:firstLineChars="0"/>
        <w:jc w:val="center"/>
        <w:rPr>
          <w:rFonts w:hint="eastAsia"/>
        </w:rPr>
      </w:pPr>
      <w:r>
        <w:rPr>
          <w:rFonts w:hint="eastAsia"/>
        </w:rPr>
        <w:drawing>
          <wp:inline distT="0" distB="0" distL="114300" distR="114300">
            <wp:extent cx="2625090" cy="2734310"/>
            <wp:effectExtent l="0" t="0" r="3810" b="8890"/>
            <wp:docPr id="130"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7"/>
                    <pic:cNvPicPr>
                      <a:picLocks noChangeAspect="1"/>
                    </pic:cNvPicPr>
                  </pic:nvPicPr>
                  <pic:blipFill>
                    <a:blip r:embed="rId51"/>
                    <a:stretch>
                      <a:fillRect/>
                    </a:stretch>
                  </pic:blipFill>
                  <pic:spPr>
                    <a:xfrm>
                      <a:off x="0" y="0"/>
                      <a:ext cx="2625090" cy="2734310"/>
                    </a:xfrm>
                    <a:prstGeom prst="rect">
                      <a:avLst/>
                    </a:prstGeom>
                    <a:noFill/>
                    <a:ln>
                      <a:noFill/>
                    </a:ln>
                  </pic:spPr>
                </pic:pic>
              </a:graphicData>
            </a:graphic>
          </wp:inline>
        </w:drawing>
      </w:r>
    </w:p>
    <w:p w14:paraId="63DEE301">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41</w:t>
      </w:r>
      <w:r>
        <w:fldChar w:fldCharType="end"/>
      </w:r>
      <w:r>
        <w:rPr>
          <w:rFonts w:hint="eastAsia"/>
          <w:lang w:eastAsia="zh-CN"/>
        </w:rPr>
        <w:t xml:space="preserve"> 自定义生产线启动时结束节点参数配置</w:t>
      </w:r>
    </w:p>
    <w:p w14:paraId="3AFC4883">
      <w:pPr>
        <w:pStyle w:val="5"/>
        <w:bidi w:val="0"/>
        <w:rPr>
          <w:rFonts w:hint="eastAsia"/>
        </w:rPr>
      </w:pPr>
      <w:r>
        <w:rPr>
          <w:rFonts w:hint="eastAsia"/>
        </w:rPr>
        <w:t>自定义生产线启动</w:t>
      </w:r>
    </w:p>
    <w:p w14:paraId="352FA105">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数据配置完整后，点击启动任务，开始任务生产。</w:t>
      </w:r>
    </w:p>
    <w:p w14:paraId="7B76A90C">
      <w:pPr>
        <w:bidi w:val="0"/>
        <w:ind w:left="0" w:leftChars="0" w:firstLine="0" w:firstLineChars="0"/>
        <w:jc w:val="center"/>
        <w:rPr>
          <w:rFonts w:hint="eastAsia"/>
        </w:rPr>
      </w:pPr>
      <w:r>
        <w:rPr>
          <w:rFonts w:hint="eastAsia"/>
        </w:rPr>
        <w:drawing>
          <wp:inline distT="0" distB="0" distL="114300" distR="114300">
            <wp:extent cx="1894205" cy="3780155"/>
            <wp:effectExtent l="0" t="0" r="10795" b="10795"/>
            <wp:docPr id="13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83"/>
                    <pic:cNvPicPr>
                      <a:picLocks noChangeAspect="1"/>
                    </pic:cNvPicPr>
                  </pic:nvPicPr>
                  <pic:blipFill>
                    <a:blip r:embed="rId52"/>
                    <a:stretch>
                      <a:fillRect/>
                    </a:stretch>
                  </pic:blipFill>
                  <pic:spPr>
                    <a:xfrm>
                      <a:off x="0" y="0"/>
                      <a:ext cx="1894205" cy="3780155"/>
                    </a:xfrm>
                    <a:prstGeom prst="rect">
                      <a:avLst/>
                    </a:prstGeom>
                    <a:noFill/>
                    <a:ln>
                      <a:noFill/>
                    </a:ln>
                  </pic:spPr>
                </pic:pic>
              </a:graphicData>
            </a:graphic>
          </wp:inline>
        </w:drawing>
      </w:r>
    </w:p>
    <w:p w14:paraId="25E2995E">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42</w:t>
      </w:r>
      <w:r>
        <w:fldChar w:fldCharType="end"/>
      </w:r>
      <w:r>
        <w:rPr>
          <w:rFonts w:hint="eastAsia"/>
          <w:lang w:eastAsia="zh-CN"/>
        </w:rPr>
        <w:t xml:space="preserve"> 启动生产任务</w:t>
      </w:r>
    </w:p>
    <w:p w14:paraId="5D8785C7">
      <w:pPr>
        <w:pStyle w:val="5"/>
        <w:bidi w:val="0"/>
        <w:rPr>
          <w:rFonts w:hint="eastAsia"/>
        </w:rPr>
      </w:pPr>
      <w:r>
        <w:rPr>
          <w:rFonts w:hint="eastAsia"/>
        </w:rPr>
        <w:t>自定义生产线保存入库</w:t>
      </w:r>
    </w:p>
    <w:p w14:paraId="1469DD21">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组装完成的生产线可以进行保存入库操作。</w:t>
      </w:r>
    </w:p>
    <w:p w14:paraId="332408F9">
      <w:pPr>
        <w:bidi w:val="0"/>
        <w:ind w:left="0" w:leftChars="0" w:firstLine="0" w:firstLineChars="0"/>
        <w:jc w:val="center"/>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1812925" cy="3757930"/>
            <wp:effectExtent l="0" t="0" r="15875" b="13970"/>
            <wp:docPr id="132"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53"/>
                    <pic:cNvPicPr>
                      <a:picLocks noChangeAspect="1"/>
                    </pic:cNvPicPr>
                  </pic:nvPicPr>
                  <pic:blipFill>
                    <a:blip r:embed="rId53"/>
                    <a:stretch>
                      <a:fillRect/>
                    </a:stretch>
                  </pic:blipFill>
                  <pic:spPr>
                    <a:xfrm>
                      <a:off x="0" y="0"/>
                      <a:ext cx="1812925" cy="3757930"/>
                    </a:xfrm>
                    <a:prstGeom prst="rect">
                      <a:avLst/>
                    </a:prstGeom>
                    <a:noFill/>
                    <a:ln>
                      <a:noFill/>
                    </a:ln>
                  </pic:spPr>
                </pic:pic>
              </a:graphicData>
            </a:graphic>
          </wp:inline>
        </w:drawing>
      </w:r>
      <w:r>
        <w:rPr>
          <w:rFonts w:hint="eastAsia" w:cs="宋体"/>
          <w:color w:val="000000"/>
          <w:szCs w:val="28"/>
          <w:lang w:val="en-US"/>
          <w14:textFill>
            <w14:solidFill>
              <w14:srgbClr w14:val="000000">
                <w14:lumMod w14:val="85000"/>
                <w14:lumOff w14:val="15000"/>
              </w14:srgbClr>
            </w14:solidFill>
          </w14:textFill>
        </w:rPr>
        <w:t xml:space="preserve"> </w:t>
      </w:r>
      <w:r>
        <w:rPr>
          <w:rFonts w:hint="eastAsia" w:cs="宋体"/>
          <w:color w:val="000000"/>
          <w:szCs w:val="28"/>
          <w14:textFill>
            <w14:solidFill>
              <w14:srgbClr w14:val="000000">
                <w14:lumMod w14:val="85000"/>
                <w14:lumOff w14:val="15000"/>
              </w14:srgbClr>
            </w14:solidFill>
          </w14:textFill>
        </w:rPr>
        <w:drawing>
          <wp:inline distT="0" distB="0" distL="114300" distR="114300">
            <wp:extent cx="1716405" cy="3764280"/>
            <wp:effectExtent l="0" t="0" r="17145" b="7620"/>
            <wp:docPr id="133"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28"/>
                    <pic:cNvPicPr>
                      <a:picLocks noChangeAspect="1"/>
                    </pic:cNvPicPr>
                  </pic:nvPicPr>
                  <pic:blipFill>
                    <a:blip r:embed="rId54"/>
                    <a:stretch>
                      <a:fillRect/>
                    </a:stretch>
                  </pic:blipFill>
                  <pic:spPr>
                    <a:xfrm>
                      <a:off x="0" y="0"/>
                      <a:ext cx="1716405" cy="3764280"/>
                    </a:xfrm>
                    <a:prstGeom prst="rect">
                      <a:avLst/>
                    </a:prstGeom>
                    <a:noFill/>
                    <a:ln>
                      <a:noFill/>
                    </a:ln>
                  </pic:spPr>
                </pic:pic>
              </a:graphicData>
            </a:graphic>
          </wp:inline>
        </w:drawing>
      </w:r>
    </w:p>
    <w:p w14:paraId="1AF50D20">
      <w:pPr>
        <w:pStyle w:val="12"/>
        <w:bidi w:val="0"/>
        <w:ind w:left="0" w:leftChars="0" w:firstLine="0" w:firstLineChars="0"/>
        <w:jc w:val="center"/>
        <w:rPr>
          <w:rFonts w:hint="eastAsia"/>
        </w:rPr>
      </w:pPr>
      <w:r>
        <w:t xml:space="preserve">图 </w:t>
      </w:r>
      <w:r>
        <w:fldChar w:fldCharType="begin"/>
      </w:r>
      <w:r>
        <w:instrText xml:space="preserve"> SEQ 图 \* ARABIC </w:instrText>
      </w:r>
      <w:r>
        <w:fldChar w:fldCharType="separate"/>
      </w:r>
      <w:r>
        <w:t>43</w:t>
      </w:r>
      <w:r>
        <w:fldChar w:fldCharType="end"/>
      </w:r>
      <w:r>
        <w:rPr>
          <w:rFonts w:hint="eastAsia"/>
          <w:lang w:eastAsia="zh-CN"/>
        </w:rPr>
        <w:t xml:space="preserve"> 保存自定义生产线</w:t>
      </w:r>
    </w:p>
    <w:p w14:paraId="54E48155">
      <w:pPr>
        <w:pStyle w:val="4"/>
        <w:rPr>
          <w:rFonts w:hint="eastAsia"/>
        </w:rPr>
      </w:pPr>
      <w:r>
        <w:rPr>
          <w:rFonts w:hint="eastAsia"/>
        </w:rPr>
        <w:t>生产任务跟踪</w:t>
      </w:r>
    </w:p>
    <w:p w14:paraId="58FE1610">
      <w:pPr>
        <w:pStyle w:val="99"/>
        <w:spacing w:after="120"/>
        <w:ind w:firstLine="480" w:firstLineChars="200"/>
        <w:jc w:val="left"/>
        <w:rPr>
          <w:rFonts w:hint="eastAsia" w:cs="宋体"/>
          <w:color w:val="000000"/>
          <w:szCs w:val="28"/>
          <w:lang w:val="en-US"/>
          <w14:textFill>
            <w14:solidFill>
              <w14:srgbClr w14:val="000000">
                <w14:lumMod w14:val="85000"/>
                <w14:lumOff w14:val="15000"/>
              </w14:srgbClr>
            </w14:solidFill>
          </w14:textFill>
        </w:rPr>
      </w:pPr>
      <w:r>
        <w:rPr>
          <w:rFonts w:hint="eastAsia" w:cs="宋体"/>
          <w:color w:val="000000"/>
          <w:szCs w:val="28"/>
          <w:lang w:val="en-US"/>
          <w14:textFill>
            <w14:solidFill>
              <w14:srgbClr w14:val="000000">
                <w14:lumMod w14:val="85000"/>
                <w14:lumOff w14:val="15000"/>
              </w14:srgbClr>
            </w14:solidFill>
          </w14:textFill>
        </w:rPr>
        <w:t>系统支持对生产任务的全流程实时监控，用户可随时查看任务的基本信息及当前运行状态（如运行中、已完成、失败等）。对于已完成的生产任务，支持在线预览成果数据，便于快速验证结果质量；确认无误后，可将成果一键保存并入库，实现生产到归档的无缝衔接，支持生产成果数据传输至数据接收质控管理软件进行存储管理的能力，确保数据管理的高效与规范。</w:t>
      </w:r>
    </w:p>
    <w:p w14:paraId="26A14525">
      <w:pPr>
        <w:bidi w:val="0"/>
        <w:ind w:left="0" w:leftChars="0" w:firstLine="0" w:firstLineChars="0"/>
        <w:jc w:val="center"/>
        <w:rPr>
          <w:rFonts w:hint="eastAsia"/>
        </w:rPr>
      </w:pPr>
      <w:r>
        <w:rPr>
          <w:rFonts w:hint="eastAsia"/>
        </w:rPr>
        <w:drawing>
          <wp:inline distT="0" distB="0" distL="114300" distR="114300">
            <wp:extent cx="5266690" cy="2876550"/>
            <wp:effectExtent l="0" t="0" r="10160" b="0"/>
            <wp:docPr id="134"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91"/>
                    <pic:cNvPicPr>
                      <a:picLocks noChangeAspect="1"/>
                    </pic:cNvPicPr>
                  </pic:nvPicPr>
                  <pic:blipFill>
                    <a:blip r:embed="rId55"/>
                    <a:stretch>
                      <a:fillRect/>
                    </a:stretch>
                  </pic:blipFill>
                  <pic:spPr>
                    <a:xfrm>
                      <a:off x="0" y="0"/>
                      <a:ext cx="5266690" cy="2876550"/>
                    </a:xfrm>
                    <a:prstGeom prst="rect">
                      <a:avLst/>
                    </a:prstGeom>
                    <a:noFill/>
                    <a:ln>
                      <a:noFill/>
                    </a:ln>
                  </pic:spPr>
                </pic:pic>
              </a:graphicData>
            </a:graphic>
          </wp:inline>
        </w:drawing>
      </w:r>
    </w:p>
    <w:p w14:paraId="1675F549">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44</w:t>
      </w:r>
      <w:r>
        <w:fldChar w:fldCharType="end"/>
      </w:r>
      <w:r>
        <w:rPr>
          <w:rFonts w:hint="eastAsia"/>
          <w:lang w:eastAsia="zh-CN"/>
        </w:rPr>
        <w:t xml:space="preserve"> 生产任务页面</w:t>
      </w:r>
    </w:p>
    <w:p w14:paraId="2FACD57B">
      <w:pPr>
        <w:pStyle w:val="5"/>
        <w:bidi w:val="0"/>
        <w:rPr>
          <w:rFonts w:hint="eastAsia"/>
          <w:lang w:val="en-US" w:eastAsia="zh-CN"/>
          <w14:scene3d>
            <w14:lightRig w14:rig="threePt" w14:dir="t">
              <w14:rot w14:lat="0" w14:lon="0" w14:rev="0"/>
            </w14:lightRig>
          </w14:scene3d>
        </w:rPr>
      </w:pPr>
      <w:r>
        <w:rPr>
          <w:rFonts w:hint="eastAsia"/>
          <w:lang w:val="en-US" w:eastAsia="zh-CN"/>
          <w14:scene3d>
            <w14:lightRig w14:rig="threePt" w14:dir="t">
              <w14:rot w14:lat="0" w14:lon="0" w14:rev="0"/>
            </w14:lightRig>
          </w14:scene3d>
        </w:rPr>
        <w:t>生产任务进度</w:t>
      </w:r>
    </w:p>
    <w:p w14:paraId="590B4AF9">
      <w:pPr>
        <w:pStyle w:val="99"/>
        <w:spacing w:after="120"/>
        <w:ind w:firstLine="480" w:firstLineChars="200"/>
        <w:jc w:val="left"/>
        <w:rPr>
          <w:rFonts w:hint="eastAsia" w:cs="宋体"/>
          <w:color w:val="000000"/>
          <w:szCs w:val="28"/>
          <w:lang w:val="en-US"/>
          <w14:textFill>
            <w14:solidFill>
              <w14:srgbClr w14:val="000000">
                <w14:lumMod w14:val="85000"/>
                <w14:lumOff w14:val="15000"/>
              </w14:srgbClr>
            </w14:solidFill>
          </w14:textFill>
        </w:rPr>
      </w:pPr>
      <w:r>
        <w:rPr>
          <w:rFonts w:hint="eastAsia" w:cs="宋体"/>
          <w:color w:val="000000"/>
          <w:szCs w:val="28"/>
          <w:lang w:val="en-US"/>
          <w14:textFill>
            <w14:solidFill>
              <w14:srgbClr w14:val="000000">
                <w14:lumMod w14:val="85000"/>
                <w14:lumOff w14:val="15000"/>
              </w14:srgbClr>
            </w14:solidFill>
          </w14:textFill>
        </w:rPr>
        <w:t>生产任务进度实时显示。</w:t>
      </w:r>
    </w:p>
    <w:p w14:paraId="4C50B1FC">
      <w:pPr>
        <w:bidi w:val="0"/>
        <w:ind w:left="0" w:leftChars="0" w:firstLine="0" w:firstLineChars="0"/>
        <w:jc w:val="center"/>
        <w:rPr>
          <w:rFonts w:hint="eastAsia"/>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5269865" cy="633730"/>
            <wp:effectExtent l="0" t="0" r="6985" b="13970"/>
            <wp:docPr id="13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25"/>
                    <pic:cNvPicPr>
                      <a:picLocks noChangeAspect="1"/>
                    </pic:cNvPicPr>
                  </pic:nvPicPr>
                  <pic:blipFill>
                    <a:blip r:embed="rId56"/>
                    <a:stretch>
                      <a:fillRect/>
                    </a:stretch>
                  </pic:blipFill>
                  <pic:spPr>
                    <a:xfrm>
                      <a:off x="0" y="0"/>
                      <a:ext cx="5269865" cy="633730"/>
                    </a:xfrm>
                    <a:prstGeom prst="rect">
                      <a:avLst/>
                    </a:prstGeom>
                    <a:noFill/>
                    <a:ln>
                      <a:noFill/>
                    </a:ln>
                  </pic:spPr>
                </pic:pic>
              </a:graphicData>
            </a:graphic>
          </wp:inline>
        </w:drawing>
      </w:r>
    </w:p>
    <w:p w14:paraId="5ED560A4">
      <w:pPr>
        <w:pStyle w:val="12"/>
        <w:bidi w:val="0"/>
        <w:ind w:left="0" w:leftChars="0" w:firstLine="0" w:firstLineChars="0"/>
        <w:jc w:val="center"/>
        <w:rPr>
          <w:rFonts w:hint="default" w:eastAsia="宋体"/>
          <w:lang w:val="en-US" w:eastAsia="zh-CN"/>
        </w:rPr>
      </w:pPr>
      <w:r>
        <w:t xml:space="preserve">图 </w:t>
      </w:r>
      <w:r>
        <w:fldChar w:fldCharType="begin"/>
      </w:r>
      <w:r>
        <w:instrText xml:space="preserve"> SEQ 图 \* ARABIC </w:instrText>
      </w:r>
      <w:r>
        <w:fldChar w:fldCharType="separate"/>
      </w:r>
      <w:r>
        <w:t>45</w:t>
      </w:r>
      <w:r>
        <w:fldChar w:fldCharType="end"/>
      </w:r>
      <w:r>
        <w:rPr>
          <w:rFonts w:hint="eastAsia"/>
          <w:lang w:eastAsia="zh-CN"/>
        </w:rPr>
        <w:t xml:space="preserve"> 生产任务</w:t>
      </w:r>
      <w:r>
        <w:rPr>
          <w:rFonts w:hint="eastAsia"/>
          <w:lang w:val="en-US" w:eastAsia="zh-CN"/>
        </w:rPr>
        <w:t>进度预览</w:t>
      </w:r>
    </w:p>
    <w:p w14:paraId="53DE4525">
      <w:pPr>
        <w:pStyle w:val="5"/>
        <w:bidi w:val="0"/>
        <w:rPr>
          <w:rFonts w:hint="eastAsia"/>
        </w:rPr>
      </w:pPr>
      <w:r>
        <w:rPr>
          <w:rFonts w:hint="eastAsia"/>
        </w:rPr>
        <w:t>生产任务查询</w:t>
      </w:r>
    </w:p>
    <w:p w14:paraId="19BE4081">
      <w:pPr>
        <w:pStyle w:val="99"/>
        <w:spacing w:after="120"/>
        <w:ind w:firstLine="480" w:firstLineChars="200"/>
        <w:jc w:val="left"/>
        <w:rPr>
          <w:rFonts w:hint="eastAsia" w:cs="宋体"/>
          <w:color w:val="000000"/>
          <w:szCs w:val="28"/>
          <w:lang w:val="en-US"/>
          <w14:textFill>
            <w14:solidFill>
              <w14:srgbClr w14:val="000000">
                <w14:lumMod w14:val="85000"/>
                <w14:lumOff w14:val="15000"/>
              </w14:srgbClr>
            </w14:solidFill>
          </w14:textFill>
        </w:rPr>
      </w:pPr>
      <w:r>
        <w:rPr>
          <w:rFonts w:hint="eastAsia" w:cs="宋体"/>
          <w:color w:val="000000"/>
          <w:szCs w:val="28"/>
          <w:lang w:val="en-US"/>
          <w14:textFill>
            <w14:solidFill>
              <w14:srgbClr w14:val="000000">
                <w14:lumMod w14:val="85000"/>
                <w14:lumOff w14:val="15000"/>
              </w14:srgbClr>
            </w14:solidFill>
          </w14:textFill>
        </w:rPr>
        <w:t>根据任务名称查询任务。</w:t>
      </w:r>
    </w:p>
    <w:p w14:paraId="110F8D36">
      <w:pPr>
        <w:bidi w:val="0"/>
        <w:ind w:left="0" w:leftChars="0" w:firstLine="0" w:firstLineChars="0"/>
        <w:jc w:val="center"/>
        <w:rPr>
          <w:rFonts w:hint="eastAsia"/>
        </w:rPr>
      </w:pPr>
      <w:r>
        <w:rPr>
          <w:rFonts w:hint="eastAsia"/>
        </w:rPr>
        <w:drawing>
          <wp:inline distT="0" distB="0" distL="114300" distR="114300">
            <wp:extent cx="4476750" cy="542925"/>
            <wp:effectExtent l="0" t="0" r="0" b="9525"/>
            <wp:docPr id="13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26"/>
                    <pic:cNvPicPr>
                      <a:picLocks noChangeAspect="1"/>
                    </pic:cNvPicPr>
                  </pic:nvPicPr>
                  <pic:blipFill>
                    <a:blip r:embed="rId57"/>
                    <a:stretch>
                      <a:fillRect/>
                    </a:stretch>
                  </pic:blipFill>
                  <pic:spPr>
                    <a:xfrm>
                      <a:off x="0" y="0"/>
                      <a:ext cx="4476750" cy="542925"/>
                    </a:xfrm>
                    <a:prstGeom prst="rect">
                      <a:avLst/>
                    </a:prstGeom>
                    <a:noFill/>
                    <a:ln>
                      <a:noFill/>
                    </a:ln>
                  </pic:spPr>
                </pic:pic>
              </a:graphicData>
            </a:graphic>
          </wp:inline>
        </w:drawing>
      </w:r>
    </w:p>
    <w:p w14:paraId="0204654E">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46</w:t>
      </w:r>
      <w:r>
        <w:fldChar w:fldCharType="end"/>
      </w:r>
      <w:r>
        <w:rPr>
          <w:rFonts w:hint="eastAsia"/>
          <w:lang w:eastAsia="zh-CN"/>
        </w:rPr>
        <w:t xml:space="preserve"> 生产任务查询</w:t>
      </w:r>
    </w:p>
    <w:p w14:paraId="26BC7C05">
      <w:pPr>
        <w:pStyle w:val="5"/>
        <w:bidi w:val="0"/>
        <w:rPr>
          <w:rFonts w:hint="eastAsia"/>
        </w:rPr>
      </w:pPr>
      <w:r>
        <w:rPr>
          <w:rFonts w:hint="eastAsia"/>
        </w:rPr>
        <w:t>生产任务分类</w:t>
      </w:r>
    </w:p>
    <w:p w14:paraId="736803D9">
      <w:pPr>
        <w:rPr>
          <w:rFonts w:hint="eastAsia"/>
        </w:rPr>
      </w:pPr>
      <w:r>
        <w:rPr>
          <w:rFonts w:hint="eastAsia"/>
        </w:rPr>
        <w:t>根据任务执行的结果进行执行状态的分类，并显示对应标签区分，状态分为：已完成、运行中。</w:t>
      </w:r>
    </w:p>
    <w:p w14:paraId="27EE9B04">
      <w:pPr>
        <w:bidi w:val="0"/>
        <w:ind w:left="0" w:leftChars="0" w:firstLine="0" w:firstLineChars="0"/>
        <w:jc w:val="center"/>
        <w:rPr>
          <w:rFonts w:hint="eastAsia"/>
        </w:rPr>
      </w:pPr>
      <w:r>
        <w:rPr>
          <w:rFonts w:hint="eastAsia"/>
        </w:rPr>
        <w:drawing>
          <wp:inline distT="0" distB="0" distL="114300" distR="114300">
            <wp:extent cx="2440305" cy="483235"/>
            <wp:effectExtent l="0" t="0" r="17145" b="12065"/>
            <wp:docPr id="13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27"/>
                    <pic:cNvPicPr>
                      <a:picLocks noChangeAspect="1"/>
                    </pic:cNvPicPr>
                  </pic:nvPicPr>
                  <pic:blipFill>
                    <a:blip r:embed="rId58"/>
                    <a:stretch>
                      <a:fillRect/>
                    </a:stretch>
                  </pic:blipFill>
                  <pic:spPr>
                    <a:xfrm>
                      <a:off x="0" y="0"/>
                      <a:ext cx="2440305" cy="483235"/>
                    </a:xfrm>
                    <a:prstGeom prst="rect">
                      <a:avLst/>
                    </a:prstGeom>
                    <a:noFill/>
                    <a:ln>
                      <a:noFill/>
                    </a:ln>
                  </pic:spPr>
                </pic:pic>
              </a:graphicData>
            </a:graphic>
          </wp:inline>
        </w:drawing>
      </w:r>
    </w:p>
    <w:p w14:paraId="18F62523">
      <w:pPr>
        <w:bidi w:val="0"/>
        <w:ind w:left="0" w:leftChars="0"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1925320" cy="1918335"/>
            <wp:effectExtent l="0" t="0" r="17780" b="5715"/>
            <wp:docPr id="138"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3"/>
                    <pic:cNvPicPr>
                      <a:picLocks noChangeAspect="1"/>
                    </pic:cNvPicPr>
                  </pic:nvPicPr>
                  <pic:blipFill>
                    <a:blip r:embed="rId59"/>
                    <a:stretch>
                      <a:fillRect/>
                    </a:stretch>
                  </pic:blipFill>
                  <pic:spPr>
                    <a:xfrm>
                      <a:off x="0" y="0"/>
                      <a:ext cx="1925320" cy="1918335"/>
                    </a:xfrm>
                    <a:prstGeom prst="rect">
                      <a:avLst/>
                    </a:prstGeom>
                    <a:noFill/>
                    <a:ln>
                      <a:noFill/>
                    </a:ln>
                  </pic:spPr>
                </pic:pic>
              </a:graphicData>
            </a:graphic>
          </wp:inline>
        </w:drawing>
      </w:r>
    </w:p>
    <w:p w14:paraId="73DB1F8C">
      <w:pPr>
        <w:pStyle w:val="12"/>
        <w:bidi w:val="0"/>
        <w:ind w:left="0" w:leftChars="0" w:firstLine="0" w:firstLineChars="0"/>
        <w:jc w:val="center"/>
        <w:rPr>
          <w:rFonts w:hint="eastAsia" w:ascii="黑体" w:hAnsi="黑体" w:eastAsia="宋体" w:cs="黑体"/>
          <w:color w:val="000000"/>
          <w:sz w:val="36"/>
          <w:szCs w:val="28"/>
          <w:lang w:eastAsia="zh-CN"/>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47</w:t>
      </w:r>
      <w:r>
        <w:fldChar w:fldCharType="end"/>
      </w:r>
      <w:r>
        <w:rPr>
          <w:rFonts w:hint="eastAsia"/>
          <w:lang w:eastAsia="zh-CN"/>
        </w:rPr>
        <w:t xml:space="preserve"> 生产任务分类和状态标签显示</w:t>
      </w:r>
    </w:p>
    <w:p w14:paraId="213CE84E">
      <w:pPr>
        <w:pStyle w:val="5"/>
        <w:bidi w:val="0"/>
        <w:rPr>
          <w:rFonts w:hint="eastAsia"/>
        </w:rPr>
      </w:pPr>
      <w:r>
        <w:rPr>
          <w:rFonts w:hint="eastAsia"/>
        </w:rPr>
        <w:t>生产任务终止</w:t>
      </w:r>
    </w:p>
    <w:p w14:paraId="3A91D3B3">
      <w:pPr>
        <w:rPr>
          <w:rFonts w:hint="eastAsia"/>
        </w:rPr>
      </w:pPr>
      <w:r>
        <w:rPr>
          <w:rFonts w:hint="eastAsia"/>
        </w:rPr>
        <w:t>直接终止生产任务。</w:t>
      </w:r>
    </w:p>
    <w:p w14:paraId="0A241E6F">
      <w:pPr>
        <w:pStyle w:val="5"/>
        <w:bidi w:val="0"/>
        <w:rPr>
          <w:rFonts w:hint="eastAsia"/>
        </w:rPr>
      </w:pPr>
      <w:r>
        <w:rPr>
          <w:rFonts w:hint="eastAsia"/>
        </w:rPr>
        <w:t>产品信息预览</w:t>
      </w:r>
    </w:p>
    <w:p w14:paraId="56CA3F52">
      <w:pPr>
        <w:rPr>
          <w:rFonts w:hint="eastAsia"/>
        </w:rPr>
      </w:pPr>
      <w:r>
        <w:rPr>
          <w:rFonts w:hint="eastAsia"/>
        </w:rPr>
        <w:t>预览产品头文件中提取的相关字段信息和快视图查看。</w:t>
      </w:r>
    </w:p>
    <w:p w14:paraId="26B02C5E">
      <w:pPr>
        <w:bidi w:val="0"/>
        <w:ind w:left="0" w:leftChars="0" w:firstLine="0" w:firstLineChars="0"/>
        <w:jc w:val="center"/>
        <w:rPr>
          <w:rFonts w:hint="eastAsia"/>
        </w:rPr>
      </w:pPr>
      <w:r>
        <w:rPr>
          <w:rFonts w:hint="eastAsia"/>
        </w:rPr>
        <w:drawing>
          <wp:inline distT="0" distB="0" distL="114300" distR="114300">
            <wp:extent cx="4394835" cy="2458720"/>
            <wp:effectExtent l="0" t="0" r="5715" b="17780"/>
            <wp:docPr id="139"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6"/>
                    <pic:cNvPicPr>
                      <a:picLocks noChangeAspect="1"/>
                    </pic:cNvPicPr>
                  </pic:nvPicPr>
                  <pic:blipFill>
                    <a:blip r:embed="rId60"/>
                    <a:stretch>
                      <a:fillRect/>
                    </a:stretch>
                  </pic:blipFill>
                  <pic:spPr>
                    <a:xfrm>
                      <a:off x="0" y="0"/>
                      <a:ext cx="4394835" cy="2458720"/>
                    </a:xfrm>
                    <a:prstGeom prst="rect">
                      <a:avLst/>
                    </a:prstGeom>
                    <a:noFill/>
                    <a:ln>
                      <a:noFill/>
                    </a:ln>
                  </pic:spPr>
                </pic:pic>
              </a:graphicData>
            </a:graphic>
          </wp:inline>
        </w:drawing>
      </w:r>
    </w:p>
    <w:p w14:paraId="215BBE81">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48</w:t>
      </w:r>
      <w:r>
        <w:fldChar w:fldCharType="end"/>
      </w:r>
      <w:r>
        <w:rPr>
          <w:rFonts w:hint="eastAsia"/>
          <w:lang w:eastAsia="zh-CN"/>
        </w:rPr>
        <w:t xml:space="preserve"> 生产产品预览</w:t>
      </w:r>
    </w:p>
    <w:p w14:paraId="48C53D96">
      <w:pPr>
        <w:pStyle w:val="5"/>
        <w:bidi w:val="0"/>
        <w:rPr>
          <w:rFonts w:hint="eastAsia"/>
        </w:rPr>
      </w:pPr>
      <w:r>
        <w:rPr>
          <w:rFonts w:hint="eastAsia"/>
        </w:rPr>
        <w:t>产品人工审核</w:t>
      </w:r>
    </w:p>
    <w:p w14:paraId="3A1AAAFF">
      <w:pPr>
        <w:spacing w:after="120"/>
        <w:ind w:firstLine="420"/>
        <w:jc w:val="left"/>
        <w:rPr>
          <w:rFonts w:hint="eastAsia"/>
        </w:rPr>
      </w:pPr>
      <w:r>
        <w:rPr>
          <w:rFonts w:hint="eastAsia" w:cs="宋体"/>
          <w:color w:val="000000"/>
          <w:szCs w:val="28"/>
          <w14:textFill>
            <w14:solidFill>
              <w14:srgbClr w14:val="000000">
                <w14:lumMod w14:val="85000"/>
                <w14:lumOff w14:val="15000"/>
              </w14:srgbClr>
            </w14:solidFill>
          </w14:textFill>
        </w:rPr>
        <w:t>产品人工审核，实现数据归档。</w:t>
      </w:r>
    </w:p>
    <w:p w14:paraId="51D88FFD">
      <w:pPr>
        <w:bidi w:val="0"/>
        <w:ind w:left="0" w:leftChars="0" w:firstLine="0" w:firstLineChars="0"/>
        <w:jc w:val="center"/>
        <w:rPr>
          <w:rFonts w:hint="eastAsia"/>
        </w:rPr>
      </w:pPr>
      <w:r>
        <w:rPr>
          <w:rFonts w:hint="eastAsia"/>
        </w:rPr>
        <w:drawing>
          <wp:inline distT="0" distB="0" distL="114300" distR="114300">
            <wp:extent cx="4031615" cy="2047240"/>
            <wp:effectExtent l="0" t="0" r="6985" b="10160"/>
            <wp:docPr id="14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37"/>
                    <pic:cNvPicPr>
                      <a:picLocks noChangeAspect="1"/>
                    </pic:cNvPicPr>
                  </pic:nvPicPr>
                  <pic:blipFill>
                    <a:blip r:embed="rId61"/>
                    <a:stretch>
                      <a:fillRect/>
                    </a:stretch>
                  </pic:blipFill>
                  <pic:spPr>
                    <a:xfrm>
                      <a:off x="0" y="0"/>
                      <a:ext cx="4031615" cy="2047240"/>
                    </a:xfrm>
                    <a:prstGeom prst="rect">
                      <a:avLst/>
                    </a:prstGeom>
                    <a:noFill/>
                    <a:ln>
                      <a:noFill/>
                    </a:ln>
                  </pic:spPr>
                </pic:pic>
              </a:graphicData>
            </a:graphic>
          </wp:inline>
        </w:drawing>
      </w:r>
    </w:p>
    <w:p w14:paraId="324F837F">
      <w:pPr>
        <w:pStyle w:val="12"/>
        <w:bidi w:val="0"/>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49</w:t>
      </w:r>
      <w:r>
        <w:fldChar w:fldCharType="end"/>
      </w:r>
      <w:r>
        <w:rPr>
          <w:rFonts w:hint="eastAsia"/>
          <w:lang w:eastAsia="zh-CN"/>
        </w:rPr>
        <w:t xml:space="preserve"> 产品人工审核入库</w:t>
      </w:r>
    </w:p>
    <w:p w14:paraId="595E2B84">
      <w:pPr>
        <w:pStyle w:val="3"/>
      </w:pPr>
      <w:r>
        <w:rPr>
          <w:rFonts w:hint="eastAsia"/>
        </w:rPr>
        <w:t>生产工具管理模块</w:t>
      </w:r>
    </w:p>
    <w:p w14:paraId="0CB84059">
      <w:pPr>
        <w:pStyle w:val="4"/>
        <w:rPr>
          <w:rFonts w:hint="eastAsia"/>
        </w:rPr>
      </w:pPr>
      <w:r>
        <w:rPr>
          <w:rFonts w:hint="eastAsia"/>
        </w:rPr>
        <w:t>生产工具管理</w:t>
      </w:r>
    </w:p>
    <w:p w14:paraId="13893E32">
      <w:pPr>
        <w:ind w:firstLine="480"/>
        <w:rPr>
          <w:rFonts w:cs="宋体"/>
          <w:color w:val="000000"/>
          <w:szCs w:val="24"/>
          <w14:textFill>
            <w14:solidFill>
              <w14:srgbClr w14:val="000000">
                <w14:lumMod w14:val="85000"/>
                <w14:lumOff w14:val="15000"/>
              </w14:srgbClr>
            </w14:solidFill>
          </w14:textFill>
        </w:rPr>
      </w:pPr>
      <w:r>
        <w:rPr>
          <w:rFonts w:cs="宋体"/>
          <w:color w:val="000000"/>
          <w:szCs w:val="24"/>
          <w14:textFill>
            <w14:solidFill>
              <w14:srgbClr w14:val="000000">
                <w14:lumMod w14:val="85000"/>
                <w14:lumOff w14:val="15000"/>
              </w14:srgbClr>
            </w14:solidFill>
          </w14:textFill>
        </w:rPr>
        <w:t>系统可按要求集成新的工具，目前集成正射校正、辐射定标、镶嵌拼接、匀色、裁剪、格式转换、坐标系转换、波段组合与提取、云检测等算法工具。可进行辐射几何无缝拼接等处理生成传感器校正产品。</w:t>
      </w:r>
    </w:p>
    <w:p w14:paraId="1323CFEB">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6690" cy="2876550"/>
            <wp:effectExtent l="0" t="0" r="10160" b="0"/>
            <wp:docPr id="141"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93"/>
                    <pic:cNvPicPr>
                      <a:picLocks noChangeAspect="1"/>
                    </pic:cNvPicPr>
                  </pic:nvPicPr>
                  <pic:blipFill>
                    <a:blip r:embed="rId62"/>
                    <a:stretch>
                      <a:fillRect/>
                    </a:stretch>
                  </pic:blipFill>
                  <pic:spPr>
                    <a:xfrm>
                      <a:off x="0" y="0"/>
                      <a:ext cx="5266690" cy="2876550"/>
                    </a:xfrm>
                    <a:prstGeom prst="rect">
                      <a:avLst/>
                    </a:prstGeom>
                    <a:noFill/>
                    <a:ln>
                      <a:noFill/>
                    </a:ln>
                  </pic:spPr>
                </pic:pic>
              </a:graphicData>
            </a:graphic>
          </wp:inline>
        </w:drawing>
      </w:r>
    </w:p>
    <w:p w14:paraId="5FEC3659">
      <w:pPr>
        <w:pStyle w:val="12"/>
        <w:rPr>
          <w:rFonts w:hint="eastAsia"/>
        </w:rPr>
      </w:pPr>
      <w:r>
        <w:t xml:space="preserve">图 </w:t>
      </w:r>
      <w:r>
        <w:fldChar w:fldCharType="begin"/>
      </w:r>
      <w:r>
        <w:instrText xml:space="preserve"> SEQ 图 \* ARABIC </w:instrText>
      </w:r>
      <w:r>
        <w:fldChar w:fldCharType="separate"/>
      </w:r>
      <w:r>
        <w:t>50</w:t>
      </w:r>
      <w:r>
        <w:fldChar w:fldCharType="end"/>
      </w:r>
      <w:r>
        <w:rPr>
          <w:rFonts w:hint="eastAsia"/>
        </w:rPr>
        <w:t xml:space="preserve"> 生产工具管理页面</w:t>
      </w:r>
    </w:p>
    <w:p w14:paraId="03EDD538">
      <w:pPr>
        <w:pStyle w:val="5"/>
      </w:pPr>
      <w:r>
        <w:rPr>
          <w:rFonts w:hint="eastAsia"/>
        </w:rPr>
        <w:t>工具查询</w:t>
      </w:r>
    </w:p>
    <w:p w14:paraId="56197380">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可根据工具类型、名称等条件进行查询。</w:t>
      </w:r>
    </w:p>
    <w:p w14:paraId="2970CB25">
      <w:pPr>
        <w:ind w:firstLine="0" w:firstLineChars="0"/>
        <w:jc w:val="center"/>
      </w:pPr>
      <w:r>
        <w:rPr>
          <w:rFonts w:hint="eastAsia"/>
        </w:rPr>
        <w:drawing>
          <wp:inline distT="0" distB="0" distL="114300" distR="114300">
            <wp:extent cx="5195570" cy="1537335"/>
            <wp:effectExtent l="0" t="0" r="5080" b="5715"/>
            <wp:docPr id="142"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99"/>
                    <pic:cNvPicPr>
                      <a:picLocks noChangeAspect="1"/>
                    </pic:cNvPicPr>
                  </pic:nvPicPr>
                  <pic:blipFill>
                    <a:blip r:embed="rId63"/>
                    <a:stretch>
                      <a:fillRect/>
                    </a:stretch>
                  </pic:blipFill>
                  <pic:spPr>
                    <a:xfrm>
                      <a:off x="0" y="0"/>
                      <a:ext cx="5195570" cy="1537335"/>
                    </a:xfrm>
                    <a:prstGeom prst="rect">
                      <a:avLst/>
                    </a:prstGeom>
                    <a:noFill/>
                    <a:ln>
                      <a:noFill/>
                    </a:ln>
                  </pic:spPr>
                </pic:pic>
              </a:graphicData>
            </a:graphic>
          </wp:inline>
        </w:drawing>
      </w:r>
    </w:p>
    <w:p w14:paraId="672E1584">
      <w:pPr>
        <w:pStyle w:val="12"/>
        <w:rPr>
          <w:rFonts w:hint="eastAsia" w:ascii="黑体" w:hAnsi="黑体" w:cs="黑体" w:eastAsiaTheme="minorEastAsia"/>
          <w:color w:val="000000"/>
          <w:sz w:val="36"/>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51</w:t>
      </w:r>
      <w:r>
        <w:fldChar w:fldCharType="end"/>
      </w:r>
      <w:r>
        <w:rPr>
          <w:rFonts w:hint="eastAsia"/>
        </w:rPr>
        <w:t xml:space="preserve"> 工具查询条件</w:t>
      </w:r>
    </w:p>
    <w:p w14:paraId="6DFC694E">
      <w:pPr>
        <w:pStyle w:val="5"/>
      </w:pPr>
      <w:r>
        <w:rPr>
          <w:rFonts w:hint="eastAsia"/>
        </w:rPr>
        <w:t>工具详情</w:t>
      </w:r>
    </w:p>
    <w:p w14:paraId="0760B4F3">
      <w:pPr>
        <w:keepNext/>
        <w:widowControl/>
        <w:overflowPunct/>
        <w:adjustRightInd/>
        <w:snapToGrid/>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点击【详情】按钮，可查看工具详细信息</w:t>
      </w:r>
    </w:p>
    <w:p w14:paraId="240A7910">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4001135" cy="1956435"/>
            <wp:effectExtent l="9525" t="9525" r="27940" b="15240"/>
            <wp:docPr id="14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93"/>
                    <pic:cNvPicPr>
                      <a:picLocks noChangeAspect="1"/>
                    </pic:cNvPicPr>
                  </pic:nvPicPr>
                  <pic:blipFill>
                    <a:blip r:embed="rId64"/>
                    <a:stretch>
                      <a:fillRect/>
                    </a:stretch>
                  </pic:blipFill>
                  <pic:spPr>
                    <a:xfrm>
                      <a:off x="0" y="0"/>
                      <a:ext cx="4001135" cy="1956435"/>
                    </a:xfrm>
                    <a:prstGeom prst="rect">
                      <a:avLst/>
                    </a:prstGeom>
                    <a:noFill/>
                    <a:ln>
                      <a:solidFill>
                        <a:schemeClr val="tx1">
                          <a:lumMod val="95000"/>
                          <a:lumOff val="5000"/>
                        </a:schemeClr>
                      </a:solidFill>
                    </a:ln>
                  </pic:spPr>
                </pic:pic>
              </a:graphicData>
            </a:graphic>
          </wp:inline>
        </w:drawing>
      </w:r>
    </w:p>
    <w:p w14:paraId="40D329CA">
      <w:pPr>
        <w:pStyle w:val="12"/>
        <w:rPr>
          <w:rFonts w:hint="eastAsia" w:cs="宋体" w:eastAsiaTheme="minorEastAsia"/>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52</w:t>
      </w:r>
      <w:r>
        <w:fldChar w:fldCharType="end"/>
      </w:r>
      <w:r>
        <w:rPr>
          <w:rFonts w:hint="eastAsia"/>
        </w:rPr>
        <w:t xml:space="preserve"> 工具详情</w:t>
      </w:r>
    </w:p>
    <w:p w14:paraId="7FF6EF17">
      <w:pPr>
        <w:pStyle w:val="5"/>
      </w:pPr>
      <w:r>
        <w:rPr>
          <w:rFonts w:hint="eastAsia"/>
        </w:rPr>
        <w:t>工具集成</w:t>
      </w:r>
    </w:p>
    <w:p w14:paraId="3F3F34D9">
      <w:pPr>
        <w:keepNext/>
        <w:widowControl/>
        <w:overflowPunct/>
        <w:adjustRightInd/>
        <w:snapToGrid/>
        <w:ind w:firstLine="480"/>
        <w:rPr>
          <w:rFonts w:cs="宋体" w:eastAsiaTheme="minorEastAsia"/>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点击【新增工具】按钮，可在弹窗中填写工具描述信息、上传工具包。</w:t>
      </w:r>
    </w:p>
    <w:p w14:paraId="76DB4D75">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2590800" cy="4717415"/>
            <wp:effectExtent l="9525" t="9525" r="9525" b="16510"/>
            <wp:docPr id="144"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95"/>
                    <pic:cNvPicPr>
                      <a:picLocks noChangeAspect="1"/>
                    </pic:cNvPicPr>
                  </pic:nvPicPr>
                  <pic:blipFill>
                    <a:blip r:embed="rId65"/>
                    <a:stretch>
                      <a:fillRect/>
                    </a:stretch>
                  </pic:blipFill>
                  <pic:spPr>
                    <a:xfrm>
                      <a:off x="0" y="0"/>
                      <a:ext cx="2590800" cy="4717415"/>
                    </a:xfrm>
                    <a:prstGeom prst="rect">
                      <a:avLst/>
                    </a:prstGeom>
                    <a:noFill/>
                    <a:ln>
                      <a:solidFill>
                        <a:schemeClr val="tx1">
                          <a:lumMod val="95000"/>
                          <a:lumOff val="5000"/>
                        </a:schemeClr>
                      </a:solidFill>
                    </a:ln>
                  </pic:spPr>
                </pic:pic>
              </a:graphicData>
            </a:graphic>
          </wp:inline>
        </w:drawing>
      </w:r>
    </w:p>
    <w:p w14:paraId="56377F88">
      <w:pPr>
        <w:pStyle w:val="12"/>
        <w:rPr>
          <w:rFonts w:hint="eastAsia"/>
        </w:rPr>
      </w:pPr>
      <w:r>
        <w:t xml:space="preserve">图 </w:t>
      </w:r>
      <w:r>
        <w:fldChar w:fldCharType="begin"/>
      </w:r>
      <w:r>
        <w:instrText xml:space="preserve"> SEQ 图 \* ARABIC </w:instrText>
      </w:r>
      <w:r>
        <w:fldChar w:fldCharType="separate"/>
      </w:r>
      <w:r>
        <w:t>53</w:t>
      </w:r>
      <w:r>
        <w:fldChar w:fldCharType="end"/>
      </w:r>
      <w:r>
        <w:rPr>
          <w:rFonts w:hint="eastAsia"/>
        </w:rPr>
        <w:t xml:space="preserve"> 新增工具</w:t>
      </w:r>
    </w:p>
    <w:p w14:paraId="2A247254">
      <w:pPr>
        <w:pStyle w:val="5"/>
      </w:pPr>
      <w:r>
        <w:rPr>
          <w:rFonts w:hint="eastAsia"/>
        </w:rPr>
        <w:t>工具修改</w:t>
      </w:r>
    </w:p>
    <w:p w14:paraId="5342C5E6">
      <w:pPr>
        <w:keepNext/>
        <w:widowControl/>
        <w:overflowPunct/>
        <w:adjustRightInd/>
        <w:snapToGrid/>
        <w:spacing w:after="120"/>
        <w:ind w:firstLine="480"/>
        <w:jc w:val="left"/>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点击【修改】按钮，修改工具信息，对工具包和数据库信息的更新。</w:t>
      </w:r>
    </w:p>
    <w:p w14:paraId="43AEEA09">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3435985" cy="3351530"/>
            <wp:effectExtent l="9525" t="9525" r="21590" b="10795"/>
            <wp:docPr id="14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96"/>
                    <pic:cNvPicPr>
                      <a:picLocks noChangeAspect="1"/>
                    </pic:cNvPicPr>
                  </pic:nvPicPr>
                  <pic:blipFill>
                    <a:blip r:embed="rId66"/>
                    <a:stretch>
                      <a:fillRect/>
                    </a:stretch>
                  </pic:blipFill>
                  <pic:spPr>
                    <a:xfrm>
                      <a:off x="0" y="0"/>
                      <a:ext cx="3435985" cy="3351530"/>
                    </a:xfrm>
                    <a:prstGeom prst="rect">
                      <a:avLst/>
                    </a:prstGeom>
                    <a:noFill/>
                    <a:ln>
                      <a:solidFill>
                        <a:schemeClr val="tx1">
                          <a:lumMod val="95000"/>
                          <a:lumOff val="5000"/>
                        </a:schemeClr>
                      </a:solidFill>
                    </a:ln>
                  </pic:spPr>
                </pic:pic>
              </a:graphicData>
            </a:graphic>
          </wp:inline>
        </w:drawing>
      </w:r>
    </w:p>
    <w:p w14:paraId="2855412C">
      <w:pPr>
        <w:pStyle w:val="12"/>
        <w:rPr>
          <w:rFonts w:hint="eastAsia" w:cs="宋体" w:eastAsiaTheme="minorEastAsia"/>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54</w:t>
      </w:r>
      <w:r>
        <w:fldChar w:fldCharType="end"/>
      </w:r>
      <w:r>
        <w:rPr>
          <w:rFonts w:hint="eastAsia"/>
        </w:rPr>
        <w:t xml:space="preserve"> 修改工具</w:t>
      </w:r>
    </w:p>
    <w:p w14:paraId="69B21005">
      <w:pPr>
        <w:pStyle w:val="5"/>
      </w:pPr>
      <w:r>
        <w:rPr>
          <w:rFonts w:hint="eastAsia"/>
        </w:rPr>
        <w:t>工具删除</w:t>
      </w:r>
    </w:p>
    <w:p w14:paraId="6F1D8441">
      <w:pPr>
        <w:overflowPunct/>
        <w:adjustRightInd/>
        <w:snapToGrid/>
        <w:spacing w:after="120"/>
        <w:ind w:firstLine="480"/>
        <w:jc w:val="left"/>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点击【删除】按钮，删除指定工具，同时删除数据库数据和服务器文件资源。</w:t>
      </w:r>
    </w:p>
    <w:p w14:paraId="5A6795CB">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2684145" cy="2847340"/>
            <wp:effectExtent l="0" t="0" r="1905" b="10160"/>
            <wp:docPr id="147"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00"/>
                    <pic:cNvPicPr>
                      <a:picLocks noChangeAspect="1"/>
                    </pic:cNvPicPr>
                  </pic:nvPicPr>
                  <pic:blipFill>
                    <a:blip r:embed="rId67"/>
                    <a:stretch>
                      <a:fillRect/>
                    </a:stretch>
                  </pic:blipFill>
                  <pic:spPr>
                    <a:xfrm>
                      <a:off x="0" y="0"/>
                      <a:ext cx="2684145" cy="2847340"/>
                    </a:xfrm>
                    <a:prstGeom prst="rect">
                      <a:avLst/>
                    </a:prstGeom>
                    <a:noFill/>
                    <a:ln>
                      <a:noFill/>
                    </a:ln>
                  </pic:spPr>
                </pic:pic>
              </a:graphicData>
            </a:graphic>
          </wp:inline>
        </w:drawing>
      </w:r>
    </w:p>
    <w:p w14:paraId="52EA610A">
      <w:pPr>
        <w:pStyle w:val="12"/>
        <w:rPr>
          <w:rFonts w:hint="eastAsia"/>
        </w:rPr>
      </w:pPr>
      <w:r>
        <w:t xml:space="preserve">图 </w:t>
      </w:r>
      <w:r>
        <w:fldChar w:fldCharType="begin"/>
      </w:r>
      <w:r>
        <w:instrText xml:space="preserve"> SEQ 图 \* ARABIC </w:instrText>
      </w:r>
      <w:r>
        <w:fldChar w:fldCharType="separate"/>
      </w:r>
      <w:r>
        <w:t>55</w:t>
      </w:r>
      <w:r>
        <w:fldChar w:fldCharType="end"/>
      </w:r>
      <w:r>
        <w:rPr>
          <w:rFonts w:hint="eastAsia"/>
        </w:rPr>
        <w:t xml:space="preserve"> 删除工具</w:t>
      </w:r>
    </w:p>
    <w:p w14:paraId="0499A3BD">
      <w:pPr>
        <w:pStyle w:val="4"/>
        <w:rPr>
          <w:rFonts w:hint="eastAsia"/>
        </w:rPr>
      </w:pPr>
      <w:r>
        <w:rPr>
          <w:rFonts w:hint="eastAsia"/>
        </w:rPr>
        <w:t>生产线管理</w:t>
      </w:r>
    </w:p>
    <w:p w14:paraId="152B3ABE">
      <w:pPr>
        <w:keepNext/>
        <w:widowControl/>
        <w:overflowPunct/>
        <w:adjustRightInd/>
        <w:snapToGrid/>
        <w:spacing w:after="120"/>
        <w:ind w:firstLine="480"/>
        <w:jc w:val="left"/>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系统支持对已保存的标准化生产流程进行管理，用户可对现有流程执行修改、更新、删除等操作，便于根据业务需求变化持续优化和维护生产线，确保流程库的准确性与实用性。</w:t>
      </w:r>
    </w:p>
    <w:p w14:paraId="36793D87">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6690" cy="2876550"/>
            <wp:effectExtent l="0" t="0" r="10160" b="0"/>
            <wp:docPr id="14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94"/>
                    <pic:cNvPicPr>
                      <a:picLocks noChangeAspect="1"/>
                    </pic:cNvPicPr>
                  </pic:nvPicPr>
                  <pic:blipFill>
                    <a:blip r:embed="rId68"/>
                    <a:stretch>
                      <a:fillRect/>
                    </a:stretch>
                  </pic:blipFill>
                  <pic:spPr>
                    <a:xfrm>
                      <a:off x="0" y="0"/>
                      <a:ext cx="5266690" cy="2876550"/>
                    </a:xfrm>
                    <a:prstGeom prst="rect">
                      <a:avLst/>
                    </a:prstGeom>
                    <a:noFill/>
                    <a:ln>
                      <a:noFill/>
                    </a:ln>
                  </pic:spPr>
                </pic:pic>
              </a:graphicData>
            </a:graphic>
          </wp:inline>
        </w:drawing>
      </w:r>
    </w:p>
    <w:p w14:paraId="643A27DA">
      <w:pPr>
        <w:pStyle w:val="12"/>
        <w:rPr>
          <w:rFonts w:hint="eastAsia" w:cs="宋体" w:eastAsiaTheme="minorEastAsia"/>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56</w:t>
      </w:r>
      <w:r>
        <w:fldChar w:fldCharType="end"/>
      </w:r>
      <w:r>
        <w:rPr>
          <w:rFonts w:hint="eastAsia"/>
        </w:rPr>
        <w:t xml:space="preserve"> 生产线管理页面</w:t>
      </w:r>
    </w:p>
    <w:p w14:paraId="2617BECC">
      <w:pPr>
        <w:pStyle w:val="5"/>
      </w:pPr>
      <w:r>
        <w:rPr>
          <w:rFonts w:hint="eastAsia"/>
        </w:rPr>
        <w:t>标准生产线查询</w:t>
      </w:r>
    </w:p>
    <w:p w14:paraId="77FF6176">
      <w:pPr>
        <w:overflowPunct/>
        <w:adjustRightInd/>
        <w:snapToGrid/>
        <w:spacing w:after="120"/>
        <w:ind w:firstLine="480"/>
        <w:jc w:val="left"/>
        <w:rPr>
          <w:rFonts w:hint="eastAsia"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可根据标准生产线名称和类型进行查询。</w:t>
      </w:r>
    </w:p>
    <w:p w14:paraId="1B4AE567">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935980" cy="1115695"/>
            <wp:effectExtent l="0" t="0" r="7620" b="8255"/>
            <wp:docPr id="15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01"/>
                    <pic:cNvPicPr>
                      <a:picLocks noChangeAspect="1"/>
                    </pic:cNvPicPr>
                  </pic:nvPicPr>
                  <pic:blipFill>
                    <a:blip r:embed="rId69"/>
                    <a:stretch>
                      <a:fillRect/>
                    </a:stretch>
                  </pic:blipFill>
                  <pic:spPr>
                    <a:xfrm>
                      <a:off x="0" y="0"/>
                      <a:ext cx="5935980" cy="1115695"/>
                    </a:xfrm>
                    <a:prstGeom prst="rect">
                      <a:avLst/>
                    </a:prstGeom>
                    <a:noFill/>
                    <a:ln>
                      <a:noFill/>
                    </a:ln>
                  </pic:spPr>
                </pic:pic>
              </a:graphicData>
            </a:graphic>
          </wp:inline>
        </w:drawing>
      </w:r>
    </w:p>
    <w:p w14:paraId="234F6BDF">
      <w:pPr>
        <w:pStyle w:val="12"/>
        <w:rPr>
          <w:rFonts w:hint="eastAsia" w:cs="宋体" w:eastAsiaTheme="minorEastAsia"/>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57</w:t>
      </w:r>
      <w:r>
        <w:fldChar w:fldCharType="end"/>
      </w:r>
      <w:r>
        <w:rPr>
          <w:rFonts w:hint="eastAsia"/>
        </w:rPr>
        <w:t xml:space="preserve"> 生产线查询</w:t>
      </w:r>
    </w:p>
    <w:p w14:paraId="38EA207B">
      <w:pPr>
        <w:pStyle w:val="5"/>
      </w:pPr>
      <w:r>
        <w:rPr>
          <w:rFonts w:hint="eastAsia"/>
        </w:rPr>
        <w:t>标准生产线修改</w:t>
      </w:r>
    </w:p>
    <w:p w14:paraId="08ECD9B1">
      <w:pPr>
        <w:keepNext/>
        <w:keepLines w:val="0"/>
        <w:pageBreakBefore w:val="0"/>
        <w:widowControl/>
        <w:kinsoku/>
        <w:wordWrap/>
        <w:overflowPunct/>
        <w:topLinePunct w:val="0"/>
        <w:autoSpaceDE/>
        <w:autoSpaceDN/>
        <w:bidi w:val="0"/>
        <w:adjustRightInd/>
        <w:snapToGrid/>
        <w:spacing w:after="120"/>
        <w:ind w:firstLine="480"/>
        <w:jc w:val="left"/>
        <w:textAlignment w:val="auto"/>
        <w:rPr>
          <w:rFonts w:hint="eastAsia"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点击【修改】按钮，修改标准生产线的信息。</w:t>
      </w:r>
    </w:p>
    <w:p w14:paraId="016807F6">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541010" cy="3380105"/>
            <wp:effectExtent l="9525" t="9525" r="12065" b="20320"/>
            <wp:docPr id="150"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02"/>
                    <pic:cNvPicPr>
                      <a:picLocks noChangeAspect="1"/>
                    </pic:cNvPicPr>
                  </pic:nvPicPr>
                  <pic:blipFill>
                    <a:blip r:embed="rId70"/>
                    <a:stretch>
                      <a:fillRect/>
                    </a:stretch>
                  </pic:blipFill>
                  <pic:spPr>
                    <a:xfrm>
                      <a:off x="0" y="0"/>
                      <a:ext cx="5541010" cy="3380105"/>
                    </a:xfrm>
                    <a:prstGeom prst="rect">
                      <a:avLst/>
                    </a:prstGeom>
                    <a:noFill/>
                    <a:ln>
                      <a:solidFill>
                        <a:schemeClr val="tx1">
                          <a:lumMod val="95000"/>
                          <a:lumOff val="5000"/>
                        </a:schemeClr>
                      </a:solidFill>
                    </a:ln>
                  </pic:spPr>
                </pic:pic>
              </a:graphicData>
            </a:graphic>
          </wp:inline>
        </w:drawing>
      </w:r>
    </w:p>
    <w:p w14:paraId="0F0625BD">
      <w:pPr>
        <w:pStyle w:val="12"/>
        <w:rPr>
          <w:rFonts w:hint="eastAsia" w:cs="宋体" w:eastAsiaTheme="minorEastAsia"/>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58</w:t>
      </w:r>
      <w:r>
        <w:fldChar w:fldCharType="end"/>
      </w:r>
      <w:r>
        <w:rPr>
          <w:rFonts w:hint="eastAsia"/>
        </w:rPr>
        <w:t xml:space="preserve"> 标准生产线修改</w:t>
      </w:r>
    </w:p>
    <w:p w14:paraId="79E26E11">
      <w:pPr>
        <w:pStyle w:val="5"/>
      </w:pPr>
      <w:r>
        <w:rPr>
          <w:rFonts w:hint="eastAsia"/>
        </w:rPr>
        <w:t>标准生产线删除</w:t>
      </w:r>
    </w:p>
    <w:p w14:paraId="7EA58688">
      <w:pPr>
        <w:ind w:firstLine="480"/>
      </w:pPr>
      <w:r>
        <w:rPr>
          <w:rFonts w:hint="eastAsia" w:cs="宋体"/>
          <w:color w:val="000000"/>
          <w:szCs w:val="24"/>
          <w14:textFill>
            <w14:solidFill>
              <w14:srgbClr w14:val="000000">
                <w14:lumMod w14:val="85000"/>
                <w14:lumOff w14:val="15000"/>
              </w14:srgbClr>
            </w14:solidFill>
          </w14:textFill>
        </w:rPr>
        <w:t>点击【删除】按钮，可删除对应生产线数据。</w:t>
      </w:r>
    </w:p>
    <w:p w14:paraId="2F271DD9">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2279650" cy="2517140"/>
            <wp:effectExtent l="0" t="0" r="6350" b="16510"/>
            <wp:docPr id="152"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03"/>
                    <pic:cNvPicPr>
                      <a:picLocks noChangeAspect="1"/>
                    </pic:cNvPicPr>
                  </pic:nvPicPr>
                  <pic:blipFill>
                    <a:blip r:embed="rId71"/>
                    <a:stretch>
                      <a:fillRect/>
                    </a:stretch>
                  </pic:blipFill>
                  <pic:spPr>
                    <a:xfrm>
                      <a:off x="0" y="0"/>
                      <a:ext cx="2279650" cy="2517140"/>
                    </a:xfrm>
                    <a:prstGeom prst="rect">
                      <a:avLst/>
                    </a:prstGeom>
                    <a:noFill/>
                    <a:ln>
                      <a:noFill/>
                    </a:ln>
                  </pic:spPr>
                </pic:pic>
              </a:graphicData>
            </a:graphic>
          </wp:inline>
        </w:drawing>
      </w:r>
    </w:p>
    <w:p w14:paraId="0AB0CCDA">
      <w:pPr>
        <w:pStyle w:val="12"/>
        <w:rPr>
          <w:rFonts w:hint="eastAsia" w:cs="宋体" w:eastAsiaTheme="minorEastAsia"/>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59</w:t>
      </w:r>
      <w:r>
        <w:fldChar w:fldCharType="end"/>
      </w:r>
      <w:r>
        <w:rPr>
          <w:rFonts w:hint="eastAsia"/>
        </w:rPr>
        <w:t xml:space="preserve"> 标准生产线删除</w:t>
      </w:r>
    </w:p>
    <w:p w14:paraId="3BAF7175">
      <w:pPr>
        <w:pStyle w:val="4"/>
        <w:rPr>
          <w:rFonts w:hint="eastAsia"/>
        </w:rPr>
      </w:pPr>
      <w:r>
        <w:rPr>
          <w:rFonts w:hint="eastAsia"/>
        </w:rPr>
        <w:t>数据集管理</w:t>
      </w:r>
    </w:p>
    <w:p w14:paraId="54A05A10">
      <w:pPr>
        <w:pStyle w:val="5"/>
      </w:pPr>
      <w:r>
        <w:rPr>
          <w:rFonts w:hint="eastAsia"/>
        </w:rPr>
        <w:t>数据集查询</w:t>
      </w:r>
    </w:p>
    <w:p w14:paraId="26ABF95F">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根据数据集类别、类型、来源、级别等查询。</w:t>
      </w:r>
    </w:p>
    <w:p w14:paraId="2E8A7805">
      <w:pPr>
        <w:ind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5142230" cy="2120265"/>
            <wp:effectExtent l="0" t="0" r="1270" b="13335"/>
            <wp:docPr id="154"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19"/>
                    <pic:cNvPicPr>
                      <a:picLocks noChangeAspect="1"/>
                    </pic:cNvPicPr>
                  </pic:nvPicPr>
                  <pic:blipFill>
                    <a:blip r:embed="rId72"/>
                    <a:stretch>
                      <a:fillRect/>
                    </a:stretch>
                  </pic:blipFill>
                  <pic:spPr>
                    <a:xfrm>
                      <a:off x="0" y="0"/>
                      <a:ext cx="5142230" cy="2120265"/>
                    </a:xfrm>
                    <a:prstGeom prst="rect">
                      <a:avLst/>
                    </a:prstGeom>
                    <a:noFill/>
                    <a:ln>
                      <a:noFill/>
                    </a:ln>
                  </pic:spPr>
                </pic:pic>
              </a:graphicData>
            </a:graphic>
          </wp:inline>
        </w:drawing>
      </w:r>
    </w:p>
    <w:p w14:paraId="112B2EBD">
      <w:pPr>
        <w:pStyle w:val="12"/>
        <w:rPr>
          <w:rFonts w:hint="eastAsia" w:ascii="黑体" w:hAnsi="黑体" w:cs="黑体" w:eastAsiaTheme="minorEastAsia"/>
          <w:color w:val="000000"/>
          <w:sz w:val="36"/>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60</w:t>
      </w:r>
      <w:r>
        <w:fldChar w:fldCharType="end"/>
      </w:r>
      <w:r>
        <w:rPr>
          <w:rFonts w:hint="eastAsia"/>
        </w:rPr>
        <w:t xml:space="preserve"> 数据集查询</w:t>
      </w:r>
    </w:p>
    <w:p w14:paraId="40ACB0BF">
      <w:pPr>
        <w:pStyle w:val="5"/>
      </w:pPr>
      <w:r>
        <w:rPr>
          <w:rFonts w:hint="eastAsia"/>
        </w:rPr>
        <w:t>数据集新增</w:t>
      </w:r>
    </w:p>
    <w:p w14:paraId="3C05700B">
      <w:pPr>
        <w:keepNext/>
        <w:widowControl/>
        <w:overflowPunct/>
        <w:adjustRightInd/>
        <w:snapToGrid/>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点击【新增】按钮，填写数据集描述信息，新增数据集合。</w:t>
      </w:r>
    </w:p>
    <w:p w14:paraId="37A83BF9">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4376420" cy="2157095"/>
            <wp:effectExtent l="9525" t="9525" r="14605" b="24130"/>
            <wp:docPr id="155"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20"/>
                    <pic:cNvPicPr>
                      <a:picLocks noChangeAspect="1"/>
                    </pic:cNvPicPr>
                  </pic:nvPicPr>
                  <pic:blipFill>
                    <a:blip r:embed="rId73"/>
                    <a:stretch>
                      <a:fillRect/>
                    </a:stretch>
                  </pic:blipFill>
                  <pic:spPr>
                    <a:xfrm>
                      <a:off x="0" y="0"/>
                      <a:ext cx="4376420" cy="2157095"/>
                    </a:xfrm>
                    <a:prstGeom prst="rect">
                      <a:avLst/>
                    </a:prstGeom>
                    <a:noFill/>
                    <a:ln>
                      <a:solidFill>
                        <a:schemeClr val="tx1">
                          <a:lumMod val="95000"/>
                          <a:lumOff val="5000"/>
                        </a:schemeClr>
                      </a:solidFill>
                    </a:ln>
                  </pic:spPr>
                </pic:pic>
              </a:graphicData>
            </a:graphic>
          </wp:inline>
        </w:drawing>
      </w:r>
    </w:p>
    <w:p w14:paraId="4C11A176">
      <w:pPr>
        <w:pStyle w:val="12"/>
        <w:rPr>
          <w:rFonts w:hint="eastAsia" w:cs="宋体" w:eastAsiaTheme="minorEastAsia"/>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61</w:t>
      </w:r>
      <w:r>
        <w:fldChar w:fldCharType="end"/>
      </w:r>
      <w:r>
        <w:rPr>
          <w:rFonts w:hint="eastAsia"/>
        </w:rPr>
        <w:t xml:space="preserve"> 数据集新增</w:t>
      </w:r>
    </w:p>
    <w:p w14:paraId="5B6C1C2F">
      <w:pPr>
        <w:pStyle w:val="5"/>
      </w:pPr>
      <w:r>
        <w:rPr>
          <w:rFonts w:hint="eastAsia"/>
        </w:rPr>
        <w:t>数据集修改</w:t>
      </w:r>
    </w:p>
    <w:p w14:paraId="5D821BA0">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点击【修改】按钮，对数据集信息进行修改。</w:t>
      </w:r>
    </w:p>
    <w:p w14:paraId="636AC02F">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4309110" cy="3164205"/>
            <wp:effectExtent l="9525" t="9525" r="24765" b="26670"/>
            <wp:docPr id="156"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21"/>
                    <pic:cNvPicPr>
                      <a:picLocks noChangeAspect="1"/>
                    </pic:cNvPicPr>
                  </pic:nvPicPr>
                  <pic:blipFill>
                    <a:blip r:embed="rId74"/>
                    <a:stretch>
                      <a:fillRect/>
                    </a:stretch>
                  </pic:blipFill>
                  <pic:spPr>
                    <a:xfrm>
                      <a:off x="0" y="0"/>
                      <a:ext cx="4309110" cy="3164205"/>
                    </a:xfrm>
                    <a:prstGeom prst="rect">
                      <a:avLst/>
                    </a:prstGeom>
                    <a:noFill/>
                    <a:ln>
                      <a:solidFill>
                        <a:schemeClr val="tx1">
                          <a:lumMod val="95000"/>
                          <a:lumOff val="5000"/>
                        </a:schemeClr>
                      </a:solidFill>
                    </a:ln>
                  </pic:spPr>
                </pic:pic>
              </a:graphicData>
            </a:graphic>
          </wp:inline>
        </w:drawing>
      </w:r>
    </w:p>
    <w:p w14:paraId="115BBCF8">
      <w:pPr>
        <w:pStyle w:val="12"/>
        <w:rPr>
          <w:rFonts w:hint="eastAsia" w:cs="宋体" w:eastAsiaTheme="minorEastAsia"/>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62</w:t>
      </w:r>
      <w:r>
        <w:fldChar w:fldCharType="end"/>
      </w:r>
      <w:r>
        <w:rPr>
          <w:rFonts w:hint="eastAsia"/>
        </w:rPr>
        <w:t xml:space="preserve"> 数据集修改</w:t>
      </w:r>
    </w:p>
    <w:p w14:paraId="076D2D2B">
      <w:pPr>
        <w:pStyle w:val="5"/>
      </w:pPr>
      <w:r>
        <w:rPr>
          <w:rFonts w:hint="eastAsia"/>
        </w:rPr>
        <w:t>数据集删除</w:t>
      </w:r>
    </w:p>
    <w:p w14:paraId="026A9182">
      <w:pPr>
        <w:keepNext/>
        <w:widowControl/>
        <w:overflowPunct/>
        <w:adjustRightInd/>
        <w:snapToGrid/>
        <w:spacing w:after="120"/>
        <w:ind w:firstLine="480"/>
        <w:jc w:val="left"/>
        <w:rPr>
          <w:rFonts w:cs="宋体"/>
          <w:color w:val="000000"/>
          <w:szCs w:val="28"/>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点击【删除】按钮，</w:t>
      </w:r>
      <w:r>
        <w:rPr>
          <w:rFonts w:hint="eastAsia" w:cs="宋体"/>
          <w:color w:val="000000"/>
          <w:szCs w:val="28"/>
          <w14:textFill>
            <w14:solidFill>
              <w14:srgbClr w14:val="000000">
                <w14:lumMod w14:val="85000"/>
                <w14:lumOff w14:val="15000"/>
              </w14:srgbClr>
            </w14:solidFill>
          </w14:textFill>
        </w:rPr>
        <w:t>对指定数据集进行删除。</w:t>
      </w:r>
    </w:p>
    <w:p w14:paraId="4D5CD542">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3145790" cy="977265"/>
            <wp:effectExtent l="9525" t="9525" r="26035" b="22860"/>
            <wp:docPr id="157"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22"/>
                    <pic:cNvPicPr>
                      <a:picLocks noChangeAspect="1"/>
                    </pic:cNvPicPr>
                  </pic:nvPicPr>
                  <pic:blipFill>
                    <a:blip r:embed="rId75"/>
                    <a:stretch>
                      <a:fillRect/>
                    </a:stretch>
                  </pic:blipFill>
                  <pic:spPr>
                    <a:xfrm>
                      <a:off x="0" y="0"/>
                      <a:ext cx="3145790" cy="977265"/>
                    </a:xfrm>
                    <a:prstGeom prst="rect">
                      <a:avLst/>
                    </a:prstGeom>
                    <a:noFill/>
                    <a:ln>
                      <a:solidFill>
                        <a:schemeClr val="tx1">
                          <a:lumMod val="95000"/>
                          <a:lumOff val="5000"/>
                        </a:schemeClr>
                      </a:solidFill>
                    </a:ln>
                  </pic:spPr>
                </pic:pic>
              </a:graphicData>
            </a:graphic>
          </wp:inline>
        </w:drawing>
      </w:r>
    </w:p>
    <w:p w14:paraId="7D6E252F">
      <w:pPr>
        <w:pStyle w:val="12"/>
        <w:rPr>
          <w:rFonts w:hint="eastAsia" w:cs="宋体" w:eastAsiaTheme="minorEastAsia"/>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63</w:t>
      </w:r>
      <w:r>
        <w:fldChar w:fldCharType="end"/>
      </w:r>
      <w:r>
        <w:rPr>
          <w:rFonts w:hint="eastAsia"/>
        </w:rPr>
        <w:t xml:space="preserve"> 数据集删除</w:t>
      </w:r>
    </w:p>
    <w:p w14:paraId="0595759D">
      <w:pPr>
        <w:pStyle w:val="4"/>
        <w:rPr>
          <w:rFonts w:hint="eastAsia"/>
        </w:rPr>
      </w:pPr>
      <w:r>
        <w:rPr>
          <w:rFonts w:hint="eastAsia"/>
        </w:rPr>
        <w:t>服务管理</w:t>
      </w:r>
    </w:p>
    <w:p w14:paraId="51CDAD20">
      <w:pPr>
        <w:pStyle w:val="5"/>
      </w:pPr>
      <w:r>
        <w:rPr>
          <w:rFonts w:hint="eastAsia"/>
        </w:rPr>
        <w:t>服务接口查询</w:t>
      </w:r>
    </w:p>
    <w:p w14:paraId="5A777B17">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根据数据集信息和切片相关信息查询服务接口数据。</w:t>
      </w:r>
    </w:p>
    <w:p w14:paraId="34BA12B9">
      <w:pPr>
        <w:ind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5272405" cy="946150"/>
            <wp:effectExtent l="0" t="0" r="4445" b="6350"/>
            <wp:docPr id="160"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44"/>
                    <pic:cNvPicPr>
                      <a:picLocks noChangeAspect="1"/>
                    </pic:cNvPicPr>
                  </pic:nvPicPr>
                  <pic:blipFill>
                    <a:blip r:embed="rId76"/>
                    <a:stretch>
                      <a:fillRect/>
                    </a:stretch>
                  </pic:blipFill>
                  <pic:spPr>
                    <a:xfrm>
                      <a:off x="0" y="0"/>
                      <a:ext cx="5272405" cy="946150"/>
                    </a:xfrm>
                    <a:prstGeom prst="rect">
                      <a:avLst/>
                    </a:prstGeom>
                    <a:noFill/>
                    <a:ln>
                      <a:noFill/>
                    </a:ln>
                  </pic:spPr>
                </pic:pic>
              </a:graphicData>
            </a:graphic>
          </wp:inline>
        </w:drawing>
      </w:r>
    </w:p>
    <w:p w14:paraId="616D163A">
      <w:pPr>
        <w:pStyle w:val="12"/>
        <w:rPr>
          <w:rFonts w:hint="eastAsia" w:ascii="黑体" w:hAnsi="黑体" w:cs="黑体" w:eastAsiaTheme="minorEastAsia"/>
          <w:color w:val="000000"/>
          <w:sz w:val="36"/>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64</w:t>
      </w:r>
      <w:r>
        <w:fldChar w:fldCharType="end"/>
      </w:r>
      <w:r>
        <w:rPr>
          <w:rFonts w:hint="eastAsia"/>
        </w:rPr>
        <w:t xml:space="preserve"> 服务接口查询</w:t>
      </w:r>
    </w:p>
    <w:p w14:paraId="30FA92CD">
      <w:pPr>
        <w:pStyle w:val="5"/>
      </w:pPr>
      <w:r>
        <w:rPr>
          <w:rFonts w:hint="eastAsia"/>
        </w:rPr>
        <w:t>服务接口发布</w:t>
      </w:r>
    </w:p>
    <w:p w14:paraId="17DE9340">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点击【发布】按钮，按需求对数据集进行添加。</w:t>
      </w:r>
    </w:p>
    <w:p w14:paraId="50C3AA62">
      <w:pPr>
        <w:ind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5420" cy="1289685"/>
            <wp:effectExtent l="0" t="0" r="11430" b="5715"/>
            <wp:docPr id="161"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45"/>
                    <pic:cNvPicPr>
                      <a:picLocks noChangeAspect="1"/>
                    </pic:cNvPicPr>
                  </pic:nvPicPr>
                  <pic:blipFill>
                    <a:blip r:embed="rId77"/>
                    <a:stretch>
                      <a:fillRect/>
                    </a:stretch>
                  </pic:blipFill>
                  <pic:spPr>
                    <a:xfrm>
                      <a:off x="0" y="0"/>
                      <a:ext cx="5265420" cy="1289685"/>
                    </a:xfrm>
                    <a:prstGeom prst="rect">
                      <a:avLst/>
                    </a:prstGeom>
                    <a:noFill/>
                    <a:ln>
                      <a:noFill/>
                    </a:ln>
                  </pic:spPr>
                </pic:pic>
              </a:graphicData>
            </a:graphic>
          </wp:inline>
        </w:drawing>
      </w: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5269865" cy="1838325"/>
            <wp:effectExtent l="9525" t="9525" r="16510" b="19050"/>
            <wp:docPr id="162"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46"/>
                    <pic:cNvPicPr>
                      <a:picLocks noChangeAspect="1"/>
                    </pic:cNvPicPr>
                  </pic:nvPicPr>
                  <pic:blipFill>
                    <a:blip r:embed="rId78"/>
                    <a:stretch>
                      <a:fillRect/>
                    </a:stretch>
                  </pic:blipFill>
                  <pic:spPr>
                    <a:xfrm>
                      <a:off x="0" y="0"/>
                      <a:ext cx="5269865" cy="1838325"/>
                    </a:xfrm>
                    <a:prstGeom prst="rect">
                      <a:avLst/>
                    </a:prstGeom>
                    <a:noFill/>
                    <a:ln>
                      <a:solidFill>
                        <a:schemeClr val="tx1">
                          <a:lumMod val="95000"/>
                          <a:lumOff val="5000"/>
                        </a:schemeClr>
                      </a:solidFill>
                    </a:ln>
                  </pic:spPr>
                </pic:pic>
              </a:graphicData>
            </a:graphic>
          </wp:inline>
        </w:drawing>
      </w:r>
    </w:p>
    <w:p w14:paraId="7D6C4AEA">
      <w:pPr>
        <w:pStyle w:val="12"/>
        <w:rPr>
          <w:rFonts w:hint="eastAsia" w:ascii="黑体" w:hAnsi="黑体" w:cs="黑体" w:eastAsiaTheme="minorEastAsia"/>
          <w:color w:val="000000"/>
          <w:sz w:val="36"/>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65</w:t>
      </w:r>
      <w:r>
        <w:fldChar w:fldCharType="end"/>
      </w:r>
      <w:r>
        <w:rPr>
          <w:rFonts w:hint="eastAsia"/>
        </w:rPr>
        <w:t xml:space="preserve"> 服务发布</w:t>
      </w:r>
    </w:p>
    <w:p w14:paraId="3E82E0A1">
      <w:pPr>
        <w:pStyle w:val="5"/>
      </w:pPr>
      <w:r>
        <w:rPr>
          <w:rFonts w:hint="eastAsia"/>
        </w:rPr>
        <w:t>服务接口删除</w:t>
      </w:r>
    </w:p>
    <w:p w14:paraId="3DF05070">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点击【删除】按钮，对指定服务接口进行删除。</w:t>
      </w:r>
    </w:p>
    <w:p w14:paraId="474AAB42">
      <w:pPr>
        <w:ind w:firstLine="0" w:firstLineChars="0"/>
        <w:jc w:val="center"/>
      </w:pPr>
      <w:r>
        <w:drawing>
          <wp:inline distT="0" distB="0" distL="114300" distR="114300">
            <wp:extent cx="5273675" cy="2684780"/>
            <wp:effectExtent l="0" t="0" r="317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9"/>
                    <a:stretch>
                      <a:fillRect/>
                    </a:stretch>
                  </pic:blipFill>
                  <pic:spPr>
                    <a:xfrm>
                      <a:off x="0" y="0"/>
                      <a:ext cx="5273675" cy="2684780"/>
                    </a:xfrm>
                    <a:prstGeom prst="rect">
                      <a:avLst/>
                    </a:prstGeom>
                    <a:noFill/>
                    <a:ln>
                      <a:noFill/>
                    </a:ln>
                  </pic:spPr>
                </pic:pic>
              </a:graphicData>
            </a:graphic>
          </wp:inline>
        </w:drawing>
      </w:r>
    </w:p>
    <w:p w14:paraId="1698E343">
      <w:pPr>
        <w:pStyle w:val="12"/>
        <w:rPr>
          <w:rFonts w:hint="eastAsia" w:eastAsiaTheme="minorEastAsia"/>
        </w:rPr>
      </w:pPr>
      <w:r>
        <w:t xml:space="preserve">图 </w:t>
      </w:r>
      <w:r>
        <w:fldChar w:fldCharType="begin"/>
      </w:r>
      <w:r>
        <w:instrText xml:space="preserve"> SEQ 图 \* ARABIC </w:instrText>
      </w:r>
      <w:r>
        <w:fldChar w:fldCharType="separate"/>
      </w:r>
      <w:r>
        <w:t>66</w:t>
      </w:r>
      <w:r>
        <w:fldChar w:fldCharType="end"/>
      </w:r>
      <w:r>
        <w:rPr>
          <w:rFonts w:hint="eastAsia"/>
        </w:rPr>
        <w:t xml:space="preserve"> 服务删除</w:t>
      </w:r>
    </w:p>
    <w:p w14:paraId="0253447B">
      <w:pPr>
        <w:pStyle w:val="5"/>
      </w:pPr>
      <w:r>
        <w:rPr>
          <w:rFonts w:hint="eastAsia"/>
        </w:rPr>
        <w:t>服务接口预览</w:t>
      </w:r>
    </w:p>
    <w:p w14:paraId="4F76CC91">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点击【预览】按钮，对于产品已经切片并发布的数据，可以在线调用服务接口在地图中预览。</w:t>
      </w:r>
    </w:p>
    <w:p w14:paraId="1B92C520">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031740" cy="2748280"/>
            <wp:effectExtent l="0" t="0" r="16510" b="13970"/>
            <wp:docPr id="165"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49"/>
                    <pic:cNvPicPr>
                      <a:picLocks noChangeAspect="1"/>
                    </pic:cNvPicPr>
                  </pic:nvPicPr>
                  <pic:blipFill>
                    <a:blip r:embed="rId80"/>
                    <a:stretch>
                      <a:fillRect/>
                    </a:stretch>
                  </pic:blipFill>
                  <pic:spPr>
                    <a:xfrm>
                      <a:off x="0" y="0"/>
                      <a:ext cx="5031740" cy="2748280"/>
                    </a:xfrm>
                    <a:prstGeom prst="rect">
                      <a:avLst/>
                    </a:prstGeom>
                    <a:noFill/>
                    <a:ln>
                      <a:noFill/>
                    </a:ln>
                  </pic:spPr>
                </pic:pic>
              </a:graphicData>
            </a:graphic>
          </wp:inline>
        </w:drawing>
      </w:r>
    </w:p>
    <w:p w14:paraId="68A11D10">
      <w:pPr>
        <w:pStyle w:val="12"/>
        <w:rPr>
          <w:rFonts w:hint="eastAsia"/>
        </w:rPr>
      </w:pPr>
      <w:r>
        <w:t xml:space="preserve">图 </w:t>
      </w:r>
      <w:r>
        <w:fldChar w:fldCharType="begin"/>
      </w:r>
      <w:r>
        <w:instrText xml:space="preserve"> SEQ 图 \* ARABIC </w:instrText>
      </w:r>
      <w:r>
        <w:fldChar w:fldCharType="separate"/>
      </w:r>
      <w:r>
        <w:t>67</w:t>
      </w:r>
      <w:r>
        <w:fldChar w:fldCharType="end"/>
      </w:r>
      <w:r>
        <w:rPr>
          <w:rFonts w:hint="eastAsia"/>
        </w:rPr>
        <w:t xml:space="preserve"> 服务预览</w:t>
      </w:r>
    </w:p>
    <w:p w14:paraId="07E4D0BF">
      <w:pPr>
        <w:pStyle w:val="3"/>
      </w:pPr>
      <w:r>
        <w:rPr>
          <w:rFonts w:hint="eastAsia"/>
        </w:rPr>
        <w:t>系统资源管理模块</w:t>
      </w:r>
    </w:p>
    <w:p w14:paraId="7028F25F">
      <w:pPr>
        <w:pStyle w:val="4"/>
        <w:rPr>
          <w:rFonts w:hint="eastAsia"/>
        </w:rPr>
      </w:pPr>
      <w:r>
        <w:rPr>
          <w:rFonts w:hint="eastAsia"/>
        </w:rPr>
        <w:t>用户管理</w:t>
      </w:r>
    </w:p>
    <w:p w14:paraId="6DE70F2F">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系统采用标准的用户-角色权限架构，可灵活配置用户权限。</w:t>
      </w:r>
    </w:p>
    <w:p w14:paraId="543E74D6">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主要功能：用户信息的增、删、改、查，用户角色配置。</w:t>
      </w:r>
    </w:p>
    <w:p w14:paraId="7B150BD5">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6690" cy="2876550"/>
            <wp:effectExtent l="0" t="0" r="10160" b="0"/>
            <wp:docPr id="166"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98"/>
                    <pic:cNvPicPr>
                      <a:picLocks noChangeAspect="1"/>
                    </pic:cNvPicPr>
                  </pic:nvPicPr>
                  <pic:blipFill>
                    <a:blip r:embed="rId81"/>
                    <a:stretch>
                      <a:fillRect/>
                    </a:stretch>
                  </pic:blipFill>
                  <pic:spPr>
                    <a:xfrm>
                      <a:off x="0" y="0"/>
                      <a:ext cx="5266690" cy="2876550"/>
                    </a:xfrm>
                    <a:prstGeom prst="rect">
                      <a:avLst/>
                    </a:prstGeom>
                    <a:noFill/>
                    <a:ln>
                      <a:noFill/>
                    </a:ln>
                  </pic:spPr>
                </pic:pic>
              </a:graphicData>
            </a:graphic>
          </wp:inline>
        </w:drawing>
      </w:r>
    </w:p>
    <w:p w14:paraId="7173DF44">
      <w:pPr>
        <w:pStyle w:val="12"/>
        <w:rPr>
          <w:rFonts w:hint="eastAsia"/>
        </w:rPr>
      </w:pPr>
      <w:r>
        <w:t xml:space="preserve">图 </w:t>
      </w:r>
      <w:r>
        <w:fldChar w:fldCharType="begin"/>
      </w:r>
      <w:r>
        <w:instrText xml:space="preserve"> SEQ 图 \* ARABIC </w:instrText>
      </w:r>
      <w:r>
        <w:fldChar w:fldCharType="separate"/>
      </w:r>
      <w:r>
        <w:t>68</w:t>
      </w:r>
      <w:r>
        <w:fldChar w:fldCharType="end"/>
      </w:r>
      <w:r>
        <w:rPr>
          <w:rFonts w:hint="eastAsia"/>
        </w:rPr>
        <w:t xml:space="preserve"> 用户管理</w:t>
      </w:r>
    </w:p>
    <w:p w14:paraId="05491B55">
      <w:pPr>
        <w:pStyle w:val="5"/>
      </w:pPr>
      <w:r>
        <w:rPr>
          <w:rFonts w:hint="eastAsia"/>
        </w:rPr>
        <w:t>用户新增</w:t>
      </w:r>
    </w:p>
    <w:p w14:paraId="60AA4772">
      <w:pPr>
        <w:ind w:firstLine="480"/>
      </w:pPr>
      <w:r>
        <w:rPr>
          <w:rFonts w:hint="eastAsia" w:cs="宋体"/>
          <w:color w:val="000000"/>
          <w:szCs w:val="24"/>
          <w14:textFill>
            <w14:solidFill>
              <w14:srgbClr w14:val="000000">
                <w14:lumMod w14:val="85000"/>
                <w14:lumOff w14:val="15000"/>
              </w14:srgbClr>
            </w14:solidFill>
          </w14:textFill>
        </w:rPr>
        <w:t>点击【新增】按钮，填写用户账号、密码、用户名、邮箱、电话等信息后完成用户新增。</w:t>
      </w:r>
    </w:p>
    <w:p w14:paraId="7F83C9C2">
      <w:pPr>
        <w:ind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3815715" cy="1969770"/>
            <wp:effectExtent l="9525" t="9525" r="22860" b="20955"/>
            <wp:docPr id="16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07"/>
                    <pic:cNvPicPr>
                      <a:picLocks noChangeAspect="1"/>
                    </pic:cNvPicPr>
                  </pic:nvPicPr>
                  <pic:blipFill>
                    <a:blip r:embed="rId82"/>
                    <a:stretch>
                      <a:fillRect/>
                    </a:stretch>
                  </pic:blipFill>
                  <pic:spPr>
                    <a:xfrm>
                      <a:off x="0" y="0"/>
                      <a:ext cx="3815715" cy="1969770"/>
                    </a:xfrm>
                    <a:prstGeom prst="rect">
                      <a:avLst/>
                    </a:prstGeom>
                    <a:noFill/>
                    <a:ln>
                      <a:solidFill>
                        <a:schemeClr val="tx1">
                          <a:lumMod val="95000"/>
                          <a:lumOff val="5000"/>
                        </a:schemeClr>
                      </a:solidFill>
                    </a:ln>
                  </pic:spPr>
                </pic:pic>
              </a:graphicData>
            </a:graphic>
          </wp:inline>
        </w:drawing>
      </w:r>
    </w:p>
    <w:p w14:paraId="7DE02683">
      <w:pPr>
        <w:pStyle w:val="12"/>
        <w:rPr>
          <w:rFonts w:hint="eastAsia" w:ascii="黑体" w:hAnsi="黑体" w:eastAsia="宋体" w:cs="黑体"/>
          <w:color w:val="000000"/>
          <w:sz w:val="36"/>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69</w:t>
      </w:r>
      <w:r>
        <w:fldChar w:fldCharType="end"/>
      </w:r>
      <w:r>
        <w:rPr>
          <w:rFonts w:hint="eastAsia"/>
        </w:rPr>
        <w:t xml:space="preserve"> 用户新增</w:t>
      </w:r>
    </w:p>
    <w:p w14:paraId="1B32665B">
      <w:pPr>
        <w:pStyle w:val="5"/>
      </w:pPr>
      <w:r>
        <w:rPr>
          <w:rFonts w:hint="eastAsia"/>
        </w:rPr>
        <w:t>用户修改</w:t>
      </w:r>
    </w:p>
    <w:p w14:paraId="778D60C9">
      <w:pPr>
        <w:ind w:firstLine="480"/>
      </w:pPr>
      <w:r>
        <w:rPr>
          <w:rFonts w:hint="eastAsia" w:cs="宋体"/>
          <w:color w:val="000000"/>
          <w:szCs w:val="24"/>
          <w14:textFill>
            <w14:solidFill>
              <w14:srgbClr w14:val="000000">
                <w14:lumMod w14:val="85000"/>
                <w14:lumOff w14:val="15000"/>
              </w14:srgbClr>
            </w14:solidFill>
          </w14:textFill>
        </w:rPr>
        <w:t>点击【修改】按钮，可修改用户信息。</w:t>
      </w:r>
    </w:p>
    <w:p w14:paraId="05C6F3E9">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4737100" cy="1879600"/>
            <wp:effectExtent l="9525" t="9525" r="15875" b="15875"/>
            <wp:docPr id="16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08"/>
                    <pic:cNvPicPr>
                      <a:picLocks noChangeAspect="1"/>
                    </pic:cNvPicPr>
                  </pic:nvPicPr>
                  <pic:blipFill>
                    <a:blip r:embed="rId83"/>
                    <a:stretch>
                      <a:fillRect/>
                    </a:stretch>
                  </pic:blipFill>
                  <pic:spPr>
                    <a:xfrm>
                      <a:off x="0" y="0"/>
                      <a:ext cx="4737100" cy="1879600"/>
                    </a:xfrm>
                    <a:prstGeom prst="rect">
                      <a:avLst/>
                    </a:prstGeom>
                    <a:noFill/>
                    <a:ln>
                      <a:solidFill>
                        <a:schemeClr val="tx1">
                          <a:lumMod val="95000"/>
                          <a:lumOff val="5000"/>
                        </a:schemeClr>
                      </a:solidFill>
                    </a:ln>
                  </pic:spPr>
                </pic:pic>
              </a:graphicData>
            </a:graphic>
          </wp:inline>
        </w:drawing>
      </w:r>
    </w:p>
    <w:p w14:paraId="3C87F2E8">
      <w:pPr>
        <w:pStyle w:val="12"/>
        <w:rPr>
          <w:rFonts w:hint="eastAsia" w:eastAsia="宋体" w:cs="宋体"/>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70</w:t>
      </w:r>
      <w:r>
        <w:fldChar w:fldCharType="end"/>
      </w:r>
      <w:r>
        <w:rPr>
          <w:rFonts w:hint="eastAsia"/>
        </w:rPr>
        <w:t xml:space="preserve"> 用户修改</w:t>
      </w:r>
    </w:p>
    <w:p w14:paraId="467E9023">
      <w:pPr>
        <w:pStyle w:val="5"/>
      </w:pPr>
      <w:r>
        <w:rPr>
          <w:rFonts w:hint="eastAsia"/>
        </w:rPr>
        <w:t>用户删除</w:t>
      </w:r>
    </w:p>
    <w:p w14:paraId="006C711A">
      <w:pPr>
        <w:ind w:firstLine="480"/>
      </w:pPr>
      <w:r>
        <w:rPr>
          <w:rFonts w:hint="eastAsia" w:cs="宋体"/>
          <w:color w:val="000000"/>
          <w:szCs w:val="24"/>
          <w14:textFill>
            <w14:solidFill>
              <w14:srgbClr w14:val="000000">
                <w14:lumMod w14:val="85000"/>
                <w14:lumOff w14:val="15000"/>
              </w14:srgbClr>
            </w14:solidFill>
          </w14:textFill>
        </w:rPr>
        <w:t>点击【删除】按钮，可删除用户数据。</w:t>
      </w:r>
    </w:p>
    <w:p w14:paraId="5B3B9283">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2984500" cy="1670050"/>
            <wp:effectExtent l="9525" t="9525" r="15875" b="15875"/>
            <wp:docPr id="169"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10"/>
                    <pic:cNvPicPr>
                      <a:picLocks noChangeAspect="1"/>
                    </pic:cNvPicPr>
                  </pic:nvPicPr>
                  <pic:blipFill>
                    <a:blip r:embed="rId84"/>
                    <a:stretch>
                      <a:fillRect/>
                    </a:stretch>
                  </pic:blipFill>
                  <pic:spPr>
                    <a:xfrm>
                      <a:off x="0" y="0"/>
                      <a:ext cx="2984500" cy="1670050"/>
                    </a:xfrm>
                    <a:prstGeom prst="rect">
                      <a:avLst/>
                    </a:prstGeom>
                    <a:noFill/>
                    <a:ln>
                      <a:solidFill>
                        <a:schemeClr val="tx1">
                          <a:lumMod val="95000"/>
                          <a:lumOff val="5000"/>
                        </a:schemeClr>
                      </a:solidFill>
                    </a:ln>
                  </pic:spPr>
                </pic:pic>
              </a:graphicData>
            </a:graphic>
          </wp:inline>
        </w:drawing>
      </w:r>
    </w:p>
    <w:p w14:paraId="1770A1E8">
      <w:pPr>
        <w:pStyle w:val="12"/>
        <w:rPr>
          <w:rFonts w:hint="eastAsia" w:eastAsia="宋体" w:cs="宋体"/>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71</w:t>
      </w:r>
      <w:r>
        <w:fldChar w:fldCharType="end"/>
      </w:r>
      <w:r>
        <w:rPr>
          <w:rFonts w:hint="eastAsia"/>
        </w:rPr>
        <w:t xml:space="preserve"> 用户删除</w:t>
      </w:r>
    </w:p>
    <w:p w14:paraId="56FFF8F4">
      <w:pPr>
        <w:pStyle w:val="5"/>
      </w:pPr>
      <w:r>
        <w:rPr>
          <w:rFonts w:hint="eastAsia"/>
        </w:rPr>
        <w:t>用户查询</w:t>
      </w:r>
    </w:p>
    <w:p w14:paraId="34FE80E8">
      <w:pPr>
        <w:ind w:firstLine="480"/>
      </w:pPr>
      <w:r>
        <w:rPr>
          <w:rFonts w:hint="eastAsia"/>
        </w:rPr>
        <w:t>可通过用户名等条件查询用户。</w:t>
      </w:r>
    </w:p>
    <w:p w14:paraId="22A41D13">
      <w:pPr>
        <w:ind w:firstLine="0" w:firstLineChars="0"/>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8595" cy="682625"/>
            <wp:effectExtent l="0" t="0" r="8255" b="3175"/>
            <wp:docPr id="170"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11"/>
                    <pic:cNvPicPr>
                      <a:picLocks noChangeAspect="1"/>
                    </pic:cNvPicPr>
                  </pic:nvPicPr>
                  <pic:blipFill>
                    <a:blip r:embed="rId85"/>
                    <a:stretch>
                      <a:fillRect/>
                    </a:stretch>
                  </pic:blipFill>
                  <pic:spPr>
                    <a:xfrm>
                      <a:off x="0" y="0"/>
                      <a:ext cx="5268595" cy="682625"/>
                    </a:xfrm>
                    <a:prstGeom prst="rect">
                      <a:avLst/>
                    </a:prstGeom>
                    <a:noFill/>
                    <a:ln>
                      <a:noFill/>
                    </a:ln>
                  </pic:spPr>
                </pic:pic>
              </a:graphicData>
            </a:graphic>
          </wp:inline>
        </w:drawing>
      </w:r>
    </w:p>
    <w:p w14:paraId="0CFC1EBF">
      <w:pPr>
        <w:pStyle w:val="12"/>
        <w:rPr>
          <w:rFonts w:hint="eastAsia" w:eastAsia="宋体" w:cs="宋体"/>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72</w:t>
      </w:r>
      <w:r>
        <w:fldChar w:fldCharType="end"/>
      </w:r>
      <w:r>
        <w:rPr>
          <w:rFonts w:hint="eastAsia"/>
        </w:rPr>
        <w:t xml:space="preserve"> 用户查询</w:t>
      </w:r>
    </w:p>
    <w:p w14:paraId="3F344BBF">
      <w:pPr>
        <w:pStyle w:val="5"/>
      </w:pPr>
      <w:r>
        <w:rPr>
          <w:rFonts w:hint="eastAsia"/>
        </w:rPr>
        <w:t>用户配置</w:t>
      </w:r>
    </w:p>
    <w:p w14:paraId="544AA75E">
      <w:pPr>
        <w:ind w:firstLine="480"/>
      </w:pPr>
      <w:r>
        <w:rPr>
          <w:rFonts w:hint="eastAsia" w:cs="宋体"/>
          <w:color w:val="000000"/>
          <w:szCs w:val="24"/>
          <w14:textFill>
            <w14:solidFill>
              <w14:srgbClr w14:val="000000">
                <w14:lumMod w14:val="85000"/>
                <w14:lumOff w14:val="15000"/>
              </w14:srgbClr>
            </w14:solidFill>
          </w14:textFill>
        </w:rPr>
        <w:t>点击【权限设置】按钮，</w:t>
      </w:r>
      <w:r>
        <w:rPr>
          <w:rFonts w:hint="eastAsia"/>
        </w:rPr>
        <w:t>可对用户的角色进行配置。</w:t>
      </w:r>
    </w:p>
    <w:p w14:paraId="4F0397D7">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3832860" cy="1633220"/>
            <wp:effectExtent l="9525" t="9525" r="24765" b="14605"/>
            <wp:docPr id="171"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12"/>
                    <pic:cNvPicPr>
                      <a:picLocks noChangeAspect="1"/>
                    </pic:cNvPicPr>
                  </pic:nvPicPr>
                  <pic:blipFill>
                    <a:blip r:embed="rId86"/>
                    <a:stretch>
                      <a:fillRect/>
                    </a:stretch>
                  </pic:blipFill>
                  <pic:spPr>
                    <a:xfrm>
                      <a:off x="0" y="0"/>
                      <a:ext cx="3832860" cy="1633220"/>
                    </a:xfrm>
                    <a:prstGeom prst="rect">
                      <a:avLst/>
                    </a:prstGeom>
                    <a:noFill/>
                    <a:ln>
                      <a:solidFill>
                        <a:schemeClr val="tx1">
                          <a:lumMod val="95000"/>
                          <a:lumOff val="5000"/>
                        </a:schemeClr>
                      </a:solidFill>
                    </a:ln>
                  </pic:spPr>
                </pic:pic>
              </a:graphicData>
            </a:graphic>
          </wp:inline>
        </w:drawing>
      </w:r>
    </w:p>
    <w:p w14:paraId="57E4F303">
      <w:pPr>
        <w:pStyle w:val="12"/>
        <w:rPr>
          <w:rFonts w:hint="eastAsia" w:eastAsia="宋体" w:cs="宋体"/>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73</w:t>
      </w:r>
      <w:r>
        <w:fldChar w:fldCharType="end"/>
      </w:r>
      <w:r>
        <w:rPr>
          <w:rFonts w:hint="eastAsia"/>
        </w:rPr>
        <w:t xml:space="preserve"> 用户配置</w:t>
      </w:r>
    </w:p>
    <w:p w14:paraId="054BA71D">
      <w:pPr>
        <w:pStyle w:val="4"/>
        <w:rPr>
          <w:rFonts w:hint="eastAsia"/>
        </w:rPr>
      </w:pPr>
      <w:r>
        <w:rPr>
          <w:rFonts w:hint="eastAsia"/>
        </w:rPr>
        <w:t>角色管理</w:t>
      </w:r>
    </w:p>
    <w:p w14:paraId="4256C207">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系统采用基于角色的权限管理机制，通过定义不同的角色并为其配置相应的系统权限，可将角色赋予对应用户。后续只需调整角色的权限设置，所有归属于该角色的用户权限将自动同步更新，大幅简化权限维护工作，提升管理效率与一致性。</w:t>
      </w:r>
    </w:p>
    <w:p w14:paraId="155E4CC1">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主要功能：角色的增、删、改、查，角色权限配置。</w:t>
      </w:r>
    </w:p>
    <w:p w14:paraId="5DB34328">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6690" cy="2876550"/>
            <wp:effectExtent l="0" t="0" r="10160" b="0"/>
            <wp:docPr id="172"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99"/>
                    <pic:cNvPicPr>
                      <a:picLocks noChangeAspect="1"/>
                    </pic:cNvPicPr>
                  </pic:nvPicPr>
                  <pic:blipFill>
                    <a:blip r:embed="rId87"/>
                    <a:stretch>
                      <a:fillRect/>
                    </a:stretch>
                  </pic:blipFill>
                  <pic:spPr>
                    <a:xfrm>
                      <a:off x="0" y="0"/>
                      <a:ext cx="5266690" cy="2876550"/>
                    </a:xfrm>
                    <a:prstGeom prst="rect">
                      <a:avLst/>
                    </a:prstGeom>
                    <a:noFill/>
                    <a:ln>
                      <a:noFill/>
                    </a:ln>
                  </pic:spPr>
                </pic:pic>
              </a:graphicData>
            </a:graphic>
          </wp:inline>
        </w:drawing>
      </w:r>
    </w:p>
    <w:p w14:paraId="41243477">
      <w:pPr>
        <w:pStyle w:val="12"/>
        <w:rPr>
          <w:rFonts w:hint="eastAsia"/>
        </w:rPr>
      </w:pPr>
      <w:r>
        <w:t xml:space="preserve">图 </w:t>
      </w:r>
      <w:r>
        <w:fldChar w:fldCharType="begin"/>
      </w:r>
      <w:r>
        <w:instrText xml:space="preserve"> SEQ 图 \* ARABIC </w:instrText>
      </w:r>
      <w:r>
        <w:fldChar w:fldCharType="separate"/>
      </w:r>
      <w:r>
        <w:t>74</w:t>
      </w:r>
      <w:r>
        <w:fldChar w:fldCharType="end"/>
      </w:r>
      <w:r>
        <w:rPr>
          <w:rFonts w:hint="eastAsia"/>
        </w:rPr>
        <w:t xml:space="preserve"> 角色管理</w:t>
      </w:r>
    </w:p>
    <w:p w14:paraId="24FD9864">
      <w:pPr>
        <w:pStyle w:val="5"/>
      </w:pPr>
      <w:r>
        <w:rPr>
          <w:rFonts w:hint="eastAsia"/>
        </w:rPr>
        <w:t>角色新增</w:t>
      </w:r>
    </w:p>
    <w:p w14:paraId="2FCC0208">
      <w:pPr>
        <w:ind w:firstLine="480"/>
      </w:pPr>
      <w:r>
        <w:rPr>
          <w:rFonts w:hint="eastAsia" w:cs="宋体"/>
          <w:color w:val="000000"/>
          <w:szCs w:val="24"/>
          <w14:textFill>
            <w14:solidFill>
              <w14:srgbClr w14:val="000000">
                <w14:lumMod w14:val="85000"/>
                <w14:lumOff w14:val="15000"/>
              </w14:srgbClr>
            </w14:solidFill>
          </w14:textFill>
        </w:rPr>
        <w:t>点击【新增】按钮，</w:t>
      </w:r>
      <w:r>
        <w:rPr>
          <w:rFonts w:hint="eastAsia"/>
        </w:rPr>
        <w:t>可填写角色名称、权限标识等信息后完成角色新增。</w:t>
      </w:r>
    </w:p>
    <w:p w14:paraId="4076AE3E">
      <w:pPr>
        <w:ind w:firstLine="72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3623310" cy="1713230"/>
            <wp:effectExtent l="9525" t="9525" r="24765" b="10795"/>
            <wp:docPr id="17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13"/>
                    <pic:cNvPicPr>
                      <a:picLocks noChangeAspect="1"/>
                    </pic:cNvPicPr>
                  </pic:nvPicPr>
                  <pic:blipFill>
                    <a:blip r:embed="rId88"/>
                    <a:stretch>
                      <a:fillRect/>
                    </a:stretch>
                  </pic:blipFill>
                  <pic:spPr>
                    <a:xfrm>
                      <a:off x="0" y="0"/>
                      <a:ext cx="3623310" cy="1713230"/>
                    </a:xfrm>
                    <a:prstGeom prst="rect">
                      <a:avLst/>
                    </a:prstGeom>
                    <a:noFill/>
                    <a:ln>
                      <a:solidFill>
                        <a:schemeClr val="tx1">
                          <a:lumMod val="95000"/>
                          <a:lumOff val="5000"/>
                        </a:schemeClr>
                      </a:solidFill>
                    </a:ln>
                  </pic:spPr>
                </pic:pic>
              </a:graphicData>
            </a:graphic>
          </wp:inline>
        </w:drawing>
      </w:r>
    </w:p>
    <w:p w14:paraId="2407695A">
      <w:pPr>
        <w:pStyle w:val="12"/>
        <w:rPr>
          <w:rFonts w:hint="eastAsia" w:ascii="黑体" w:hAnsi="黑体" w:eastAsia="宋体" w:cs="黑体"/>
          <w:color w:val="000000"/>
          <w:sz w:val="36"/>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75</w:t>
      </w:r>
      <w:r>
        <w:fldChar w:fldCharType="end"/>
      </w:r>
      <w:r>
        <w:rPr>
          <w:rFonts w:hint="eastAsia"/>
        </w:rPr>
        <w:t xml:space="preserve"> 角色新增</w:t>
      </w:r>
    </w:p>
    <w:p w14:paraId="4B615997">
      <w:pPr>
        <w:pStyle w:val="5"/>
      </w:pPr>
      <w:r>
        <w:rPr>
          <w:rFonts w:hint="eastAsia"/>
        </w:rPr>
        <w:t>角色修改</w:t>
      </w:r>
    </w:p>
    <w:p w14:paraId="70B6E306">
      <w:pPr>
        <w:ind w:firstLine="480"/>
      </w:pPr>
      <w:r>
        <w:rPr>
          <w:rFonts w:hint="eastAsia" w:cs="宋体"/>
          <w:color w:val="000000"/>
          <w:szCs w:val="24"/>
          <w14:textFill>
            <w14:solidFill>
              <w14:srgbClr w14:val="000000">
                <w14:lumMod w14:val="85000"/>
                <w14:lumOff w14:val="15000"/>
              </w14:srgbClr>
            </w14:solidFill>
          </w14:textFill>
        </w:rPr>
        <w:t>点击【修改】按钮，</w:t>
      </w:r>
      <w:r>
        <w:rPr>
          <w:rFonts w:hint="eastAsia"/>
        </w:rPr>
        <w:t>可对用户的角色信息进行修改。</w:t>
      </w:r>
    </w:p>
    <w:p w14:paraId="33304FF9">
      <w:pPr>
        <w:ind w:firstLine="48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3364230" cy="1604010"/>
            <wp:effectExtent l="9525" t="9525" r="17145" b="24765"/>
            <wp:docPr id="17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14"/>
                    <pic:cNvPicPr>
                      <a:picLocks noChangeAspect="1"/>
                    </pic:cNvPicPr>
                  </pic:nvPicPr>
                  <pic:blipFill>
                    <a:blip r:embed="rId89"/>
                    <a:stretch>
                      <a:fillRect/>
                    </a:stretch>
                  </pic:blipFill>
                  <pic:spPr>
                    <a:xfrm>
                      <a:off x="0" y="0"/>
                      <a:ext cx="3364230" cy="1604010"/>
                    </a:xfrm>
                    <a:prstGeom prst="rect">
                      <a:avLst/>
                    </a:prstGeom>
                    <a:noFill/>
                    <a:ln>
                      <a:solidFill>
                        <a:schemeClr val="tx1">
                          <a:lumMod val="95000"/>
                          <a:lumOff val="5000"/>
                        </a:schemeClr>
                      </a:solidFill>
                    </a:ln>
                  </pic:spPr>
                </pic:pic>
              </a:graphicData>
            </a:graphic>
          </wp:inline>
        </w:drawing>
      </w:r>
    </w:p>
    <w:p w14:paraId="5F78C16C">
      <w:pPr>
        <w:pStyle w:val="12"/>
        <w:rPr>
          <w:rFonts w:hint="eastAsia" w:eastAsia="宋体" w:cs="宋体"/>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76</w:t>
      </w:r>
      <w:r>
        <w:fldChar w:fldCharType="end"/>
      </w:r>
      <w:r>
        <w:rPr>
          <w:rFonts w:hint="eastAsia"/>
        </w:rPr>
        <w:t xml:space="preserve"> 角色修改</w:t>
      </w:r>
    </w:p>
    <w:p w14:paraId="36A12E64">
      <w:pPr>
        <w:pStyle w:val="5"/>
      </w:pPr>
      <w:r>
        <w:rPr>
          <w:rFonts w:hint="eastAsia"/>
        </w:rPr>
        <w:t>角色删除</w:t>
      </w:r>
    </w:p>
    <w:p w14:paraId="607D8A38">
      <w:pPr>
        <w:ind w:firstLine="480"/>
      </w:pPr>
      <w:r>
        <w:rPr>
          <w:rFonts w:hint="eastAsia" w:cs="宋体"/>
          <w:color w:val="000000"/>
          <w:szCs w:val="24"/>
          <w14:textFill>
            <w14:solidFill>
              <w14:srgbClr w14:val="000000">
                <w14:lumMod w14:val="85000"/>
                <w14:lumOff w14:val="15000"/>
              </w14:srgbClr>
            </w14:solidFill>
          </w14:textFill>
        </w:rPr>
        <w:t>点击【删除】按钮，</w:t>
      </w:r>
      <w:r>
        <w:rPr>
          <w:rFonts w:hint="eastAsia"/>
        </w:rPr>
        <w:t>可删除角色信息。</w:t>
      </w:r>
    </w:p>
    <w:p w14:paraId="4B2C62A8">
      <w:pPr>
        <w:ind w:firstLine="48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2794000" cy="2768600"/>
            <wp:effectExtent l="9525" t="9525" r="15875" b="22225"/>
            <wp:docPr id="17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15"/>
                    <pic:cNvPicPr>
                      <a:picLocks noChangeAspect="1"/>
                    </pic:cNvPicPr>
                  </pic:nvPicPr>
                  <pic:blipFill>
                    <a:blip r:embed="rId90"/>
                    <a:stretch>
                      <a:fillRect/>
                    </a:stretch>
                  </pic:blipFill>
                  <pic:spPr>
                    <a:xfrm>
                      <a:off x="0" y="0"/>
                      <a:ext cx="2794000" cy="2768600"/>
                    </a:xfrm>
                    <a:prstGeom prst="rect">
                      <a:avLst/>
                    </a:prstGeom>
                    <a:noFill/>
                    <a:ln>
                      <a:solidFill>
                        <a:schemeClr val="tx1">
                          <a:lumMod val="95000"/>
                          <a:lumOff val="5000"/>
                        </a:schemeClr>
                      </a:solidFill>
                    </a:ln>
                  </pic:spPr>
                </pic:pic>
              </a:graphicData>
            </a:graphic>
          </wp:inline>
        </w:drawing>
      </w:r>
    </w:p>
    <w:p w14:paraId="00D1987C">
      <w:pPr>
        <w:pStyle w:val="12"/>
        <w:rPr>
          <w:rFonts w:hint="eastAsia" w:eastAsia="宋体" w:cs="宋体"/>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77</w:t>
      </w:r>
      <w:r>
        <w:fldChar w:fldCharType="end"/>
      </w:r>
      <w:r>
        <w:rPr>
          <w:rFonts w:hint="eastAsia"/>
        </w:rPr>
        <w:t xml:space="preserve"> 角色删除</w:t>
      </w:r>
    </w:p>
    <w:p w14:paraId="03D36B2C">
      <w:pPr>
        <w:pStyle w:val="5"/>
      </w:pPr>
      <w:r>
        <w:rPr>
          <w:rFonts w:hint="eastAsia"/>
        </w:rPr>
        <w:t>角色查询</w:t>
      </w:r>
    </w:p>
    <w:p w14:paraId="60C32B35">
      <w:pPr>
        <w:ind w:firstLine="480"/>
      </w:pPr>
      <w:r>
        <w:rPr>
          <w:rFonts w:hint="eastAsia"/>
          <w14:scene3d>
            <w14:lightRig w14:rig="threePt" w14:dir="t">
              <w14:rot w14:lat="0" w14:lon="0" w14:rev="0"/>
            </w14:lightRig>
          </w14:scene3d>
        </w:rPr>
        <w:t>可按角色名称进行查询。</w:t>
      </w:r>
    </w:p>
    <w:p w14:paraId="3A5D8CBE">
      <w:pPr>
        <w:ind w:firstLine="48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4225925" cy="598805"/>
            <wp:effectExtent l="0" t="0" r="3175" b="10795"/>
            <wp:docPr id="17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16"/>
                    <pic:cNvPicPr>
                      <a:picLocks noChangeAspect="1"/>
                    </pic:cNvPicPr>
                  </pic:nvPicPr>
                  <pic:blipFill>
                    <a:blip r:embed="rId91"/>
                    <a:stretch>
                      <a:fillRect/>
                    </a:stretch>
                  </pic:blipFill>
                  <pic:spPr>
                    <a:xfrm>
                      <a:off x="0" y="0"/>
                      <a:ext cx="4225925" cy="598805"/>
                    </a:xfrm>
                    <a:prstGeom prst="rect">
                      <a:avLst/>
                    </a:prstGeom>
                    <a:noFill/>
                    <a:ln>
                      <a:noFill/>
                    </a:ln>
                  </pic:spPr>
                </pic:pic>
              </a:graphicData>
            </a:graphic>
          </wp:inline>
        </w:drawing>
      </w:r>
    </w:p>
    <w:p w14:paraId="31ED329C">
      <w:pPr>
        <w:pStyle w:val="12"/>
        <w:rPr>
          <w:rFonts w:hint="eastAsia" w:eastAsia="宋体" w:cs="宋体"/>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78</w:t>
      </w:r>
      <w:r>
        <w:fldChar w:fldCharType="end"/>
      </w:r>
      <w:r>
        <w:rPr>
          <w:rFonts w:hint="eastAsia"/>
        </w:rPr>
        <w:t xml:space="preserve"> 角色查询</w:t>
      </w:r>
    </w:p>
    <w:p w14:paraId="73BB5F7D">
      <w:pPr>
        <w:pStyle w:val="5"/>
      </w:pPr>
      <w:r>
        <w:rPr>
          <w:rFonts w:hint="eastAsia"/>
        </w:rPr>
        <w:t>角色配置</w:t>
      </w:r>
    </w:p>
    <w:p w14:paraId="764B2FEC">
      <w:pPr>
        <w:ind w:firstLine="480"/>
      </w:pPr>
      <w:r>
        <w:rPr>
          <w:rFonts w:hint="eastAsia" w:cs="宋体"/>
          <w:color w:val="000000"/>
          <w:szCs w:val="24"/>
          <w14:textFill>
            <w14:solidFill>
              <w14:srgbClr w14:val="000000">
                <w14:lumMod w14:val="85000"/>
                <w14:lumOff w14:val="15000"/>
              </w14:srgbClr>
            </w14:solidFill>
          </w14:textFill>
        </w:rPr>
        <w:t>点击【权限设置】按钮，</w:t>
      </w:r>
      <w:r>
        <w:rPr>
          <w:rFonts w:hint="eastAsia"/>
        </w:rPr>
        <w:t>可对角色的权限进行配置。</w:t>
      </w:r>
    </w:p>
    <w:p w14:paraId="3D7A7821">
      <w:pPr>
        <w:ind w:firstLine="48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3099435" cy="2084070"/>
            <wp:effectExtent l="9525" t="9525" r="15240" b="20955"/>
            <wp:docPr id="177"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24"/>
                    <pic:cNvPicPr>
                      <a:picLocks noChangeAspect="1"/>
                    </pic:cNvPicPr>
                  </pic:nvPicPr>
                  <pic:blipFill>
                    <a:blip r:embed="rId92"/>
                    <a:stretch>
                      <a:fillRect/>
                    </a:stretch>
                  </pic:blipFill>
                  <pic:spPr>
                    <a:xfrm>
                      <a:off x="0" y="0"/>
                      <a:ext cx="3099435" cy="2084070"/>
                    </a:xfrm>
                    <a:prstGeom prst="rect">
                      <a:avLst/>
                    </a:prstGeom>
                    <a:noFill/>
                    <a:ln>
                      <a:solidFill>
                        <a:schemeClr val="tx1">
                          <a:lumMod val="95000"/>
                          <a:lumOff val="5000"/>
                        </a:schemeClr>
                      </a:solidFill>
                    </a:ln>
                  </pic:spPr>
                </pic:pic>
              </a:graphicData>
            </a:graphic>
          </wp:inline>
        </w:drawing>
      </w:r>
    </w:p>
    <w:p w14:paraId="1E5F6C85">
      <w:pPr>
        <w:pStyle w:val="12"/>
        <w:rPr>
          <w:rFonts w:hint="eastAsia" w:eastAsia="宋体" w:cs="宋体"/>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79</w:t>
      </w:r>
      <w:r>
        <w:fldChar w:fldCharType="end"/>
      </w:r>
      <w:r>
        <w:rPr>
          <w:rFonts w:hint="eastAsia"/>
        </w:rPr>
        <w:t xml:space="preserve"> 角色配置</w:t>
      </w:r>
    </w:p>
    <w:p w14:paraId="4DD2FEAF">
      <w:pPr>
        <w:pStyle w:val="4"/>
        <w:rPr>
          <w:rFonts w:hint="eastAsia"/>
        </w:rPr>
      </w:pPr>
      <w:r>
        <w:rPr>
          <w:rFonts w:hint="eastAsia"/>
        </w:rPr>
        <w:t>菜单管理</w:t>
      </w:r>
    </w:p>
    <w:p w14:paraId="32816DA5">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菜单管理是系统将功能模块进行细粒度拆分与组织，通过菜单项对应具体功能单元，实现对各操作模块的独立管控。该机制为权限管理提供了基础支撑，使得权限控制可精确到单一菜单或功能模块，便于按角色分配和限制访问范围，提升系统安全性和管理灵活性。</w:t>
      </w:r>
    </w:p>
    <w:p w14:paraId="2A582643">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6690" cy="2876550"/>
            <wp:effectExtent l="0" t="0" r="10160" b="0"/>
            <wp:docPr id="17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00"/>
                    <pic:cNvPicPr>
                      <a:picLocks noChangeAspect="1"/>
                    </pic:cNvPicPr>
                  </pic:nvPicPr>
                  <pic:blipFill>
                    <a:blip r:embed="rId93"/>
                    <a:stretch>
                      <a:fillRect/>
                    </a:stretch>
                  </pic:blipFill>
                  <pic:spPr>
                    <a:xfrm>
                      <a:off x="0" y="0"/>
                      <a:ext cx="5266690" cy="2876550"/>
                    </a:xfrm>
                    <a:prstGeom prst="rect">
                      <a:avLst/>
                    </a:prstGeom>
                    <a:noFill/>
                    <a:ln>
                      <a:noFill/>
                    </a:ln>
                  </pic:spPr>
                </pic:pic>
              </a:graphicData>
            </a:graphic>
          </wp:inline>
        </w:drawing>
      </w:r>
    </w:p>
    <w:p w14:paraId="12C0B195">
      <w:pPr>
        <w:pStyle w:val="12"/>
        <w:rPr>
          <w:rFonts w:hint="eastAsia"/>
        </w:rPr>
      </w:pPr>
      <w:r>
        <w:t xml:space="preserve">图 </w:t>
      </w:r>
      <w:r>
        <w:fldChar w:fldCharType="begin"/>
      </w:r>
      <w:r>
        <w:instrText xml:space="preserve"> SEQ 图 \* ARABIC </w:instrText>
      </w:r>
      <w:r>
        <w:fldChar w:fldCharType="separate"/>
      </w:r>
      <w:r>
        <w:t>80</w:t>
      </w:r>
      <w:r>
        <w:fldChar w:fldCharType="end"/>
      </w:r>
      <w:r>
        <w:rPr>
          <w:rFonts w:hint="eastAsia"/>
        </w:rPr>
        <w:t xml:space="preserve"> 菜单管理</w:t>
      </w:r>
    </w:p>
    <w:p w14:paraId="0569616C">
      <w:pPr>
        <w:pStyle w:val="5"/>
      </w:pPr>
      <w:r>
        <w:rPr>
          <w:rFonts w:hint="eastAsia"/>
        </w:rPr>
        <w:t>菜单新增</w:t>
      </w:r>
    </w:p>
    <w:p w14:paraId="36CB19DE">
      <w:pPr>
        <w:ind w:firstLine="480"/>
      </w:pPr>
      <w:r>
        <w:rPr>
          <w:rFonts w:hint="eastAsia" w:cs="宋体"/>
          <w:color w:val="000000"/>
          <w:szCs w:val="24"/>
          <w14:textFill>
            <w14:solidFill>
              <w14:srgbClr w14:val="000000">
                <w14:lumMod w14:val="85000"/>
                <w14:lumOff w14:val="15000"/>
              </w14:srgbClr>
            </w14:solidFill>
          </w14:textFill>
        </w:rPr>
        <w:t>点击【新增】按钮，</w:t>
      </w:r>
      <w:r>
        <w:rPr>
          <w:rFonts w:hint="eastAsia"/>
        </w:rPr>
        <w:t>可选择菜单类型、填写配置信息后完成新增菜单。</w:t>
      </w:r>
    </w:p>
    <w:p w14:paraId="28AC24E1">
      <w:pPr>
        <w:ind w:firstLine="0" w:firstLineChars="0"/>
        <w:jc w:val="center"/>
        <w:rPr>
          <w:rFonts w:hint="eastAsia" w:ascii="黑体" w:hAnsi="黑体" w:eastAsia="黑体" w:cs="黑体"/>
          <w:color w:val="000000"/>
          <w:sz w:val="36"/>
          <w:szCs w:val="28"/>
          <w14:textFill>
            <w14:solidFill>
              <w14:srgbClr w14:val="000000">
                <w14:lumMod w14:val="85000"/>
                <w14:lumOff w14:val="15000"/>
              </w14:srgbClr>
            </w14:solidFill>
          </w14:textFill>
        </w:rPr>
      </w:pPr>
      <w:r>
        <w:rPr>
          <w:rFonts w:hint="eastAsia" w:ascii="黑体" w:hAnsi="黑体" w:eastAsia="黑体" w:cs="黑体"/>
          <w:color w:val="000000"/>
          <w:sz w:val="36"/>
          <w:szCs w:val="28"/>
          <w14:textFill>
            <w14:solidFill>
              <w14:srgbClr w14:val="000000">
                <w14:lumMod w14:val="85000"/>
                <w14:lumOff w14:val="15000"/>
              </w14:srgbClr>
            </w14:solidFill>
          </w14:textFill>
        </w:rPr>
        <w:drawing>
          <wp:inline distT="0" distB="0" distL="114300" distR="114300">
            <wp:extent cx="4653915" cy="2158365"/>
            <wp:effectExtent l="9525" t="9525" r="22860" b="22860"/>
            <wp:docPr id="179"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35"/>
                    <pic:cNvPicPr>
                      <a:picLocks noChangeAspect="1"/>
                    </pic:cNvPicPr>
                  </pic:nvPicPr>
                  <pic:blipFill>
                    <a:blip r:embed="rId94"/>
                    <a:stretch>
                      <a:fillRect/>
                    </a:stretch>
                  </pic:blipFill>
                  <pic:spPr>
                    <a:xfrm>
                      <a:off x="0" y="0"/>
                      <a:ext cx="4653915" cy="2158365"/>
                    </a:xfrm>
                    <a:prstGeom prst="rect">
                      <a:avLst/>
                    </a:prstGeom>
                    <a:noFill/>
                    <a:ln>
                      <a:solidFill>
                        <a:schemeClr val="tx1">
                          <a:lumMod val="95000"/>
                          <a:lumOff val="5000"/>
                        </a:schemeClr>
                      </a:solidFill>
                    </a:ln>
                  </pic:spPr>
                </pic:pic>
              </a:graphicData>
            </a:graphic>
          </wp:inline>
        </w:drawing>
      </w:r>
    </w:p>
    <w:p w14:paraId="6F0F8D4C">
      <w:pPr>
        <w:pStyle w:val="12"/>
        <w:rPr>
          <w:rFonts w:hint="eastAsia" w:ascii="黑体" w:hAnsi="黑体" w:eastAsia="宋体" w:cs="黑体"/>
          <w:color w:val="000000"/>
          <w:sz w:val="36"/>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81</w:t>
      </w:r>
      <w:r>
        <w:fldChar w:fldCharType="end"/>
      </w:r>
      <w:r>
        <w:rPr>
          <w:rFonts w:hint="eastAsia"/>
        </w:rPr>
        <w:t xml:space="preserve"> 菜单新增</w:t>
      </w:r>
    </w:p>
    <w:p w14:paraId="42AC9A57">
      <w:pPr>
        <w:pStyle w:val="5"/>
      </w:pPr>
      <w:r>
        <w:rPr>
          <w:rFonts w:hint="eastAsia"/>
        </w:rPr>
        <w:t>菜单修改</w:t>
      </w:r>
    </w:p>
    <w:p w14:paraId="72A9CDA6">
      <w:pPr>
        <w:ind w:firstLine="480"/>
      </w:pPr>
      <w:r>
        <w:rPr>
          <w:rFonts w:hint="eastAsia" w:cs="宋体"/>
          <w:color w:val="000000"/>
          <w:szCs w:val="24"/>
          <w14:textFill>
            <w14:solidFill>
              <w14:srgbClr w14:val="000000">
                <w14:lumMod w14:val="85000"/>
                <w14:lumOff w14:val="15000"/>
              </w14:srgbClr>
            </w14:solidFill>
          </w14:textFill>
        </w:rPr>
        <w:t>点击【编辑】按钮，</w:t>
      </w:r>
      <w:r>
        <w:rPr>
          <w:rFonts w:hint="eastAsia"/>
        </w:rPr>
        <w:t>可修改菜单信息。</w:t>
      </w:r>
    </w:p>
    <w:p w14:paraId="77435588">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9865" cy="2444115"/>
            <wp:effectExtent l="0" t="0" r="6985" b="13335"/>
            <wp:docPr id="180"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36"/>
                    <pic:cNvPicPr>
                      <a:picLocks noChangeAspect="1"/>
                    </pic:cNvPicPr>
                  </pic:nvPicPr>
                  <pic:blipFill>
                    <a:blip r:embed="rId95"/>
                    <a:stretch>
                      <a:fillRect/>
                    </a:stretch>
                  </pic:blipFill>
                  <pic:spPr>
                    <a:xfrm>
                      <a:off x="0" y="0"/>
                      <a:ext cx="5269865" cy="2444115"/>
                    </a:xfrm>
                    <a:prstGeom prst="rect">
                      <a:avLst/>
                    </a:prstGeom>
                    <a:noFill/>
                    <a:ln>
                      <a:noFill/>
                    </a:ln>
                  </pic:spPr>
                </pic:pic>
              </a:graphicData>
            </a:graphic>
          </wp:inline>
        </w:drawing>
      </w:r>
    </w:p>
    <w:p w14:paraId="6D3548E6">
      <w:pPr>
        <w:pStyle w:val="12"/>
        <w:rPr>
          <w:rFonts w:hint="eastAsia" w:eastAsia="宋体" w:cs="宋体"/>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82</w:t>
      </w:r>
      <w:r>
        <w:fldChar w:fldCharType="end"/>
      </w:r>
      <w:r>
        <w:rPr>
          <w:rFonts w:hint="eastAsia"/>
        </w:rPr>
        <w:t xml:space="preserve"> 菜单修改</w:t>
      </w:r>
    </w:p>
    <w:p w14:paraId="303AA18E">
      <w:pPr>
        <w:pStyle w:val="5"/>
      </w:pPr>
      <w:r>
        <w:rPr>
          <w:rFonts w:hint="eastAsia"/>
        </w:rPr>
        <w:t>菜单删除</w:t>
      </w:r>
    </w:p>
    <w:p w14:paraId="5454A41E">
      <w:pPr>
        <w:ind w:firstLine="480"/>
      </w:pPr>
      <w:r>
        <w:rPr>
          <w:rFonts w:hint="eastAsia" w:cs="宋体"/>
          <w:color w:val="000000"/>
          <w:szCs w:val="24"/>
          <w14:textFill>
            <w14:solidFill>
              <w14:srgbClr w14:val="000000">
                <w14:lumMod w14:val="85000"/>
                <w14:lumOff w14:val="15000"/>
              </w14:srgbClr>
            </w14:solidFill>
          </w14:textFill>
        </w:rPr>
        <w:t>点击【删除】按钮，</w:t>
      </w:r>
      <w:r>
        <w:rPr>
          <w:rFonts w:hint="eastAsia"/>
        </w:rPr>
        <w:t>可删除所选菜单。</w:t>
      </w:r>
    </w:p>
    <w:p w14:paraId="4E290371">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1610" cy="1054735"/>
            <wp:effectExtent l="0" t="0" r="15240" b="12065"/>
            <wp:docPr id="181"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38"/>
                    <pic:cNvPicPr>
                      <a:picLocks noChangeAspect="1"/>
                    </pic:cNvPicPr>
                  </pic:nvPicPr>
                  <pic:blipFill>
                    <a:blip r:embed="rId96"/>
                    <a:stretch>
                      <a:fillRect/>
                    </a:stretch>
                  </pic:blipFill>
                  <pic:spPr>
                    <a:xfrm>
                      <a:off x="0" y="0"/>
                      <a:ext cx="5261610" cy="1054735"/>
                    </a:xfrm>
                    <a:prstGeom prst="rect">
                      <a:avLst/>
                    </a:prstGeom>
                    <a:noFill/>
                    <a:ln>
                      <a:noFill/>
                    </a:ln>
                  </pic:spPr>
                </pic:pic>
              </a:graphicData>
            </a:graphic>
          </wp:inline>
        </w:drawing>
      </w:r>
    </w:p>
    <w:p w14:paraId="1675D926">
      <w:pPr>
        <w:pStyle w:val="12"/>
        <w:rPr>
          <w:rFonts w:hint="eastAsia" w:eastAsia="宋体" w:cs="宋体"/>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83</w:t>
      </w:r>
      <w:r>
        <w:fldChar w:fldCharType="end"/>
      </w:r>
      <w:r>
        <w:rPr>
          <w:rFonts w:hint="eastAsia"/>
        </w:rPr>
        <w:t xml:space="preserve"> 菜单删除</w:t>
      </w:r>
    </w:p>
    <w:p w14:paraId="42184B24">
      <w:pPr>
        <w:pStyle w:val="4"/>
        <w:rPr>
          <w:rFonts w:hint="eastAsia"/>
        </w:rPr>
      </w:pPr>
      <w:r>
        <w:rPr>
          <w:rFonts w:hint="eastAsia"/>
        </w:rPr>
        <w:t>日志管理</w:t>
      </w:r>
    </w:p>
    <w:p w14:paraId="390770BB">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系统具备完善的日志记录与查阅功能，能够自动记录用户操作、系统运行状态及关键事件等信息。通过日志的集中管理和可视化查询，便于运维人员在后期进行系统维护、故障排查与错误定位，有效提升问题响应速度和系统可靠性。</w:t>
      </w:r>
    </w:p>
    <w:p w14:paraId="6D7C88CD">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66690" cy="2876550"/>
            <wp:effectExtent l="0" t="0" r="10160" b="0"/>
            <wp:docPr id="185"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01"/>
                    <pic:cNvPicPr>
                      <a:picLocks noChangeAspect="1"/>
                    </pic:cNvPicPr>
                  </pic:nvPicPr>
                  <pic:blipFill>
                    <a:blip r:embed="rId97"/>
                    <a:stretch>
                      <a:fillRect/>
                    </a:stretch>
                  </pic:blipFill>
                  <pic:spPr>
                    <a:xfrm>
                      <a:off x="0" y="0"/>
                      <a:ext cx="5266690" cy="2876550"/>
                    </a:xfrm>
                    <a:prstGeom prst="rect">
                      <a:avLst/>
                    </a:prstGeom>
                    <a:noFill/>
                    <a:ln>
                      <a:noFill/>
                    </a:ln>
                  </pic:spPr>
                </pic:pic>
              </a:graphicData>
            </a:graphic>
          </wp:inline>
        </w:drawing>
      </w:r>
    </w:p>
    <w:p w14:paraId="5D991CA1">
      <w:pPr>
        <w:pStyle w:val="12"/>
        <w:rPr>
          <w:rFonts w:hint="eastAsia" w:cs="宋体" w:eastAsiaTheme="minorEastAsia"/>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84</w:t>
      </w:r>
      <w:r>
        <w:fldChar w:fldCharType="end"/>
      </w:r>
      <w:r>
        <w:rPr>
          <w:rFonts w:hint="eastAsia"/>
        </w:rPr>
        <w:t xml:space="preserve"> 日志查询</w:t>
      </w:r>
    </w:p>
    <w:p w14:paraId="55EC2594">
      <w:pPr>
        <w:pStyle w:val="4"/>
        <w:rPr>
          <w:rFonts w:hint="eastAsia"/>
        </w:rPr>
      </w:pPr>
      <w:r>
        <w:rPr>
          <w:rFonts w:hint="eastAsia"/>
        </w:rPr>
        <w:t>资源管理</w:t>
      </w:r>
    </w:p>
    <w:p w14:paraId="5F6A777B">
      <w:pPr>
        <w:ind w:firstLine="480"/>
        <w:rPr>
          <w:rFonts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系统具备服务器资源监控能力，可实时采集并可视化展示CPU、内存、磁盘、网络等关键资源的占用情况。并设置阈值告警机制，当资源负载超过预设水平时自动触发预警，帮助运维人员及时掌握系统运行状态，防范性能瓶颈与服务异常，保障系统稳定高效运行。</w:t>
      </w:r>
    </w:p>
    <w:p w14:paraId="127685EC">
      <w:pPr>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26050" cy="2631440"/>
            <wp:effectExtent l="0" t="0" r="12700" b="16510"/>
            <wp:docPr id="188"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17"/>
                    <pic:cNvPicPr>
                      <a:picLocks noChangeAspect="1"/>
                    </pic:cNvPicPr>
                  </pic:nvPicPr>
                  <pic:blipFill>
                    <a:blip r:embed="rId98"/>
                    <a:stretch>
                      <a:fillRect/>
                    </a:stretch>
                  </pic:blipFill>
                  <pic:spPr>
                    <a:xfrm>
                      <a:off x="0" y="0"/>
                      <a:ext cx="5226050" cy="2631440"/>
                    </a:xfrm>
                    <a:prstGeom prst="rect">
                      <a:avLst/>
                    </a:prstGeom>
                    <a:noFill/>
                    <a:ln>
                      <a:noFill/>
                    </a:ln>
                  </pic:spPr>
                </pic:pic>
              </a:graphicData>
            </a:graphic>
          </wp:inline>
        </w:drawing>
      </w:r>
    </w:p>
    <w:p w14:paraId="67FC7936">
      <w:pPr>
        <w:pStyle w:val="12"/>
        <w:rPr>
          <w:rFonts w:hint="eastAsia" w:cs="宋体" w:eastAsiaTheme="minorEastAsia"/>
          <w:color w:val="000000"/>
          <w:szCs w:val="28"/>
          <w14:textFill>
            <w14:solidFill>
              <w14:srgbClr w14:val="000000">
                <w14:lumMod w14:val="85000"/>
                <w14:lumOff w14:val="15000"/>
              </w14:srgbClr>
            </w14:solidFill>
          </w14:textFill>
        </w:rPr>
      </w:pPr>
      <w:r>
        <w:t xml:space="preserve">图 </w:t>
      </w:r>
      <w:r>
        <w:fldChar w:fldCharType="begin"/>
      </w:r>
      <w:r>
        <w:instrText xml:space="preserve"> SEQ 图 \* ARABIC </w:instrText>
      </w:r>
      <w:r>
        <w:fldChar w:fldCharType="separate"/>
      </w:r>
      <w:r>
        <w:t>85</w:t>
      </w:r>
      <w:r>
        <w:fldChar w:fldCharType="end"/>
      </w:r>
      <w:r>
        <w:rPr>
          <w:rFonts w:hint="eastAsia"/>
        </w:rPr>
        <w:t xml:space="preserve"> 资源监控</w:t>
      </w:r>
    </w:p>
    <w:p w14:paraId="5BC2FB96">
      <w:pPr>
        <w:pStyle w:val="2"/>
      </w:pPr>
      <w:r>
        <w:rPr>
          <w:rFonts w:hint="eastAsia"/>
        </w:rPr>
        <w:t>地震风险区域监测子系统</w:t>
      </w:r>
    </w:p>
    <w:p w14:paraId="623A83B4">
      <w:pPr>
        <w:pStyle w:val="3"/>
      </w:pPr>
      <w:r>
        <w:rPr>
          <w:rFonts w:hint="eastAsia"/>
        </w:rPr>
        <w:t>多源数据融合模块</w:t>
      </w:r>
    </w:p>
    <w:p w14:paraId="79DB84E7">
      <w:pPr>
        <w:pStyle w:val="4"/>
        <w:rPr>
          <w:rFonts w:hint="eastAsia"/>
        </w:rPr>
      </w:pPr>
      <w:r>
        <w:rPr>
          <w:rFonts w:hint="eastAsia"/>
        </w:rPr>
        <w:t>差分多源融合</w:t>
      </w:r>
    </w:p>
    <w:p w14:paraId="6F22CCBA">
      <w:pPr>
        <w:ind w:firstLine="480"/>
        <w:rPr>
          <w:rFonts w:hint="eastAsia"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针对多轨道（升降轨）和多平台（多种SAR数据源）的InSAR观测结果，利用数据融合算法将雷达视线向形变结果转换成地表准三维形变结果。</w:t>
      </w:r>
    </w:p>
    <w:p w14:paraId="79520200">
      <w:pPr>
        <w:ind w:firstLine="480"/>
        <w:rPr>
          <w:rFonts w:hint="eastAsia"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差分多源融合三维分解，针对多轨道（升降轨）、多平台（多种SAR数据源）的D-InSAR观测结果，利用数据融合算法将雷达视线方向形变结果转换成地表准三维形变结果。</w:t>
      </w:r>
    </w:p>
    <w:p w14:paraId="3CE7FC92">
      <w:pPr>
        <w:bidi w:val="0"/>
        <w:ind w:left="0" w:leftChars="0" w:firstLine="0" w:firstLineChars="0"/>
        <w:jc w:val="center"/>
      </w:pPr>
      <w:r>
        <w:drawing>
          <wp:inline distT="0" distB="0" distL="114300" distR="114300">
            <wp:extent cx="5742305" cy="2748280"/>
            <wp:effectExtent l="0" t="0" r="10795" b="1397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99"/>
                    <a:stretch>
                      <a:fillRect/>
                    </a:stretch>
                  </pic:blipFill>
                  <pic:spPr>
                    <a:xfrm>
                      <a:off x="0" y="0"/>
                      <a:ext cx="5742305" cy="2748280"/>
                    </a:xfrm>
                    <a:prstGeom prst="rect">
                      <a:avLst/>
                    </a:prstGeom>
                    <a:noFill/>
                    <a:ln>
                      <a:noFill/>
                    </a:ln>
                  </pic:spPr>
                </pic:pic>
              </a:graphicData>
            </a:graphic>
          </wp:inline>
        </w:drawing>
      </w:r>
    </w:p>
    <w:p w14:paraId="322C01D1">
      <w:pPr>
        <w:pStyle w:val="12"/>
        <w:bidi w:val="0"/>
        <w:ind w:left="0" w:leftChars="0" w:firstLine="0" w:firstLineChars="0"/>
        <w:jc w:val="center"/>
        <w:rPr>
          <w:rFonts w:hint="eastAsia"/>
          <w:lang w:eastAsia="zh-CN"/>
        </w:rPr>
      </w:pPr>
      <w:r>
        <w:t xml:space="preserve">图 </w:t>
      </w:r>
      <w:r>
        <w:fldChar w:fldCharType="begin"/>
      </w:r>
      <w:r>
        <w:instrText xml:space="preserve"> SEQ 图 \* ARABIC </w:instrText>
      </w:r>
      <w:r>
        <w:fldChar w:fldCharType="separate"/>
      </w:r>
      <w:r>
        <w:t>86</w:t>
      </w:r>
      <w:r>
        <w:fldChar w:fldCharType="end"/>
      </w:r>
      <w:r>
        <w:rPr>
          <w:rFonts w:hint="eastAsia"/>
          <w:lang w:eastAsia="zh-CN"/>
        </w:rPr>
        <w:t xml:space="preserve"> 差分多源融合</w:t>
      </w:r>
    </w:p>
    <w:p w14:paraId="395EC001">
      <w:pPr>
        <w:ind w:left="0" w:leftChars="0" w:firstLine="0" w:firstLineChars="0"/>
        <w:jc w:val="center"/>
      </w:pPr>
      <w:r>
        <w:drawing>
          <wp:inline distT="0" distB="0" distL="114300" distR="114300">
            <wp:extent cx="2372360" cy="2303780"/>
            <wp:effectExtent l="0" t="0" r="8890" b="127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100"/>
                    <a:stretch>
                      <a:fillRect/>
                    </a:stretch>
                  </pic:blipFill>
                  <pic:spPr>
                    <a:xfrm>
                      <a:off x="0" y="0"/>
                      <a:ext cx="2372360" cy="2303780"/>
                    </a:xfrm>
                    <a:prstGeom prst="rect">
                      <a:avLst/>
                    </a:prstGeom>
                    <a:noFill/>
                    <a:ln>
                      <a:noFill/>
                    </a:ln>
                  </pic:spPr>
                </pic:pic>
              </a:graphicData>
            </a:graphic>
          </wp:inline>
        </w:drawing>
      </w:r>
      <w:r>
        <w:drawing>
          <wp:inline distT="0" distB="0" distL="114300" distR="114300">
            <wp:extent cx="2658110" cy="2299335"/>
            <wp:effectExtent l="0" t="0" r="8890" b="5715"/>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101"/>
                    <a:stretch>
                      <a:fillRect/>
                    </a:stretch>
                  </pic:blipFill>
                  <pic:spPr>
                    <a:xfrm>
                      <a:off x="0" y="0"/>
                      <a:ext cx="2658110" cy="2299335"/>
                    </a:xfrm>
                    <a:prstGeom prst="rect">
                      <a:avLst/>
                    </a:prstGeom>
                    <a:noFill/>
                    <a:ln>
                      <a:noFill/>
                    </a:ln>
                  </pic:spPr>
                </pic:pic>
              </a:graphicData>
            </a:graphic>
          </wp:inline>
        </w:drawing>
      </w:r>
    </w:p>
    <w:p w14:paraId="0BA86A57">
      <w:pPr>
        <w:pStyle w:val="12"/>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87</w:t>
      </w:r>
      <w:r>
        <w:fldChar w:fldCharType="end"/>
      </w:r>
      <w:r>
        <w:rPr>
          <w:rFonts w:hint="eastAsia"/>
          <w:lang w:eastAsia="zh-CN"/>
        </w:rPr>
        <w:t xml:space="preserve"> 模式选择</w:t>
      </w:r>
    </w:p>
    <w:p w14:paraId="75867D10">
      <w:pPr>
        <w:pStyle w:val="4"/>
        <w:rPr>
          <w:rFonts w:hint="eastAsia"/>
        </w:rPr>
      </w:pPr>
      <w:r>
        <w:rPr>
          <w:rFonts w:hint="eastAsia"/>
        </w:rPr>
        <w:t>时序多源融合</w:t>
      </w:r>
    </w:p>
    <w:p w14:paraId="0DCCC0C2">
      <w:pPr>
        <w:ind w:firstLine="480"/>
        <w:rPr>
          <w:rFonts w:hint="eastAsia" w:cs="宋体"/>
          <w:color w:val="000000"/>
          <w:szCs w:val="24"/>
          <w14:textFill>
            <w14:solidFill>
              <w14:srgbClr w14:val="000000">
                <w14:lumMod w14:val="85000"/>
                <w14:lumOff w14:val="15000"/>
              </w14:srgbClr>
            </w14:solidFill>
          </w14:textFill>
        </w:rPr>
      </w:pPr>
      <w:r>
        <w:rPr>
          <w:rFonts w:hint="eastAsia" w:cs="宋体"/>
          <w:color w:val="000000"/>
          <w:szCs w:val="24"/>
          <w14:textFill>
            <w14:solidFill>
              <w14:srgbClr w14:val="000000">
                <w14:lumMod w14:val="85000"/>
                <w14:lumOff w14:val="15000"/>
              </w14:srgbClr>
            </w14:solidFill>
          </w14:textFill>
        </w:rPr>
        <w:t>时序多源融合三维分解，针对多轨道（升降轨）、多平台（多种SAR数据源）InSAR（包括PS-InSAR、SBAS-InSAR等）观测结果，利用数据融合算法将雷达视线方向形变结果转换成地表准三维形变结果。</w:t>
      </w:r>
    </w:p>
    <w:p w14:paraId="1FCFC2E5">
      <w:pPr>
        <w:ind w:left="0" w:leftChars="0" w:firstLine="0" w:firstLineChars="0"/>
        <w:jc w:val="center"/>
      </w:pPr>
      <w:r>
        <w:drawing>
          <wp:inline distT="0" distB="0" distL="114300" distR="114300">
            <wp:extent cx="5742305" cy="2751455"/>
            <wp:effectExtent l="0" t="0" r="10795" b="1079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102"/>
                    <a:stretch>
                      <a:fillRect/>
                    </a:stretch>
                  </pic:blipFill>
                  <pic:spPr>
                    <a:xfrm>
                      <a:off x="0" y="0"/>
                      <a:ext cx="5742305" cy="2751455"/>
                    </a:xfrm>
                    <a:prstGeom prst="rect">
                      <a:avLst/>
                    </a:prstGeom>
                    <a:noFill/>
                    <a:ln>
                      <a:noFill/>
                    </a:ln>
                  </pic:spPr>
                </pic:pic>
              </a:graphicData>
            </a:graphic>
          </wp:inline>
        </w:drawing>
      </w:r>
    </w:p>
    <w:p w14:paraId="58B59BD0">
      <w:pPr>
        <w:pStyle w:val="12"/>
        <w:ind w:left="0" w:leftChars="0" w:firstLine="0" w:firstLineChars="0"/>
        <w:jc w:val="center"/>
        <w:rPr>
          <w:rFonts w:hint="eastAsia"/>
          <w:lang w:eastAsia="zh-CN"/>
        </w:rPr>
      </w:pPr>
      <w:r>
        <w:t xml:space="preserve">图 </w:t>
      </w:r>
      <w:r>
        <w:fldChar w:fldCharType="begin"/>
      </w:r>
      <w:r>
        <w:instrText xml:space="preserve"> SEQ 图 \* ARABIC </w:instrText>
      </w:r>
      <w:r>
        <w:fldChar w:fldCharType="separate"/>
      </w:r>
      <w:r>
        <w:t>88</w:t>
      </w:r>
      <w:r>
        <w:fldChar w:fldCharType="end"/>
      </w:r>
      <w:r>
        <w:rPr>
          <w:rFonts w:hint="eastAsia"/>
          <w:lang w:eastAsia="zh-CN"/>
        </w:rPr>
        <w:t xml:space="preserve"> 时序多源融合</w:t>
      </w:r>
    </w:p>
    <w:p w14:paraId="1CC6331F">
      <w:r>
        <w:drawing>
          <wp:inline distT="0" distB="0" distL="114300" distR="114300">
            <wp:extent cx="2541270" cy="2463165"/>
            <wp:effectExtent l="0" t="0" r="11430" b="13335"/>
            <wp:docPr id="3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
                    <pic:cNvPicPr>
                      <a:picLocks noChangeAspect="1"/>
                    </pic:cNvPicPr>
                  </pic:nvPicPr>
                  <pic:blipFill>
                    <a:blip r:embed="rId103"/>
                    <a:stretch>
                      <a:fillRect/>
                    </a:stretch>
                  </pic:blipFill>
                  <pic:spPr>
                    <a:xfrm>
                      <a:off x="0" y="0"/>
                      <a:ext cx="2541270" cy="2463165"/>
                    </a:xfrm>
                    <a:prstGeom prst="rect">
                      <a:avLst/>
                    </a:prstGeom>
                    <a:noFill/>
                    <a:ln>
                      <a:noFill/>
                    </a:ln>
                  </pic:spPr>
                </pic:pic>
              </a:graphicData>
            </a:graphic>
          </wp:inline>
        </w:drawing>
      </w:r>
      <w:r>
        <w:drawing>
          <wp:inline distT="0" distB="0" distL="114300" distR="114300">
            <wp:extent cx="2868930" cy="2464435"/>
            <wp:effectExtent l="0" t="0" r="7620" b="12065"/>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pic:cNvPicPr>
                      <a:picLocks noChangeAspect="1"/>
                    </pic:cNvPicPr>
                  </pic:nvPicPr>
                  <pic:blipFill>
                    <a:blip r:embed="rId104"/>
                    <a:stretch>
                      <a:fillRect/>
                    </a:stretch>
                  </pic:blipFill>
                  <pic:spPr>
                    <a:xfrm>
                      <a:off x="0" y="0"/>
                      <a:ext cx="2868930" cy="2464435"/>
                    </a:xfrm>
                    <a:prstGeom prst="rect">
                      <a:avLst/>
                    </a:prstGeom>
                    <a:noFill/>
                    <a:ln>
                      <a:noFill/>
                    </a:ln>
                  </pic:spPr>
                </pic:pic>
              </a:graphicData>
            </a:graphic>
          </wp:inline>
        </w:drawing>
      </w:r>
    </w:p>
    <w:p w14:paraId="5C290811">
      <w:pPr>
        <w:pStyle w:val="12"/>
        <w:rPr>
          <w:rFonts w:hint="eastAsia" w:eastAsia="宋体"/>
          <w:lang w:eastAsia="zh-CN"/>
        </w:rPr>
      </w:pPr>
      <w:r>
        <w:t xml:space="preserve">图 </w:t>
      </w:r>
      <w:r>
        <w:fldChar w:fldCharType="begin"/>
      </w:r>
      <w:r>
        <w:instrText xml:space="preserve"> SEQ 图 \* ARABIC </w:instrText>
      </w:r>
      <w:r>
        <w:fldChar w:fldCharType="separate"/>
      </w:r>
      <w:r>
        <w:t>89</w:t>
      </w:r>
      <w:r>
        <w:fldChar w:fldCharType="end"/>
      </w:r>
      <w:r>
        <w:rPr>
          <w:rFonts w:hint="eastAsia"/>
          <w:lang w:eastAsia="zh-CN"/>
        </w:rPr>
        <w:t xml:space="preserve"> 模式选择</w:t>
      </w:r>
    </w:p>
    <w:p w14:paraId="4378C56D">
      <w:pPr>
        <w:pStyle w:val="3"/>
      </w:pPr>
      <w:r>
        <w:rPr>
          <w:rFonts w:hint="eastAsia"/>
        </w:rPr>
        <w:t>地质灾害识别模块</w:t>
      </w:r>
    </w:p>
    <w:p w14:paraId="0B3AAEC2">
      <w:pPr>
        <w:pStyle w:val="4"/>
        <w:rPr>
          <w:rFonts w:hint="eastAsia"/>
        </w:rPr>
      </w:pPr>
      <w:r>
        <w:rPr>
          <w:rFonts w:hint="eastAsia"/>
        </w:rPr>
        <w:t>识别隐患区</w:t>
      </w:r>
    </w:p>
    <w:p w14:paraId="2E4E2BFE">
      <w:pPr>
        <w:keepNext/>
        <w:keepLines w:val="0"/>
        <w:pageBreakBefore w:val="0"/>
        <w:widowControl/>
        <w:kinsoku/>
        <w:wordWrap/>
        <w:overflowPunct w:val="0"/>
        <w:topLinePunct w:val="0"/>
        <w:autoSpaceDE/>
        <w:autoSpaceDN/>
        <w:bidi w:val="0"/>
        <w:adjustRightInd w:val="0"/>
        <w:snapToGrid w:val="0"/>
        <w:textAlignment w:val="auto"/>
        <w:rPr>
          <w:rFonts w:hint="eastAsia"/>
        </w:rPr>
      </w:pPr>
      <w:r>
        <w:rPr>
          <w:rFonts w:hint="eastAsia"/>
        </w:rPr>
        <w:t>针对InSAR数据，通过对数据波段、形变点形变量最大值和最小值、构成隐患区最小形变点数量等参数的调整，自动识别隐患区域。</w:t>
      </w:r>
    </w:p>
    <w:p w14:paraId="6A112F12">
      <w:pPr>
        <w:ind w:left="0" w:leftChars="0" w:firstLine="0" w:firstLineChars="0"/>
      </w:pPr>
      <w:r>
        <w:drawing>
          <wp:inline distT="0" distB="0" distL="114300" distR="114300">
            <wp:extent cx="5742305" cy="2751455"/>
            <wp:effectExtent l="0" t="0" r="10795" b="10795"/>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105"/>
                    <a:stretch>
                      <a:fillRect/>
                    </a:stretch>
                  </pic:blipFill>
                  <pic:spPr>
                    <a:xfrm>
                      <a:off x="0" y="0"/>
                      <a:ext cx="5742305" cy="2751455"/>
                    </a:xfrm>
                    <a:prstGeom prst="rect">
                      <a:avLst/>
                    </a:prstGeom>
                    <a:noFill/>
                    <a:ln>
                      <a:noFill/>
                    </a:ln>
                  </pic:spPr>
                </pic:pic>
              </a:graphicData>
            </a:graphic>
          </wp:inline>
        </w:drawing>
      </w:r>
    </w:p>
    <w:p w14:paraId="7FA266CA">
      <w:pPr>
        <w:pStyle w:val="12"/>
        <w:ind w:left="0" w:leftChars="0" w:firstLine="0" w:firstLineChars="0"/>
        <w:rPr>
          <w:rFonts w:hint="eastAsia"/>
          <w:lang w:eastAsia="zh-CN"/>
        </w:rPr>
      </w:pPr>
      <w:r>
        <w:t xml:space="preserve">图 </w:t>
      </w:r>
      <w:r>
        <w:fldChar w:fldCharType="begin"/>
      </w:r>
      <w:r>
        <w:instrText xml:space="preserve"> SEQ 图 \* ARABIC </w:instrText>
      </w:r>
      <w:r>
        <w:fldChar w:fldCharType="separate"/>
      </w:r>
      <w:r>
        <w:t>90</w:t>
      </w:r>
      <w:r>
        <w:fldChar w:fldCharType="end"/>
      </w:r>
      <w:r>
        <w:rPr>
          <w:rFonts w:hint="eastAsia"/>
          <w:lang w:eastAsia="zh-CN"/>
        </w:rPr>
        <w:t xml:space="preserve"> 识别隐患区</w:t>
      </w:r>
    </w:p>
    <w:p w14:paraId="6998D7BC">
      <w:pPr>
        <w:ind w:left="0" w:leftChars="0" w:firstLine="0" w:firstLineChars="0"/>
        <w:jc w:val="center"/>
      </w:pPr>
      <w:r>
        <w:drawing>
          <wp:inline distT="0" distB="0" distL="114300" distR="114300">
            <wp:extent cx="5742305" cy="2751455"/>
            <wp:effectExtent l="0" t="0" r="10795" b="1079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106"/>
                    <a:stretch>
                      <a:fillRect/>
                    </a:stretch>
                  </pic:blipFill>
                  <pic:spPr>
                    <a:xfrm>
                      <a:off x="0" y="0"/>
                      <a:ext cx="5742305" cy="2751455"/>
                    </a:xfrm>
                    <a:prstGeom prst="rect">
                      <a:avLst/>
                    </a:prstGeom>
                    <a:noFill/>
                    <a:ln>
                      <a:noFill/>
                    </a:ln>
                  </pic:spPr>
                </pic:pic>
              </a:graphicData>
            </a:graphic>
          </wp:inline>
        </w:drawing>
      </w:r>
    </w:p>
    <w:p w14:paraId="007A73A1">
      <w:pPr>
        <w:pStyle w:val="12"/>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91</w:t>
      </w:r>
      <w:r>
        <w:fldChar w:fldCharType="end"/>
      </w:r>
      <w:r>
        <w:rPr>
          <w:rFonts w:hint="eastAsia"/>
          <w:lang w:eastAsia="zh-CN"/>
        </w:rPr>
        <w:t xml:space="preserve"> 隐患区识别结果</w:t>
      </w:r>
    </w:p>
    <w:p w14:paraId="654EF8E1">
      <w:pPr>
        <w:pStyle w:val="4"/>
        <w:rPr>
          <w:rFonts w:hint="eastAsia"/>
        </w:rPr>
      </w:pPr>
      <w:r>
        <w:rPr>
          <w:rFonts w:hint="eastAsia"/>
        </w:rPr>
        <w:t>绘制隐患区</w:t>
      </w:r>
    </w:p>
    <w:p w14:paraId="5D20293B">
      <w:pPr>
        <w:keepNext/>
        <w:keepLines w:val="0"/>
        <w:pageBreakBefore w:val="0"/>
        <w:widowControl/>
        <w:kinsoku/>
        <w:wordWrap/>
        <w:overflowPunct w:val="0"/>
        <w:topLinePunct w:val="0"/>
        <w:autoSpaceDE/>
        <w:autoSpaceDN/>
        <w:bidi w:val="0"/>
        <w:adjustRightInd w:val="0"/>
        <w:snapToGrid w:val="0"/>
        <w:textAlignment w:val="auto"/>
        <w:rPr>
          <w:rFonts w:hint="eastAsia"/>
        </w:rPr>
      </w:pPr>
      <w:r>
        <w:rPr>
          <w:rFonts w:hint="eastAsia"/>
        </w:rPr>
        <w:t>支持用户手动新增隐患区域，提供人工绘制隐患区的能力，支持人工判识别标记隐患区完善隐患区域数据。</w:t>
      </w:r>
    </w:p>
    <w:p w14:paraId="0A77A4F3">
      <w:pPr>
        <w:ind w:left="0" w:leftChars="0" w:firstLine="0" w:firstLineChars="0"/>
        <w:jc w:val="center"/>
      </w:pPr>
      <w:bookmarkStart w:id="1" w:name="_GoBack"/>
      <w:r>
        <w:drawing>
          <wp:inline distT="0" distB="0" distL="114300" distR="114300">
            <wp:extent cx="4644390" cy="2943225"/>
            <wp:effectExtent l="0" t="0" r="3810" b="952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107"/>
                    <a:stretch>
                      <a:fillRect/>
                    </a:stretch>
                  </pic:blipFill>
                  <pic:spPr>
                    <a:xfrm>
                      <a:off x="0" y="0"/>
                      <a:ext cx="4644390" cy="2943225"/>
                    </a:xfrm>
                    <a:prstGeom prst="rect">
                      <a:avLst/>
                    </a:prstGeom>
                    <a:noFill/>
                    <a:ln>
                      <a:noFill/>
                    </a:ln>
                  </pic:spPr>
                </pic:pic>
              </a:graphicData>
            </a:graphic>
          </wp:inline>
        </w:drawing>
      </w:r>
      <w:bookmarkEnd w:id="1"/>
    </w:p>
    <w:p w14:paraId="6540CBE0">
      <w:pPr>
        <w:pStyle w:val="12"/>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92</w:t>
      </w:r>
      <w:r>
        <w:fldChar w:fldCharType="end"/>
      </w:r>
      <w:r>
        <w:rPr>
          <w:rFonts w:hint="eastAsia"/>
          <w:lang w:eastAsia="zh-CN"/>
        </w:rPr>
        <w:t xml:space="preserve"> 绘制隐患区</w:t>
      </w:r>
    </w:p>
    <w:p w14:paraId="21AEB69E">
      <w:pPr>
        <w:pStyle w:val="4"/>
        <w:rPr>
          <w:rFonts w:hint="eastAsia"/>
        </w:rPr>
      </w:pPr>
      <w:r>
        <w:rPr>
          <w:rFonts w:hint="eastAsia"/>
        </w:rPr>
        <w:t>编辑隐患区</w:t>
      </w:r>
    </w:p>
    <w:p w14:paraId="5F16B873">
      <w:pPr>
        <w:rPr>
          <w:rFonts w:hint="eastAsia"/>
        </w:rPr>
      </w:pPr>
      <w:r>
        <w:rPr>
          <w:rFonts w:hint="eastAsia"/>
        </w:rPr>
        <w:t>可在地灾隐患区域列表中选择相应图斑点击编辑按钮后进行修改。</w:t>
      </w:r>
    </w:p>
    <w:p w14:paraId="44180ED9">
      <w:pPr>
        <w:ind w:left="0" w:leftChars="0" w:firstLine="0" w:firstLineChars="0"/>
        <w:jc w:val="center"/>
      </w:pPr>
      <w:r>
        <w:drawing>
          <wp:inline distT="0" distB="0" distL="114300" distR="114300">
            <wp:extent cx="4098290" cy="3502025"/>
            <wp:effectExtent l="0" t="0" r="16510" b="317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108"/>
                    <a:stretch>
                      <a:fillRect/>
                    </a:stretch>
                  </pic:blipFill>
                  <pic:spPr>
                    <a:xfrm>
                      <a:off x="0" y="0"/>
                      <a:ext cx="4098290" cy="3502025"/>
                    </a:xfrm>
                    <a:prstGeom prst="rect">
                      <a:avLst/>
                    </a:prstGeom>
                    <a:noFill/>
                    <a:ln>
                      <a:noFill/>
                    </a:ln>
                  </pic:spPr>
                </pic:pic>
              </a:graphicData>
            </a:graphic>
          </wp:inline>
        </w:drawing>
      </w:r>
    </w:p>
    <w:p w14:paraId="0E5C89DE">
      <w:pPr>
        <w:pStyle w:val="12"/>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93</w:t>
      </w:r>
      <w:r>
        <w:fldChar w:fldCharType="end"/>
      </w:r>
      <w:r>
        <w:rPr>
          <w:rFonts w:hint="eastAsia"/>
          <w:lang w:eastAsia="zh-CN"/>
        </w:rPr>
        <w:t xml:space="preserve"> 编辑隐患区</w:t>
      </w:r>
    </w:p>
    <w:p w14:paraId="46A08DEF">
      <w:pPr>
        <w:pStyle w:val="4"/>
        <w:rPr>
          <w:rFonts w:hint="eastAsia"/>
        </w:rPr>
      </w:pPr>
      <w:r>
        <w:rPr>
          <w:rFonts w:hint="eastAsia"/>
        </w:rPr>
        <w:t>删除隐患区</w:t>
      </w:r>
    </w:p>
    <w:p w14:paraId="52203C7B">
      <w:pPr>
        <w:rPr>
          <w:rFonts w:hint="eastAsia"/>
        </w:rPr>
      </w:pPr>
      <w:r>
        <w:rPr>
          <w:rFonts w:hint="eastAsia"/>
        </w:rPr>
        <w:t>支持用户删除隐患区图斑数据，维护地灾隐患区域数据。</w:t>
      </w:r>
    </w:p>
    <w:p w14:paraId="2B180D4F">
      <w:pPr>
        <w:ind w:left="0" w:leftChars="0" w:firstLine="0" w:firstLineChars="0"/>
        <w:jc w:val="center"/>
      </w:pPr>
      <w:r>
        <w:drawing>
          <wp:inline distT="0" distB="0" distL="114300" distR="114300">
            <wp:extent cx="4638675" cy="2705100"/>
            <wp:effectExtent l="0" t="0" r="9525" b="0"/>
            <wp:docPr id="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
                    <pic:cNvPicPr>
                      <a:picLocks noChangeAspect="1"/>
                    </pic:cNvPicPr>
                  </pic:nvPicPr>
                  <pic:blipFill>
                    <a:blip r:embed="rId109"/>
                    <a:stretch>
                      <a:fillRect/>
                    </a:stretch>
                  </pic:blipFill>
                  <pic:spPr>
                    <a:xfrm>
                      <a:off x="0" y="0"/>
                      <a:ext cx="4638675" cy="2705100"/>
                    </a:xfrm>
                    <a:prstGeom prst="rect">
                      <a:avLst/>
                    </a:prstGeom>
                    <a:noFill/>
                    <a:ln>
                      <a:noFill/>
                    </a:ln>
                  </pic:spPr>
                </pic:pic>
              </a:graphicData>
            </a:graphic>
          </wp:inline>
        </w:drawing>
      </w:r>
    </w:p>
    <w:p w14:paraId="2B907A16">
      <w:pPr>
        <w:pStyle w:val="12"/>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94</w:t>
      </w:r>
      <w:r>
        <w:fldChar w:fldCharType="end"/>
      </w:r>
      <w:r>
        <w:rPr>
          <w:rFonts w:hint="eastAsia"/>
          <w:lang w:eastAsia="zh-CN"/>
        </w:rPr>
        <w:t xml:space="preserve"> 删除隐患区</w:t>
      </w:r>
    </w:p>
    <w:p w14:paraId="1871EF0E">
      <w:pPr>
        <w:pStyle w:val="4"/>
        <w:rPr>
          <w:rFonts w:hint="eastAsia"/>
        </w:rPr>
      </w:pPr>
      <w:r>
        <w:rPr>
          <w:rFonts w:hint="eastAsia"/>
        </w:rPr>
        <w:t>形变时序分析工具</w:t>
      </w:r>
    </w:p>
    <w:p w14:paraId="7EACD9AF">
      <w:pPr>
        <w:rPr>
          <w:rFonts w:hint="eastAsia"/>
        </w:rPr>
      </w:pPr>
      <w:r>
        <w:rPr>
          <w:rFonts w:hint="eastAsia"/>
        </w:rPr>
        <w:t>形变时序分析，支持用户选择指定形变点查看该点位的历史形变曲线。</w:t>
      </w:r>
    </w:p>
    <w:p w14:paraId="5129ADD7">
      <w:pPr>
        <w:ind w:left="0" w:leftChars="0" w:firstLine="0" w:firstLineChars="0"/>
        <w:jc w:val="center"/>
      </w:pPr>
      <w:r>
        <w:drawing>
          <wp:inline distT="0" distB="0" distL="114300" distR="114300">
            <wp:extent cx="5278120" cy="3483610"/>
            <wp:effectExtent l="0" t="0" r="17780" b="2540"/>
            <wp:docPr id="4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
                    <pic:cNvPicPr>
                      <a:picLocks noChangeAspect="1"/>
                    </pic:cNvPicPr>
                  </pic:nvPicPr>
                  <pic:blipFill>
                    <a:blip r:embed="rId110"/>
                    <a:stretch>
                      <a:fillRect/>
                    </a:stretch>
                  </pic:blipFill>
                  <pic:spPr>
                    <a:xfrm>
                      <a:off x="0" y="0"/>
                      <a:ext cx="5278120" cy="3483610"/>
                    </a:xfrm>
                    <a:prstGeom prst="rect">
                      <a:avLst/>
                    </a:prstGeom>
                    <a:noFill/>
                    <a:ln>
                      <a:noFill/>
                    </a:ln>
                  </pic:spPr>
                </pic:pic>
              </a:graphicData>
            </a:graphic>
          </wp:inline>
        </w:drawing>
      </w:r>
    </w:p>
    <w:p w14:paraId="71C43F54">
      <w:pPr>
        <w:pStyle w:val="12"/>
        <w:ind w:left="0" w:leftChars="0" w:firstLine="0" w:firstLineChars="0"/>
        <w:jc w:val="center"/>
        <w:rPr>
          <w:rFonts w:hint="eastAsia" w:eastAsia="宋体"/>
          <w:lang w:eastAsia="zh-CN"/>
        </w:rPr>
      </w:pPr>
      <w:r>
        <w:t xml:space="preserve">图 </w:t>
      </w:r>
      <w:r>
        <w:fldChar w:fldCharType="begin"/>
      </w:r>
      <w:r>
        <w:instrText xml:space="preserve"> SEQ 图 \* ARABIC </w:instrText>
      </w:r>
      <w:r>
        <w:fldChar w:fldCharType="separate"/>
      </w:r>
      <w:r>
        <w:t>95</w:t>
      </w:r>
      <w:r>
        <w:fldChar w:fldCharType="end"/>
      </w:r>
      <w:r>
        <w:rPr>
          <w:rFonts w:hint="eastAsia"/>
          <w:lang w:eastAsia="zh-CN"/>
        </w:rPr>
        <w:t xml:space="preserve"> 形变时序分析工具</w:t>
      </w:r>
    </w:p>
    <w:p w14:paraId="65ECAEC5">
      <w:pPr>
        <w:pStyle w:val="4"/>
        <w:rPr>
          <w:rFonts w:hint="eastAsia"/>
        </w:rPr>
      </w:pPr>
      <w:r>
        <w:rPr>
          <w:rFonts w:hint="eastAsia"/>
        </w:rPr>
        <w:t>剖面分析工具</w:t>
      </w:r>
    </w:p>
    <w:p w14:paraId="598E3463">
      <w:pPr>
        <w:rPr>
          <w:rFonts w:hint="eastAsia"/>
        </w:rPr>
      </w:pPr>
      <w:r>
        <w:rPr>
          <w:rFonts w:hint="eastAsia"/>
        </w:rPr>
        <w:t>剖面分析，支持用户绘制路径，查看该路径上形变点的形变趋势。</w:t>
      </w:r>
    </w:p>
    <w:p w14:paraId="42EA311E">
      <w:pPr>
        <w:ind w:left="0" w:leftChars="0" w:firstLine="0" w:firstLineChars="0"/>
        <w:jc w:val="center"/>
      </w:pPr>
      <w:r>
        <w:drawing>
          <wp:inline distT="0" distB="0" distL="114300" distR="114300">
            <wp:extent cx="5078730" cy="3488055"/>
            <wp:effectExtent l="0" t="0" r="7620" b="17145"/>
            <wp:docPr id="4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pic:cNvPicPr>
                      <a:picLocks noChangeAspect="1"/>
                    </pic:cNvPicPr>
                  </pic:nvPicPr>
                  <pic:blipFill>
                    <a:blip r:embed="rId111"/>
                    <a:stretch>
                      <a:fillRect/>
                    </a:stretch>
                  </pic:blipFill>
                  <pic:spPr>
                    <a:xfrm>
                      <a:off x="0" y="0"/>
                      <a:ext cx="5078730" cy="3488055"/>
                    </a:xfrm>
                    <a:prstGeom prst="rect">
                      <a:avLst/>
                    </a:prstGeom>
                    <a:noFill/>
                    <a:ln>
                      <a:noFill/>
                    </a:ln>
                  </pic:spPr>
                </pic:pic>
              </a:graphicData>
            </a:graphic>
          </wp:inline>
        </w:drawing>
      </w:r>
    </w:p>
    <w:p w14:paraId="6968FCD2">
      <w:pPr>
        <w:pStyle w:val="12"/>
        <w:rPr>
          <w:rFonts w:hint="eastAsia" w:eastAsia="宋体"/>
          <w:lang w:eastAsia="zh-CN"/>
        </w:rPr>
      </w:pPr>
      <w:r>
        <w:t xml:space="preserve">图 </w:t>
      </w:r>
      <w:r>
        <w:fldChar w:fldCharType="begin"/>
      </w:r>
      <w:r>
        <w:instrText xml:space="preserve"> SEQ 图 \* ARABIC </w:instrText>
      </w:r>
      <w:r>
        <w:fldChar w:fldCharType="separate"/>
      </w:r>
      <w:r>
        <w:t>96</w:t>
      </w:r>
      <w:r>
        <w:fldChar w:fldCharType="end"/>
      </w:r>
      <w:r>
        <w:rPr>
          <w:rFonts w:hint="eastAsia"/>
          <w:lang w:eastAsia="zh-CN"/>
        </w:rPr>
        <w:t xml:space="preserve"> 剖面分析工具</w:t>
      </w:r>
    </w:p>
    <w:p w14:paraId="710DF916">
      <w:pPr>
        <w:pStyle w:val="2"/>
      </w:pPr>
      <w:r>
        <w:rPr>
          <w:rFonts w:hint="eastAsia"/>
        </w:rPr>
        <w:t>地震中短期宏观异常监测子系统</w:t>
      </w:r>
    </w:p>
    <w:p w14:paraId="4019A5D9">
      <w:pPr>
        <w:pStyle w:val="3"/>
      </w:pPr>
      <w:r>
        <w:rPr>
          <w:rFonts w:hint="eastAsia"/>
        </w:rPr>
        <w:t>使用角色和涉及规范</w:t>
      </w:r>
    </w:p>
    <w:p w14:paraId="32FC3C31">
      <w:pPr>
        <w:pStyle w:val="4"/>
        <w:rPr>
          <w:rFonts w:hint="eastAsia"/>
        </w:rPr>
      </w:pPr>
      <w:r>
        <w:rPr>
          <w:rFonts w:hint="eastAsia"/>
        </w:rPr>
        <w:t>使用角色说明</w:t>
      </w:r>
    </w:p>
    <w:p w14:paraId="119DECC9">
      <w:pPr>
        <w:ind w:firstLine="482"/>
        <w:rPr>
          <w:b/>
          <w:bCs/>
        </w:rPr>
      </w:pPr>
      <w:r>
        <w:rPr>
          <w:rFonts w:hint="eastAsia"/>
          <w:b/>
          <w:bCs/>
        </w:rPr>
        <w:t>1.科研人员</w:t>
      </w:r>
    </w:p>
    <w:p w14:paraId="72918B58">
      <w:pPr>
        <w:ind w:firstLine="480"/>
      </w:pPr>
      <w:r>
        <w:rPr>
          <w:rFonts w:hint="eastAsia"/>
        </w:rPr>
        <w:t>分析系统输出的宏观异常检测结果，包括异常区域空间分布、强度特征与持续时间，结合历史地震数据验证异常与地震孕育的相关性，回溯历史异常数据研究演化规律，参与异常监测模型参数优化以提升识别准确率，排除非地震因素干扰，提炼专属异常特征并形成科研成果。</w:t>
      </w:r>
    </w:p>
    <w:p w14:paraId="549BB53D">
      <w:pPr>
        <w:ind w:firstLine="482"/>
        <w:rPr>
          <w:b/>
          <w:bCs/>
        </w:rPr>
      </w:pPr>
      <w:r>
        <w:rPr>
          <w:rFonts w:hint="eastAsia"/>
          <w:b/>
          <w:bCs/>
        </w:rPr>
        <w:t>2.应急监测人员</w:t>
      </w:r>
    </w:p>
    <w:p w14:paraId="7484D22E">
      <w:pPr>
        <w:ind w:firstLine="480"/>
      </w:pPr>
      <w:r>
        <w:rPr>
          <w:rFonts w:hint="eastAsia"/>
        </w:rPr>
        <w:t>接收异常预告警信息，通过可视化界面查看热异常、形变异常等实时结果，接收系统推送的告警信息（含地点、等级、影响范围等），结合区域地质背景与历史地震活动，初步判别异常关联性，记录监测与判别过程并形成日志，及时上报重大异常情况，提出加密监测或现场核查建议。</w:t>
      </w:r>
    </w:p>
    <w:p w14:paraId="26801391">
      <w:pPr>
        <w:pStyle w:val="4"/>
        <w:rPr>
          <w:rFonts w:hint="eastAsia"/>
        </w:rPr>
      </w:pPr>
      <w:r>
        <w:rPr>
          <w:rFonts w:hint="eastAsia"/>
        </w:rPr>
        <w:t>涉及规范说明</w:t>
      </w:r>
    </w:p>
    <w:p w14:paraId="1A7B6809">
      <w:pPr>
        <w:ind w:firstLine="482"/>
      </w:pPr>
      <w:r>
        <w:rPr>
          <w:rFonts w:hint="eastAsia"/>
          <w:b/>
          <w:bCs/>
        </w:rPr>
        <w:t>数据接入规范：</w:t>
      </w:r>
      <w:r>
        <w:rPr>
          <w:rFonts w:hint="eastAsia"/>
        </w:rPr>
        <w:t>提供红外遥感、区域气候、历史地震等数据的接入流程、协议（RESTfulAPI/Pulsar）、频率（每日3-4次）及质量校验材料的统一接入规范。</w:t>
      </w:r>
    </w:p>
    <w:p w14:paraId="0B52EA41">
      <w:pPr>
        <w:ind w:firstLine="482"/>
      </w:pPr>
      <w:r>
        <w:rPr>
          <w:rFonts w:hint="eastAsia"/>
          <w:b/>
          <w:bCs/>
        </w:rPr>
        <w:t>成果产出接入规范：</w:t>
      </w:r>
      <w:r>
        <w:rPr>
          <w:rFonts w:hint="eastAsia"/>
        </w:rPr>
        <w:t>系统生成的异常检测报告、异常区域矢量数据等成果，按统一格式与元数据要求，汇至地震数据灾备与大数据管理子系统，确保成果规范存储与共享。</w:t>
      </w:r>
    </w:p>
    <w:p w14:paraId="06F16FF2">
      <w:pPr>
        <w:ind w:firstLine="482"/>
      </w:pPr>
      <w:r>
        <w:rPr>
          <w:rFonts w:hint="eastAsia"/>
          <w:b/>
          <w:bCs/>
        </w:rPr>
        <w:t>数据格式规范：</w:t>
      </w:r>
      <w:r>
        <w:rPr>
          <w:rFonts w:hint="eastAsia"/>
        </w:rPr>
        <w:t>内部处理数据采用标准化格式（如红外数据NetCDF、异常区域Shapefile、报告PDF），统一坐标系与数据组织结构，保障与其他子系统的数据互操作性。</w:t>
      </w:r>
    </w:p>
    <w:p w14:paraId="77605075">
      <w:pPr>
        <w:ind w:firstLine="482"/>
      </w:pPr>
      <w:r>
        <w:rPr>
          <w:rFonts w:hint="eastAsia"/>
          <w:b/>
          <w:bCs/>
        </w:rPr>
        <w:t>数据质量管控规范：</w:t>
      </w:r>
      <w:r>
        <w:rPr>
          <w:rFonts w:hint="eastAsia"/>
        </w:rPr>
        <w:t>建立异常数据质量评价指标，通过气候干扰排除、历史数据比对等方法开展质量检查，及时处理假阳性异常。</w:t>
      </w:r>
    </w:p>
    <w:p w14:paraId="44FB8586">
      <w:pPr>
        <w:pStyle w:val="3"/>
      </w:pPr>
      <w:r>
        <w:rPr>
          <w:rFonts w:hint="eastAsia"/>
        </w:rPr>
        <w:t>算子库建设</w:t>
      </w:r>
    </w:p>
    <w:p w14:paraId="003E4A9D">
      <w:pPr>
        <w:ind w:firstLine="480"/>
      </w:pPr>
      <w:r>
        <w:rPr>
          <w:rFonts w:hint="eastAsia"/>
        </w:rPr>
        <w:t>1.为用户封装快捷工具，用户可通过在图上右键展开目录，使用简单工具，例如图上测量、标记区域、获取区域内数据等。</w:t>
      </w:r>
    </w:p>
    <w:p w14:paraId="70C10FD8">
      <w:pPr>
        <w:ind w:firstLine="0" w:firstLineChars="0"/>
        <w:jc w:val="center"/>
      </w:pPr>
      <w:r>
        <w:drawing>
          <wp:inline distT="0" distB="0" distL="0" distR="0">
            <wp:extent cx="6647180" cy="3181985"/>
            <wp:effectExtent l="0" t="0" r="1270" b="0"/>
            <wp:docPr id="7619561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56153" name="图片 2"/>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a:xfrm>
                      <a:off x="0" y="0"/>
                      <a:ext cx="6695764" cy="3205050"/>
                    </a:xfrm>
                    <a:prstGeom prst="rect">
                      <a:avLst/>
                    </a:prstGeom>
                    <a:noFill/>
                    <a:ln>
                      <a:noFill/>
                    </a:ln>
                  </pic:spPr>
                </pic:pic>
              </a:graphicData>
            </a:graphic>
          </wp:inline>
        </w:drawing>
      </w:r>
    </w:p>
    <w:p w14:paraId="5B559585">
      <w:pPr>
        <w:ind w:firstLine="480"/>
      </w:pPr>
      <w:r>
        <w:rPr>
          <w:rFonts w:hint="eastAsia"/>
        </w:rPr>
        <w:t>2.为用户封装算子库，用户可以在异常数据可视化图层上标注区域后通过“算子库”工作台选取专业算子开展分析工作，进行诸如差值分析、涡度分析、</w:t>
      </w:r>
      <w:r>
        <w:t>相关性分析</w:t>
      </w:r>
      <w:r>
        <w:rPr>
          <w:rFonts w:hint="eastAsia"/>
        </w:rPr>
        <w:t>、</w:t>
      </w:r>
      <w:r>
        <w:t>标准差阈值</w:t>
      </w:r>
      <w:r>
        <w:rPr>
          <w:rFonts w:hint="eastAsia"/>
        </w:rPr>
        <w:t>设置等操作，该阶段可以通过算子库的操作对图上数据进行实时演算，其产出的成果可以进行保存、下载，算子库理论上只要提供相关算法的.py包即可进行封装。</w:t>
      </w:r>
    </w:p>
    <w:p w14:paraId="7D55E579">
      <w:pPr>
        <w:ind w:firstLine="0" w:firstLineChars="0"/>
        <w:jc w:val="center"/>
      </w:pPr>
      <w:r>
        <w:drawing>
          <wp:inline distT="0" distB="0" distL="0" distR="0">
            <wp:extent cx="6861810" cy="3284220"/>
            <wp:effectExtent l="0" t="0" r="0" b="0"/>
            <wp:docPr id="2329247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24768" name="图片 3"/>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6870378" cy="3288632"/>
                    </a:xfrm>
                    <a:prstGeom prst="rect">
                      <a:avLst/>
                    </a:prstGeom>
                    <a:noFill/>
                    <a:ln>
                      <a:noFill/>
                    </a:ln>
                  </pic:spPr>
                </pic:pic>
              </a:graphicData>
            </a:graphic>
          </wp:inline>
        </w:drawing>
      </w:r>
    </w:p>
    <w:p w14:paraId="63513F87">
      <w:pPr>
        <w:pStyle w:val="3"/>
      </w:pPr>
      <w:r>
        <w:rPr>
          <w:rFonts w:hint="eastAsia"/>
        </w:rPr>
        <w:t>异常数据监测</w:t>
      </w:r>
    </w:p>
    <w:p w14:paraId="7735C994">
      <w:pPr>
        <w:ind w:firstLine="480"/>
      </w:pPr>
      <w:r>
        <w:rPr>
          <w:rFonts w:hint="eastAsia"/>
        </w:rPr>
        <w:t>接入已发布的标准化的异常监测数据可视化分析图层，包括气象数据、热红外数据、光学影像数据的异常监测结果。此外，对时空演化采用时间轴的形式进行控制，可以设置起始时间，自动播放，也可以直接拖动进度条。</w:t>
      </w:r>
    </w:p>
    <w:p w14:paraId="65832DA5">
      <w:pPr>
        <w:ind w:firstLine="0" w:firstLineChars="0"/>
        <w:jc w:val="center"/>
      </w:pPr>
      <w:r>
        <w:drawing>
          <wp:inline distT="0" distB="0" distL="0" distR="0">
            <wp:extent cx="7021830" cy="3361055"/>
            <wp:effectExtent l="0" t="0" r="7620" b="0"/>
            <wp:docPr id="352313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13582" name="图片 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a:xfrm>
                      <a:off x="0" y="0"/>
                      <a:ext cx="7043651" cy="3371572"/>
                    </a:xfrm>
                    <a:prstGeom prst="rect">
                      <a:avLst/>
                    </a:prstGeom>
                    <a:noFill/>
                    <a:ln>
                      <a:noFill/>
                    </a:ln>
                  </pic:spPr>
                </pic:pic>
              </a:graphicData>
            </a:graphic>
          </wp:inline>
        </w:drawing>
      </w:r>
    </w:p>
    <w:p w14:paraId="747B0EF2">
      <w:pPr>
        <w:pStyle w:val="3"/>
      </w:pPr>
      <w:r>
        <w:rPr>
          <w:rFonts w:hint="eastAsia"/>
        </w:rPr>
        <w:t>异常告警</w:t>
      </w:r>
    </w:p>
    <w:p w14:paraId="2FF94B5B">
      <w:pPr>
        <w:ind w:firstLine="480"/>
      </w:pPr>
    </w:p>
    <w:p w14:paraId="09CCBC33">
      <w:pPr>
        <w:ind w:firstLine="480"/>
      </w:pPr>
    </w:p>
    <w:p w14:paraId="0E5CB7B6">
      <w:pPr>
        <w:ind w:firstLine="480"/>
      </w:pPr>
    </w:p>
    <w:p w14:paraId="16008A06">
      <w:pPr>
        <w:ind w:firstLine="480"/>
      </w:pPr>
    </w:p>
    <w:p w14:paraId="2DBBD7E8">
      <w:pPr>
        <w:ind w:firstLine="480"/>
      </w:pPr>
    </w:p>
    <w:p w14:paraId="1A569CF3">
      <w:pPr>
        <w:ind w:firstLine="480"/>
      </w:pPr>
    </w:p>
    <w:p w14:paraId="07CFDC90">
      <w:pPr>
        <w:ind w:firstLine="480"/>
      </w:pPr>
    </w:p>
    <w:p w14:paraId="4C4D4253">
      <w:pPr>
        <w:ind w:firstLine="480"/>
      </w:pPr>
    </w:p>
    <w:p w14:paraId="4AF644F7">
      <w:pPr>
        <w:ind w:firstLine="480"/>
      </w:pPr>
    </w:p>
    <w:p w14:paraId="64C09743">
      <w:pPr>
        <w:ind w:firstLine="480"/>
      </w:pPr>
    </w:p>
    <w:p w14:paraId="4B77D5E2">
      <w:pPr>
        <w:ind w:firstLine="480"/>
      </w:pPr>
    </w:p>
    <w:p w14:paraId="4F551232">
      <w:pPr>
        <w:ind w:firstLine="480"/>
      </w:pPr>
    </w:p>
    <w:p w14:paraId="0DA7F2DE">
      <w:pPr>
        <w:ind w:firstLine="480"/>
      </w:pPr>
    </w:p>
    <w:p w14:paraId="7F1CD4EF">
      <w:pPr>
        <w:ind w:firstLine="480"/>
      </w:pPr>
    </w:p>
    <w:p w14:paraId="1021CE10">
      <w:pPr>
        <w:ind w:firstLine="480"/>
      </w:pPr>
    </w:p>
    <w:p w14:paraId="7BEAEB63">
      <w:pPr>
        <w:ind w:firstLine="480"/>
      </w:pPr>
    </w:p>
    <w:p w14:paraId="7E554247">
      <w:pPr>
        <w:ind w:firstLine="480"/>
      </w:pPr>
      <w:r>
        <w:rPr>
          <w:rFonts w:hint="eastAsia"/>
        </w:rPr>
        <w:t>当大模型“哨兵”监控的数据触发告警条件后通过微信群（</w:t>
      </w:r>
      <w:r>
        <w:tab/>
      </w:r>
      <w:r>
        <w:tab/>
      </w:r>
      <w:r>
        <w:rPr>
          <w:rFonts w:hint="eastAsia"/>
        </w:rPr>
        <w:t>QQ/大模型小助手/短信）进行预告警，预告警信息包含告警地点、异常等级、异常特征值、异常持续时间、影响范围、同期背景值对比、关联监测结果、预判分析结果、预处置建议、通知时间等信息。异常监测人员可以对预告警信息进行初步判别。</w:t>
      </w:r>
    </w:p>
    <w:p w14:paraId="27DC8DD0">
      <w:pPr>
        <w:ind w:firstLine="0" w:firstLineChars="0"/>
        <w:jc w:val="center"/>
      </w:pPr>
      <w:r>
        <w:drawing>
          <wp:inline distT="0" distB="0" distL="0" distR="0">
            <wp:extent cx="5243195" cy="3757930"/>
            <wp:effectExtent l="0" t="0" r="0" b="0"/>
            <wp:docPr id="907575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75381" name="图片 1"/>
                    <pic:cNvPicPr>
                      <a:picLocks noChangeAspect="1"/>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249349" cy="3762680"/>
                    </a:xfrm>
                    <a:prstGeom prst="rect">
                      <a:avLst/>
                    </a:prstGeom>
                  </pic:spPr>
                </pic:pic>
              </a:graphicData>
            </a:graphic>
          </wp:inline>
        </w:drawing>
      </w:r>
    </w:p>
    <w:p w14:paraId="53392D51">
      <w:pPr>
        <w:pStyle w:val="3"/>
      </w:pPr>
      <w:r>
        <w:rPr>
          <w:rFonts w:hint="eastAsia"/>
        </w:rPr>
        <w:t>告警信息确认</w:t>
      </w:r>
    </w:p>
    <w:p w14:paraId="538C6493">
      <w:pPr>
        <w:ind w:firstLine="480"/>
      </w:pPr>
      <w:r>
        <w:rPr>
          <w:rFonts w:hint="eastAsia"/>
        </w:rPr>
        <w:t>应急监测人员接收到预告警信息后，可以通过链接跳转至系统界面，点击“告警确认”模块，可以定位触发预告警的异常点，用户可以在下方的工作台中添加算子工具对异常点附近的区域进一步分析，并明确异常分析结果和提供处置建议。</w:t>
      </w:r>
    </w:p>
    <w:p w14:paraId="4BFB47AC">
      <w:pPr>
        <w:ind w:firstLine="0" w:firstLineChars="0"/>
      </w:pPr>
      <w:r>
        <w:drawing>
          <wp:inline distT="0" distB="0" distL="0" distR="0">
            <wp:extent cx="5509895" cy="3426460"/>
            <wp:effectExtent l="0" t="0" r="0" b="2540"/>
            <wp:docPr id="1891446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46381" name="图片 1"/>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5525063" cy="3436138"/>
                    </a:xfrm>
                    <a:prstGeom prst="rect">
                      <a:avLst/>
                    </a:prstGeom>
                  </pic:spPr>
                </pic:pic>
              </a:graphicData>
            </a:graphic>
          </wp:inline>
        </w:drawing>
      </w:r>
    </w:p>
    <w:p w14:paraId="72F444D6">
      <w:pPr>
        <w:pStyle w:val="2"/>
      </w:pPr>
      <w:bookmarkStart w:id="0" w:name="_Hlk216461216"/>
      <w:bookmarkEnd w:id="0"/>
      <w:r>
        <w:rPr>
          <w:rFonts w:hint="eastAsia"/>
        </w:rPr>
        <w:t>地震灾害损失与影响快速评估子系统</w:t>
      </w:r>
    </w:p>
    <w:p w14:paraId="2001CA84">
      <w:pPr>
        <w:pStyle w:val="3"/>
      </w:pPr>
      <w:r>
        <w:rPr>
          <w:rFonts w:hint="eastAsia"/>
        </w:rPr>
        <w:t>使用角色和涉及规范</w:t>
      </w:r>
    </w:p>
    <w:p w14:paraId="7FC2FEB2">
      <w:pPr>
        <w:pStyle w:val="4"/>
        <w:rPr>
          <w:rFonts w:hint="eastAsia"/>
        </w:rPr>
      </w:pPr>
      <w:r>
        <w:rPr>
          <w:rFonts w:hint="eastAsia"/>
        </w:rPr>
        <w:t>使用角色说明</w:t>
      </w:r>
    </w:p>
    <w:p w14:paraId="76B1DD36">
      <w:pPr>
        <w:ind w:firstLine="482"/>
        <w:rPr>
          <w:b/>
          <w:bCs/>
        </w:rPr>
      </w:pPr>
      <w:r>
        <w:rPr>
          <w:rFonts w:hint="eastAsia"/>
          <w:b/>
          <w:bCs/>
        </w:rPr>
        <w:t>1.科研人员</w:t>
      </w:r>
    </w:p>
    <w:p w14:paraId="208045D9">
      <w:pPr>
        <w:ind w:firstLine="480"/>
      </w:pPr>
      <w:r>
        <w:rPr>
          <w:rFonts w:hint="eastAsia"/>
        </w:rPr>
        <w:t>依托系统多源数据融合能力与SDA多模态融合模型，验证地震损失评估相关科研假设，回溯历史案例优化评估算法参数，检索存储的评估成果与原始数据，开展地震灾害链演化、区域防灾减灾能力等研究，通过CUI交互或报告导出功能获取不同场景评估数据，分析震级、地质条件对损失结果的影响规律。</w:t>
      </w:r>
    </w:p>
    <w:p w14:paraId="74045897">
      <w:pPr>
        <w:ind w:firstLine="482"/>
        <w:rPr>
          <w:b/>
          <w:bCs/>
        </w:rPr>
      </w:pPr>
      <w:r>
        <w:rPr>
          <w:rFonts w:hint="eastAsia"/>
          <w:b/>
          <w:bCs/>
        </w:rPr>
        <w:t>2.应急指挥人员</w:t>
      </w:r>
    </w:p>
    <w:p w14:paraId="65C792FD">
      <w:pPr>
        <w:ind w:firstLine="480"/>
      </w:pPr>
      <w:r>
        <w:rPr>
          <w:rFonts w:hint="eastAsia"/>
        </w:rPr>
        <w:t>震后快速接收系统生成的标准化评估成果，15分钟内获取快速评估简报、40分钟内获取专报，核心关注影响范围、人员伤亡预估、建筑损毁分布及次生灾害风险等关键信息，依据报告中的应急优先级建议制定救援方案、调配医疗与物资资源，实时跟踪系统更新的评估结果，动态调整救援策略以应对突发情况。</w:t>
      </w:r>
    </w:p>
    <w:p w14:paraId="345ED0BF">
      <w:pPr>
        <w:ind w:firstLine="482"/>
        <w:rPr>
          <w:b/>
          <w:bCs/>
        </w:rPr>
      </w:pPr>
      <w:r>
        <w:rPr>
          <w:rFonts w:hint="eastAsia"/>
          <w:b/>
          <w:bCs/>
        </w:rPr>
        <w:t>3.数据分析师</w:t>
      </w:r>
    </w:p>
    <w:p w14:paraId="347B0B40">
      <w:pPr>
        <w:ind w:firstLine="480"/>
      </w:pPr>
      <w:r>
        <w:rPr>
          <w:rFonts w:hint="eastAsia"/>
        </w:rPr>
        <w:t>监控AI分析模块中模型运行性能，确保响应时间与评估偏差符合标准（偏差≤15%），优化系统内置提示词配置以强化大模型对评估需求的理解，通过多源数据交叉校验、历史案例类比等方式验证评估结果准确性，整理数据资产并形成质量报告，为系统优化与模型迭代提供数据支撑。</w:t>
      </w:r>
    </w:p>
    <w:p w14:paraId="6F6B643F">
      <w:pPr>
        <w:pStyle w:val="4"/>
        <w:rPr>
          <w:rFonts w:hint="eastAsia"/>
        </w:rPr>
      </w:pPr>
      <w:r>
        <w:rPr>
          <w:rFonts w:hint="eastAsia"/>
        </w:rPr>
        <w:t>涉及规范说明</w:t>
      </w:r>
    </w:p>
    <w:p w14:paraId="05F1C877">
      <w:pPr>
        <w:ind w:firstLine="482"/>
      </w:pPr>
      <w:r>
        <w:rPr>
          <w:rFonts w:hint="eastAsia"/>
          <w:b/>
          <w:bCs/>
        </w:rPr>
        <w:t>成果产出接入规范：</w:t>
      </w:r>
      <w:r>
        <w:rPr>
          <w:rFonts w:hint="eastAsia"/>
        </w:rPr>
        <w:t>系统生成的评估简报、专报、损失明细等成果，需按统一流程、格式及元数据要求，汇至地震数据灾备与大数据管理子系统，保障成果规范入库与统一管理。</w:t>
      </w:r>
    </w:p>
    <w:p w14:paraId="27A42F36">
      <w:pPr>
        <w:ind w:firstLine="482"/>
      </w:pPr>
      <w:r>
        <w:rPr>
          <w:rFonts w:hint="eastAsia"/>
          <w:b/>
          <w:bCs/>
        </w:rPr>
        <w:t>数据格式规范：</w:t>
      </w:r>
      <w:r>
        <w:rPr>
          <w:rFonts w:hint="eastAsia"/>
        </w:rPr>
        <w:t>内部处理与交换数据需采用标准化格式（如评估报告PDF/Excel、空间数据GeoJSON、影像数据GeoTIFF），统一坐标系（CGCS2000）与元数据schema，确保跨模块数据互操作性。</w:t>
      </w:r>
    </w:p>
    <w:p w14:paraId="60B3E403">
      <w:pPr>
        <w:ind w:firstLine="482"/>
      </w:pPr>
      <w:r>
        <w:rPr>
          <w:rFonts w:hint="eastAsia"/>
          <w:b/>
          <w:bCs/>
        </w:rPr>
        <w:t>数据质量管控规范：</w:t>
      </w:r>
      <w:r>
        <w:rPr>
          <w:rFonts w:hint="eastAsia"/>
        </w:rPr>
        <w:t>建立评估数据质量评价指标（如数据完整性、模型偏差≤15%），通过历史案例回溯、多模态数据交叉验证等方法检查质量，及时处理异常数据。</w:t>
      </w:r>
    </w:p>
    <w:p w14:paraId="703F262C">
      <w:pPr>
        <w:ind w:firstLine="482"/>
      </w:pPr>
      <w:r>
        <w:rPr>
          <w:rFonts w:hint="eastAsia"/>
          <w:b/>
          <w:bCs/>
        </w:rPr>
        <w:t>数据共享访问规范：</w:t>
      </w:r>
      <w:r>
        <w:rPr>
          <w:rFonts w:hint="eastAsia"/>
        </w:rPr>
        <w:t>按角色分级授权访问评估成果，应急指挥人员可获取完整报告，公众仅可查看公开的影响范围示意图，传输过程采用加密协议，记录访问审计日志。</w:t>
      </w:r>
    </w:p>
    <w:p w14:paraId="41A85315">
      <w:pPr>
        <w:pStyle w:val="3"/>
      </w:pPr>
      <w:r>
        <w:rPr>
          <w:rFonts w:hint="eastAsia"/>
        </w:rPr>
        <w:t>数据接入模块</w:t>
      </w:r>
    </w:p>
    <w:p w14:paraId="71881216">
      <w:pPr>
        <w:pStyle w:val="4"/>
        <w:rPr>
          <w:rFonts w:hint="eastAsia"/>
        </w:rPr>
      </w:pPr>
      <w:r>
        <w:rPr>
          <w:rFonts w:hint="eastAsia"/>
        </w:rPr>
        <w:t>数据接入</w:t>
      </w:r>
    </w:p>
    <w:p w14:paraId="0C2ABE72">
      <w:pPr>
        <w:ind w:firstLine="480"/>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我们将提供对多种数据源的支持，包括关系型数据库、非关系型数据库、数据仓库、云数据库、搜索引擎、API接口等。</w:t>
      </w:r>
      <w:r>
        <w:rPr>
          <w:rFonts w:hint="eastAsia" w:cs="宋体"/>
          <w:color w:val="000000"/>
          <w14:textFill>
            <w14:solidFill>
              <w14:srgbClr w14:val="000000">
                <w14:lumMod w14:val="85000"/>
                <w14:lumOff w14:val="15000"/>
              </w14:srgbClr>
            </w14:solidFill>
          </w14:textFill>
        </w:rPr>
        <w:t>目前主流的数据库均可以提供支持，确保软件能够灵活接入地震灾害损失评估所需的多源异构数据，提升评估的准确性和时效性。具体支持的类型如下：</w:t>
      </w:r>
    </w:p>
    <w:p w14:paraId="5ED8D6FB">
      <w:pPr>
        <w:pStyle w:val="29"/>
        <w:numPr>
          <w:ilvl w:val="1"/>
          <w:numId w:val="2"/>
        </w:numPr>
        <w:ind w:leftChars="0" w:firstLine="480"/>
        <w:jc w:val="left"/>
        <w:rPr>
          <w:rFonts w:hint="eastAsia" w:ascii="宋体" w:hAnsi="宋体" w:eastAsia="宋体" w:cs="宋体"/>
          <w:color w:val="000000"/>
          <w:sz w:val="24"/>
          <w:szCs w:val="28"/>
          <w14:textFill>
            <w14:solidFill>
              <w14:srgbClr w14:val="000000">
                <w14:lumMod w14:val="85000"/>
                <w14:lumOff w14:val="15000"/>
              </w14:srgbClr>
            </w14:solidFill>
          </w14:textFill>
        </w:rPr>
      </w:pPr>
      <w:r>
        <w:rPr>
          <w:rFonts w:hint="eastAsia" w:ascii="宋体" w:hAnsi="宋体" w:eastAsia="宋体" w:cs="宋体"/>
          <w:color w:val="000000"/>
          <w:sz w:val="24"/>
          <w:szCs w:val="28"/>
          <w14:textFill>
            <w14:solidFill>
              <w14:srgbClr w14:val="000000">
                <w14:lumMod w14:val="85000"/>
                <w14:lumOff w14:val="15000"/>
              </w14:srgbClr>
            </w14:solidFill>
          </w14:textFill>
        </w:rPr>
        <w:t>文件：txt、csv、xls、xlsx、xlsm等；</w:t>
      </w:r>
    </w:p>
    <w:p w14:paraId="3FBC4488">
      <w:pPr>
        <w:pStyle w:val="29"/>
        <w:numPr>
          <w:ilvl w:val="1"/>
          <w:numId w:val="2"/>
        </w:numPr>
        <w:ind w:leftChars="0" w:firstLine="480"/>
        <w:jc w:val="left"/>
        <w:rPr>
          <w:rFonts w:hint="eastAsia" w:ascii="宋体" w:hAnsi="宋体" w:eastAsia="宋体" w:cs="宋体"/>
          <w:color w:val="000000"/>
          <w:sz w:val="24"/>
          <w:szCs w:val="28"/>
          <w14:textFill>
            <w14:solidFill>
              <w14:srgbClr w14:val="000000">
                <w14:lumMod w14:val="85000"/>
                <w14:lumOff w14:val="15000"/>
              </w14:srgbClr>
            </w14:solidFill>
          </w14:textFill>
        </w:rPr>
      </w:pPr>
      <w:r>
        <w:rPr>
          <w:rFonts w:hint="eastAsia" w:ascii="宋体" w:hAnsi="宋体" w:eastAsia="宋体" w:cs="宋体"/>
          <w:color w:val="000000"/>
          <w:sz w:val="24"/>
          <w:szCs w:val="28"/>
          <w14:textFill>
            <w14:solidFill>
              <w14:srgbClr w14:val="000000">
                <w14:lumMod w14:val="85000"/>
                <w14:lumOff w14:val="15000"/>
              </w14:srgbClr>
            </w14:solidFill>
          </w14:textFill>
        </w:rPr>
        <w:t>数据库：MySQL、MariaDB、PostgreSQL、Oracle、SQLServer、DB2、达梦、SAPHana、Doris、Vertica、Greemplum、Clickhouse等；</w:t>
      </w:r>
    </w:p>
    <w:p w14:paraId="349DFE15">
      <w:pPr>
        <w:pStyle w:val="29"/>
        <w:numPr>
          <w:ilvl w:val="1"/>
          <w:numId w:val="2"/>
        </w:numPr>
        <w:ind w:leftChars="0" w:firstLine="480"/>
        <w:jc w:val="left"/>
        <w:rPr>
          <w:rFonts w:hint="eastAsia" w:ascii="宋体" w:hAnsi="宋体" w:eastAsia="宋体" w:cs="宋体"/>
          <w:color w:val="000000"/>
          <w:sz w:val="24"/>
          <w:szCs w:val="28"/>
          <w14:textFill>
            <w14:solidFill>
              <w14:srgbClr w14:val="000000">
                <w14:lumMod w14:val="85000"/>
                <w14:lumOff w14:val="15000"/>
              </w14:srgbClr>
            </w14:solidFill>
          </w14:textFill>
        </w:rPr>
      </w:pPr>
      <w:r>
        <w:rPr>
          <w:rFonts w:hint="eastAsia" w:ascii="宋体" w:hAnsi="宋体" w:eastAsia="宋体" w:cs="宋体"/>
          <w:color w:val="000000"/>
          <w:sz w:val="24"/>
          <w:szCs w:val="28"/>
          <w14:textFill>
            <w14:solidFill>
              <w14:srgbClr w14:val="000000">
                <w14:lumMod w14:val="85000"/>
                <w14:lumOff w14:val="15000"/>
              </w14:srgbClr>
            </w14:solidFill>
          </w14:textFill>
        </w:rPr>
        <w:t>NoSQL：MongoDB、ElasticSearch、TiDB等；</w:t>
      </w:r>
    </w:p>
    <w:p w14:paraId="2C293BF4">
      <w:pPr>
        <w:pStyle w:val="29"/>
        <w:numPr>
          <w:ilvl w:val="1"/>
          <w:numId w:val="2"/>
        </w:numPr>
        <w:ind w:leftChars="0" w:firstLine="480"/>
        <w:jc w:val="left"/>
        <w:rPr>
          <w:rFonts w:hint="eastAsia" w:ascii="宋体" w:hAnsi="宋体" w:eastAsia="宋体" w:cs="宋体"/>
          <w:color w:val="000000"/>
          <w:sz w:val="24"/>
          <w:szCs w:val="28"/>
          <w14:textFill>
            <w14:solidFill>
              <w14:srgbClr w14:val="000000">
                <w14:lumMod w14:val="85000"/>
                <w14:lumOff w14:val="15000"/>
              </w14:srgbClr>
            </w14:solidFill>
          </w14:textFill>
        </w:rPr>
      </w:pPr>
      <w:r>
        <w:rPr>
          <w:rFonts w:hint="eastAsia" w:ascii="宋体" w:hAnsi="宋体" w:eastAsia="宋体" w:cs="宋体"/>
          <w:color w:val="000000"/>
          <w:sz w:val="24"/>
          <w:szCs w:val="28"/>
          <w14:textFill>
            <w14:solidFill>
              <w14:srgbClr w14:val="000000">
                <w14:lumMod w14:val="85000"/>
                <w14:lumOff w14:val="15000"/>
              </w14:srgbClr>
            </w14:solidFill>
          </w14:textFill>
        </w:rPr>
        <w:t>大数据：Hadoop、Hive、Hbase、Phoenix、Spark、Impala、Presto、Kyligence等；</w:t>
      </w:r>
    </w:p>
    <w:p w14:paraId="44EDCEB1">
      <w:pPr>
        <w:pStyle w:val="29"/>
        <w:numPr>
          <w:ilvl w:val="1"/>
          <w:numId w:val="2"/>
        </w:numPr>
        <w:ind w:leftChars="0" w:firstLine="480"/>
        <w:jc w:val="left"/>
        <w:rPr>
          <w:rFonts w:hint="eastAsia" w:ascii="宋体" w:hAnsi="宋体" w:eastAsia="宋体" w:cs="宋体"/>
          <w:color w:val="000000"/>
          <w:sz w:val="24"/>
          <w:szCs w:val="28"/>
          <w14:textFill>
            <w14:solidFill>
              <w14:srgbClr w14:val="000000">
                <w14:lumMod w14:val="85000"/>
                <w14:lumOff w14:val="15000"/>
              </w14:srgbClr>
            </w14:solidFill>
          </w14:textFill>
        </w:rPr>
      </w:pPr>
      <w:r>
        <w:rPr>
          <w:rFonts w:hint="eastAsia" w:ascii="宋体" w:hAnsi="宋体" w:eastAsia="宋体" w:cs="宋体"/>
          <w:color w:val="000000"/>
          <w:sz w:val="24"/>
          <w:szCs w:val="28"/>
          <w14:textFill>
            <w14:solidFill>
              <w14:srgbClr w14:val="000000">
                <w14:lumMod w14:val="85000"/>
                <w14:lumOff w14:val="15000"/>
              </w14:srgbClr>
            </w14:solidFill>
          </w14:textFill>
        </w:rPr>
        <w:t>云上数据源，包括：MaxComputer、Hologres、Redshift等；</w:t>
      </w:r>
    </w:p>
    <w:p w14:paraId="721F27FA">
      <w:pPr>
        <w:pStyle w:val="29"/>
        <w:numPr>
          <w:ilvl w:val="1"/>
          <w:numId w:val="2"/>
        </w:numPr>
        <w:ind w:leftChars="0" w:firstLine="480"/>
        <w:jc w:val="left"/>
        <w:rPr>
          <w:rFonts w:hint="eastAsia" w:ascii="宋体" w:hAnsi="宋体" w:eastAsia="宋体" w:cs="宋体"/>
          <w:color w:val="000000"/>
          <w:sz w:val="24"/>
          <w:szCs w:val="28"/>
          <w14:textFill>
            <w14:solidFill>
              <w14:srgbClr w14:val="000000">
                <w14:lumMod w14:val="85000"/>
                <w14:lumOff w14:val="15000"/>
              </w14:srgbClr>
            </w14:solidFill>
          </w14:textFill>
        </w:rPr>
      </w:pPr>
      <w:r>
        <w:rPr>
          <w:rFonts w:hint="eastAsia" w:ascii="宋体" w:hAnsi="宋体" w:eastAsia="宋体" w:cs="宋体"/>
          <w:color w:val="000000"/>
          <w:sz w:val="24"/>
          <w:szCs w:val="28"/>
          <w14:textFill>
            <w14:solidFill>
              <w14:srgbClr w14:val="000000">
                <w14:lumMod w14:val="85000"/>
                <w14:lumOff w14:val="15000"/>
              </w14:srgbClr>
            </w14:solidFill>
          </w14:textFill>
        </w:rPr>
        <w:t>API：支持各种Restful接口的API数据源。</w:t>
      </w:r>
    </w:p>
    <w:p w14:paraId="304D8D32">
      <w:pPr>
        <w:pStyle w:val="29"/>
        <w:ind w:left="0" w:leftChars="0" w:firstLine="0" w:firstLineChars="0"/>
        <w:jc w:val="center"/>
        <w:rPr>
          <w:rFonts w:hint="eastAsia"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drawing>
          <wp:inline distT="0" distB="0" distL="114300" distR="114300">
            <wp:extent cx="5268595" cy="3185160"/>
            <wp:effectExtent l="19050" t="19050" r="27305" b="1524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7"/>
                    <a:stretch>
                      <a:fillRect/>
                    </a:stretch>
                  </pic:blipFill>
                  <pic:spPr>
                    <a:xfrm>
                      <a:off x="0" y="0"/>
                      <a:ext cx="5268595" cy="3185160"/>
                    </a:xfrm>
                    <a:prstGeom prst="rect">
                      <a:avLst/>
                    </a:prstGeom>
                    <a:noFill/>
                    <a:ln>
                      <a:solidFill>
                        <a:schemeClr val="tx1"/>
                      </a:solidFill>
                    </a:ln>
                  </pic:spPr>
                </pic:pic>
              </a:graphicData>
            </a:graphic>
          </wp:inline>
        </w:drawing>
      </w:r>
    </w:p>
    <w:p w14:paraId="2A2E75E1">
      <w:pPr>
        <w:pStyle w:val="29"/>
        <w:ind w:left="0" w:leftChars="0" w:firstLine="440"/>
        <w:jc w:val="left"/>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所有已经配置好的数据源均在列表中可以看到，并且可以看到其创建时间、创建者、修改时间、最近访问时间，访问热度，授权状态、数据来源等。</w:t>
      </w:r>
    </w:p>
    <w:p w14:paraId="536D13DA">
      <w:pPr>
        <w:pStyle w:val="29"/>
        <w:ind w:left="0" w:leftChars="0" w:firstLine="0" w:firstLineChars="0"/>
        <w:jc w:val="center"/>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5270500" cy="2926715"/>
            <wp:effectExtent l="19050" t="19050" r="25400" b="26035"/>
            <wp:docPr id="183" name="图片 11"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1" descr="图形用户界面, 应用程序, Teams&#10;&#10;描述已自动生成"/>
                    <pic:cNvPicPr>
                      <a:picLocks noChangeAspect="1"/>
                    </pic:cNvPicPr>
                  </pic:nvPicPr>
                  <pic:blipFill>
                    <a:blip r:embed="rId118"/>
                    <a:stretch>
                      <a:fillRect/>
                    </a:stretch>
                  </pic:blipFill>
                  <pic:spPr>
                    <a:xfrm>
                      <a:off x="0" y="0"/>
                      <a:ext cx="5270500" cy="2926715"/>
                    </a:xfrm>
                    <a:prstGeom prst="rect">
                      <a:avLst/>
                    </a:prstGeom>
                    <a:noFill/>
                    <a:ln>
                      <a:solidFill>
                        <a:schemeClr val="tx1"/>
                      </a:solidFill>
                    </a:ln>
                  </pic:spPr>
                </pic:pic>
              </a:graphicData>
            </a:graphic>
          </wp:inline>
        </w:drawing>
      </w:r>
    </w:p>
    <w:p w14:paraId="1A9F673E">
      <w:pPr>
        <w:spacing w:after="120"/>
        <w:ind w:firstLine="480"/>
        <w:jc w:val="left"/>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以MYSQL连接为例，如需要添加MYSQL数据源，则在新建数据链接界面中点击MYSQL按钮，则出现连接参数配置界面：</w:t>
      </w:r>
    </w:p>
    <w:p w14:paraId="70486F37">
      <w:pPr>
        <w:spacing w:after="120"/>
        <w:ind w:firstLine="0" w:firstLineChars="0"/>
        <w:jc w:val="center"/>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drawing>
          <wp:inline distT="0" distB="0" distL="114300" distR="114300">
            <wp:extent cx="2458085" cy="4852670"/>
            <wp:effectExtent l="19050" t="19050" r="18415" b="24130"/>
            <wp:docPr id="191" name="图片 19"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 descr="图形用户界面&#10;&#10;中度可信度描述已自动生成"/>
                    <pic:cNvPicPr>
                      <a:picLocks noChangeAspect="1"/>
                    </pic:cNvPicPr>
                  </pic:nvPicPr>
                  <pic:blipFill>
                    <a:blip r:embed="rId119"/>
                    <a:stretch>
                      <a:fillRect/>
                    </a:stretch>
                  </pic:blipFill>
                  <pic:spPr>
                    <a:xfrm>
                      <a:off x="0" y="0"/>
                      <a:ext cx="2458085" cy="4852670"/>
                    </a:xfrm>
                    <a:prstGeom prst="rect">
                      <a:avLst/>
                    </a:prstGeom>
                    <a:noFill/>
                    <a:ln>
                      <a:solidFill>
                        <a:schemeClr val="tx1"/>
                      </a:solidFill>
                    </a:ln>
                  </pic:spPr>
                </pic:pic>
              </a:graphicData>
            </a:graphic>
          </wp:inline>
        </w:drawing>
      </w:r>
    </w:p>
    <w:p w14:paraId="25DF8BF1">
      <w:pPr>
        <w:spacing w:after="120"/>
        <w:ind w:firstLine="480"/>
        <w:jc w:val="left"/>
        <w:rPr>
          <w:rFonts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填写好参数后，点击"验证"按钮，获取验证结果。验证通过，点击"添加"按钮，添加设置的MySQL连接。</w:t>
      </w:r>
    </w:p>
    <w:p w14:paraId="0C0852E1">
      <w:pPr>
        <w:pStyle w:val="3"/>
      </w:pPr>
      <w:r>
        <w:rPr>
          <w:rFonts w:hint="eastAsia"/>
        </w:rPr>
        <w:t>AI分析模块</w:t>
      </w:r>
    </w:p>
    <w:p w14:paraId="3660294D">
      <w:pPr>
        <w:pStyle w:val="4"/>
        <w:rPr>
          <w:rFonts w:hint="eastAsia"/>
        </w:rPr>
      </w:pPr>
      <w:r>
        <w:t>专属模型构建</w:t>
      </w:r>
    </w:p>
    <w:p w14:paraId="221D4538">
      <w:pPr>
        <w:pStyle w:val="27"/>
        <w:spacing w:after="120"/>
        <w:ind w:firstLine="482"/>
        <w:rPr>
          <w:rFonts w:hint="eastAsia" w:cs="宋体"/>
          <w:color w:val="000000"/>
          <w:szCs w:val="28"/>
          <w14:textFill>
            <w14:solidFill>
              <w14:srgbClr w14:val="000000">
                <w14:lumMod w14:val="85000"/>
                <w14:lumOff w14:val="15000"/>
              </w14:srgbClr>
            </w14:solidFill>
          </w14:textFill>
        </w:rPr>
      </w:pPr>
      <w:r>
        <w:rPr>
          <w:rFonts w:hint="eastAsia" w:cs="宋体"/>
          <w:color w:val="000000"/>
          <w:szCs w:val="28"/>
          <w14:textFill>
            <w14:solidFill>
              <w14:srgbClr w14:val="000000">
                <w14:lumMod w14:val="85000"/>
                <w14:lumOff w14:val="15000"/>
              </w14:srgbClr>
            </w14:solidFill>
          </w14:textFill>
        </w:rPr>
        <w:t>在地震灾害损失评估卫星遥感处理平台中，我们设计了DIMS（DistributedIndexingManagementSystem）三层索引架构，专为高效处理大规模分布式遥感影像数据而优化。该架构通过全局-中间-本地三级索引体系，确保地震灾后遥感数据能够被快速组织、检索与分析，为灾害评估提供及时可靠的数据支持。</w:t>
      </w:r>
    </w:p>
    <w:p w14:paraId="57F52B71">
      <w:pPr>
        <w:pStyle w:val="27"/>
        <w:spacing w:after="120"/>
        <w:ind w:firstLine="482"/>
        <w:rPr>
          <w:rFonts w:hint="eastAsia"/>
        </w:rPr>
      </w:pPr>
      <w:r>
        <w:rPr>
          <w:rFonts w:hint="eastAsia" w:cs="宋体"/>
          <w:color w:val="000000"/>
          <w:szCs w:val="28"/>
          <w14:textFill>
            <w14:solidFill>
              <w14:srgbClr w14:val="000000">
                <w14:lumMod w14:val="85000"/>
                <w14:lumOff w14:val="15000"/>
              </w14:srgbClr>
            </w14:solidFill>
          </w14:textFill>
        </w:rPr>
        <w:t>我们将利用BGE-VL（视觉-语言向量模型）和BGE-M3（多语言多粒度嵌入模型）的强大向量化能力，构建一个专门的地震灾害损失评估多模态数据融合体系。这两个模型都是先进的多模态向量表示模型，BGE-VL擅长图像和文本的联合向量化与表征，而BGE-M3则在多语言、多粒度文本向量化方面表现出色。我们将通过特征融合和领域自适应技术，构建一个针对卫星遥感图像的向量化模型体系，命名为"SeismicDamageAssessor"（SDA）。</w:t>
      </w:r>
    </w:p>
    <w:p w14:paraId="73906D6F">
      <w:pPr>
        <w:pStyle w:val="4"/>
        <w:rPr>
          <w:rFonts w:hint="eastAsia"/>
        </w:rPr>
      </w:pPr>
      <w:r>
        <w:t>模型接入</w:t>
      </w:r>
    </w:p>
    <w:p w14:paraId="06C31DEF">
      <w:pPr>
        <w:spacing w:after="120"/>
        <w:ind w:firstLine="480"/>
        <w:jc w:val="left"/>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t>通过Xinference平台实现DeepSeek等语言模型的接入与配置，整个过程依托系统内置的模型管理界面完成，严格遵循工具适配与参数规范</w:t>
      </w:r>
    </w:p>
    <w:p w14:paraId="06600ECD">
      <w:pPr>
        <w:spacing w:after="120"/>
        <w:ind w:firstLine="480"/>
        <w:jc w:val="left"/>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t>采用Xinference作为分布式推理框架，搭配系统的模型供应商配置界面，形成完整的接入工具链。接口遵循标准化的chat/completions协议，请求需包含模型名称（如“DeepSeekr170BLLMCHAT32K”）、用户查询内容等参数，响应则以结构化文本返回评估结果，确保与系统后续的智能体编排流程兼容。在此选择“设置”：</w:t>
      </w:r>
    </w:p>
    <w:p w14:paraId="2E24920F">
      <w:pPr>
        <w:spacing w:after="120"/>
        <w:ind w:firstLine="0" w:firstLineChars="0"/>
        <w:jc w:val="center"/>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drawing>
          <wp:inline distT="0" distB="0" distL="114300" distR="114300">
            <wp:extent cx="4436745" cy="1870710"/>
            <wp:effectExtent l="19050" t="19050" r="20955" b="1524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20"/>
                    <a:stretch>
                      <a:fillRect/>
                    </a:stretch>
                  </pic:blipFill>
                  <pic:spPr>
                    <a:xfrm>
                      <a:off x="0" y="0"/>
                      <a:ext cx="4454959" cy="1878355"/>
                    </a:xfrm>
                    <a:prstGeom prst="rect">
                      <a:avLst/>
                    </a:prstGeom>
                    <a:noFill/>
                    <a:ln>
                      <a:solidFill>
                        <a:schemeClr val="tx1"/>
                      </a:solidFill>
                    </a:ln>
                  </pic:spPr>
                </pic:pic>
              </a:graphicData>
            </a:graphic>
          </wp:inline>
        </w:drawing>
      </w:r>
    </w:p>
    <w:p w14:paraId="4C041D25">
      <w:pPr>
        <w:spacing w:after="120"/>
        <w:ind w:firstLine="480"/>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t>进入系统后台的模型管理模块，在模型供应商页面点击“添加模型供应商”，搜索并选择“Xinference”。进入配置界面后，需准确填写参数。完成配置并保存后，返回模型列表，若看到列表中选择模型状态为“已启用”，则表示集成成功。</w:t>
      </w:r>
    </w:p>
    <w:p w14:paraId="54DEEA29">
      <w:pPr>
        <w:spacing w:after="120"/>
        <w:ind w:firstLine="0" w:firstLineChars="0"/>
        <w:jc w:val="center"/>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drawing>
          <wp:inline distT="0" distB="0" distL="114300" distR="114300">
            <wp:extent cx="5262245" cy="3390900"/>
            <wp:effectExtent l="19050" t="19050" r="14605" b="1905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21"/>
                    <a:stretch>
                      <a:fillRect/>
                    </a:stretch>
                  </pic:blipFill>
                  <pic:spPr>
                    <a:xfrm>
                      <a:off x="0" y="0"/>
                      <a:ext cx="5262245" cy="3390900"/>
                    </a:xfrm>
                    <a:prstGeom prst="rect">
                      <a:avLst/>
                    </a:prstGeom>
                    <a:noFill/>
                    <a:ln>
                      <a:solidFill>
                        <a:schemeClr val="tx1"/>
                      </a:solidFill>
                    </a:ln>
                  </pic:spPr>
                </pic:pic>
              </a:graphicData>
            </a:graphic>
          </wp:inline>
        </w:drawing>
      </w:r>
    </w:p>
    <w:p w14:paraId="06C9F8F2">
      <w:pPr>
        <w:spacing w:after="120"/>
        <w:ind w:firstLine="0" w:firstLineChars="0"/>
        <w:jc w:val="center"/>
      </w:pPr>
      <w:r>
        <w:rPr>
          <w:rFonts w:hint="eastAsia" w:cs="宋体"/>
          <w:color w:val="000000"/>
          <w14:textFill>
            <w14:solidFill>
              <w14:srgbClr w14:val="000000">
                <w14:lumMod w14:val="85000"/>
                <w14:lumOff w14:val="15000"/>
              </w14:srgbClr>
            </w14:solidFill>
          </w14:textFill>
        </w:rPr>
        <w:drawing>
          <wp:inline distT="0" distB="0" distL="114300" distR="114300">
            <wp:extent cx="5270500" cy="4365625"/>
            <wp:effectExtent l="19050" t="19050" r="25400" b="1587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22"/>
                    <a:stretch>
                      <a:fillRect/>
                    </a:stretch>
                  </pic:blipFill>
                  <pic:spPr>
                    <a:xfrm>
                      <a:off x="0" y="0"/>
                      <a:ext cx="5270500" cy="4365625"/>
                    </a:xfrm>
                    <a:prstGeom prst="rect">
                      <a:avLst/>
                    </a:prstGeom>
                    <a:noFill/>
                    <a:ln>
                      <a:solidFill>
                        <a:schemeClr val="tx1"/>
                      </a:solidFill>
                    </a:ln>
                  </pic:spPr>
                </pic:pic>
              </a:graphicData>
            </a:graphic>
          </wp:inline>
        </w:drawing>
      </w:r>
    </w:p>
    <w:p w14:paraId="0D600B6C">
      <w:pPr>
        <w:pStyle w:val="4"/>
        <w:rPr>
          <w:rFonts w:hint="eastAsia"/>
        </w:rPr>
      </w:pPr>
      <w:r>
        <w:t>知识图谱</w:t>
      </w:r>
    </w:p>
    <w:p w14:paraId="38A2E7DB">
      <w:pPr>
        <w:spacing w:after="120"/>
        <w:ind w:firstLine="480"/>
        <w:jc w:val="left"/>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t>登录系统平台，在左侧导航栏中找到“知识库”选项，点击进入知识库管理界面。界面显示已创建的知识库列表（若有），包括知识库名称、创建时间、文件数量等信息。</w:t>
      </w:r>
    </w:p>
    <w:p w14:paraId="5CA58A2F">
      <w:pPr>
        <w:spacing w:after="120"/>
        <w:ind w:firstLine="0" w:firstLineChars="0"/>
        <w:jc w:val="center"/>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drawing>
          <wp:inline distT="0" distB="0" distL="114300" distR="114300">
            <wp:extent cx="5260340" cy="2303780"/>
            <wp:effectExtent l="19050" t="19050" r="16510" b="20320"/>
            <wp:docPr id="4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
                    <pic:cNvPicPr>
                      <a:picLocks noChangeAspect="1"/>
                    </pic:cNvPicPr>
                  </pic:nvPicPr>
                  <pic:blipFill>
                    <a:blip r:embed="rId123"/>
                    <a:stretch>
                      <a:fillRect/>
                    </a:stretch>
                  </pic:blipFill>
                  <pic:spPr>
                    <a:xfrm>
                      <a:off x="0" y="0"/>
                      <a:ext cx="5260340" cy="2303780"/>
                    </a:xfrm>
                    <a:prstGeom prst="rect">
                      <a:avLst/>
                    </a:prstGeom>
                    <a:noFill/>
                    <a:ln>
                      <a:solidFill>
                        <a:schemeClr val="tx1"/>
                      </a:solidFill>
                    </a:ln>
                  </pic:spPr>
                </pic:pic>
              </a:graphicData>
            </a:graphic>
          </wp:inline>
        </w:drawing>
      </w:r>
    </w:p>
    <w:p w14:paraId="55B30DCE">
      <w:pPr>
        <w:spacing w:after="120"/>
        <w:ind w:firstLine="480"/>
        <w:jc w:val="left"/>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t>点击界面右上角“创建知识库”按钮，弹出创建窗口。在窗口中输入知识库名称，可选填描述信息，设置访问权限。在数据源选择界面，点击“选择文件”按钮，从本地设备选取需上传的知识文件。</w:t>
      </w:r>
    </w:p>
    <w:p w14:paraId="512584C8">
      <w:pPr>
        <w:ind w:firstLine="0" w:firstLineChars="0"/>
        <w:jc w:val="center"/>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drawing>
          <wp:inline distT="0" distB="0" distL="114300" distR="114300">
            <wp:extent cx="5262245" cy="2614295"/>
            <wp:effectExtent l="19050" t="19050" r="14605" b="14605"/>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124"/>
                    <a:stretch>
                      <a:fillRect/>
                    </a:stretch>
                  </pic:blipFill>
                  <pic:spPr>
                    <a:xfrm>
                      <a:off x="0" y="0"/>
                      <a:ext cx="5262245" cy="2614295"/>
                    </a:xfrm>
                    <a:prstGeom prst="rect">
                      <a:avLst/>
                    </a:prstGeom>
                    <a:noFill/>
                    <a:ln>
                      <a:solidFill>
                        <a:schemeClr val="tx1"/>
                      </a:solidFill>
                    </a:ln>
                  </pic:spPr>
                </pic:pic>
              </a:graphicData>
            </a:graphic>
          </wp:inline>
        </w:drawing>
      </w:r>
    </w:p>
    <w:p w14:paraId="2763CA8B">
      <w:pPr>
        <w:pStyle w:val="4"/>
        <w:rPr>
          <w:rFonts w:hint="eastAsia"/>
        </w:rPr>
      </w:pPr>
      <w:r>
        <w:t>多模态信息融合</w:t>
      </w:r>
    </w:p>
    <w:p w14:paraId="3A5E00D3">
      <w:pPr>
        <w:spacing w:after="120"/>
        <w:ind w:firstLine="480"/>
        <w:jc w:val="left"/>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t>专家大模型在运行过程中，核心依托于预先构建的领域知识库——该知识库涵盖了该领域的专业规范（如《地震灾害评估技术标准》）、历史典型案例（近10年同类场景的处理方案与结论）、技术参数手册（各类评估指标的计算逻辑与阈值范围）等结构化知识。其通过内置的智能检索机制，能根据当前任务需求精准调取相关度最高的知识条目，例如在接收前序模型输出的特征数据后，自动匹配知识库中“房屋损毁程度与经济损失换算公式”“人员受困数量估算模型”等专业内容，实现对该领域核心专业信息的全面覆盖。</w:t>
      </w:r>
    </w:p>
    <w:p w14:paraId="43527FAF">
      <w:pPr>
        <w:ind w:firstLine="480"/>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t>在此基础上，专家大模型以领域专家的身份介入分析：它会将调取的专业知识与输入的结构化信息（如图形识别体的特征提取结果、识图大模型的分析结论）进行深度多模态信息融合。</w:t>
      </w:r>
    </w:p>
    <w:p w14:paraId="4EF93F08">
      <w:pPr>
        <w:ind w:firstLine="480"/>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t>监测数据分析大模型的核心功能是承接共性支撑平台的实时监测数据流，其通过预设的数据接口获取关键信息——包括地震发生后的实时震级（精确至0.1级）、各区域实测烈度（如IX度、VIII度分区）、震源深度、余震频次等动态数据。接收数据后，模型会先进行基础校验（剔除异常值、补全缺失字段），再通过特征提取（如震级与历史同期数据比对、烈度空间分布梯度计算），完成初步分析判断，最终输出结构化结果（如“主震震级6.2级，震源深度14km，IX度区覆盖3个乡镇，1小时内发生2次3级以上余震”），为后续综合分析模型（如经济损失评估、影响范围划定模型）提供标准化的基础数据支撑。</w:t>
      </w:r>
    </w:p>
    <w:p w14:paraId="4AF3E34F">
      <w:pPr>
        <w:pStyle w:val="3"/>
      </w:pPr>
      <w:r>
        <w:rPr>
          <w:rFonts w:hint="eastAsia"/>
        </w:rPr>
        <w:t>风险评估模块</w:t>
      </w:r>
    </w:p>
    <w:p w14:paraId="09641988">
      <w:pPr>
        <w:pStyle w:val="4"/>
        <w:rPr>
          <w:rFonts w:hint="eastAsia"/>
        </w:rPr>
      </w:pPr>
      <w:r>
        <w:rPr>
          <w:rFonts w:hint="eastAsia"/>
        </w:rPr>
        <w:t>影响范围评估</w:t>
      </w:r>
    </w:p>
    <w:p w14:paraId="603422FD">
      <w:pPr>
        <w:pStyle w:val="5"/>
      </w:pPr>
      <w:r>
        <w:rPr>
          <w:rFonts w:hint="eastAsia"/>
        </w:rPr>
        <w:t>影响范围</w:t>
      </w:r>
    </w:p>
    <w:p w14:paraId="4B2F20AC">
      <w:pPr>
        <w:ind w:firstLine="480"/>
      </w:pPr>
      <w:r>
        <w:rPr>
          <w:rFonts w:hint="eastAsia"/>
        </w:rPr>
        <w:t>1、在CUI的聊天框中，输入：提供汶川地震影响范围评估报告。大模型则会结合数据库中的数据生成一份报告。</w:t>
      </w:r>
    </w:p>
    <w:p w14:paraId="6A053B60">
      <w:pPr>
        <w:ind w:firstLine="0" w:firstLineChars="0"/>
      </w:pPr>
      <w:r>
        <w:drawing>
          <wp:inline distT="0" distB="0" distL="114300" distR="114300">
            <wp:extent cx="5759450" cy="2940685"/>
            <wp:effectExtent l="19050" t="19050" r="12700" b="1206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5"/>
                    <a:stretch>
                      <a:fillRect/>
                    </a:stretch>
                  </pic:blipFill>
                  <pic:spPr>
                    <a:xfrm>
                      <a:off x="0" y="0"/>
                      <a:ext cx="5759450" cy="2940685"/>
                    </a:xfrm>
                    <a:prstGeom prst="rect">
                      <a:avLst/>
                    </a:prstGeom>
                    <a:noFill/>
                    <a:ln>
                      <a:solidFill>
                        <a:schemeClr val="tx1"/>
                      </a:solidFill>
                    </a:ln>
                  </pic:spPr>
                </pic:pic>
              </a:graphicData>
            </a:graphic>
          </wp:inline>
        </w:drawing>
      </w:r>
    </w:p>
    <w:p w14:paraId="65C3CA5C">
      <w:pPr>
        <w:ind w:firstLine="480"/>
      </w:pPr>
      <w:r>
        <w:rPr>
          <w:rFonts w:hint="eastAsia"/>
        </w:rPr>
        <w:t>2、此外还可以生成报告的下载链接，点击链接将实现报告的下载。</w:t>
      </w:r>
    </w:p>
    <w:p w14:paraId="23370843">
      <w:pPr>
        <w:ind w:firstLine="0" w:firstLineChars="0"/>
      </w:pPr>
      <w:r>
        <w:drawing>
          <wp:inline distT="0" distB="0" distL="114300" distR="114300">
            <wp:extent cx="5751830" cy="2242185"/>
            <wp:effectExtent l="19050" t="19050" r="20320" b="2476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6"/>
                    <a:stretch>
                      <a:fillRect/>
                    </a:stretch>
                  </pic:blipFill>
                  <pic:spPr>
                    <a:xfrm>
                      <a:off x="0" y="0"/>
                      <a:ext cx="5751830" cy="2242185"/>
                    </a:xfrm>
                    <a:prstGeom prst="rect">
                      <a:avLst/>
                    </a:prstGeom>
                    <a:noFill/>
                    <a:ln>
                      <a:solidFill>
                        <a:schemeClr val="tx1"/>
                      </a:solidFill>
                    </a:ln>
                  </pic:spPr>
                </pic:pic>
              </a:graphicData>
            </a:graphic>
          </wp:inline>
        </w:drawing>
      </w:r>
    </w:p>
    <w:p w14:paraId="1144A7D8">
      <w:pPr>
        <w:ind w:firstLine="480"/>
      </w:pPr>
      <w:r>
        <w:rPr>
          <w:rFonts w:hint="eastAsia"/>
        </w:rPr>
        <w:t>3、下载word形式的的影响范围评估报告。</w:t>
      </w:r>
    </w:p>
    <w:p w14:paraId="11E7B11C">
      <w:pPr>
        <w:ind w:firstLine="0" w:firstLineChars="0"/>
      </w:pPr>
      <w:r>
        <w:drawing>
          <wp:inline distT="0" distB="0" distL="114300" distR="114300">
            <wp:extent cx="4095750" cy="1419225"/>
            <wp:effectExtent l="19050" t="19050" r="19050" b="2857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7"/>
                    <a:stretch>
                      <a:fillRect/>
                    </a:stretch>
                  </pic:blipFill>
                  <pic:spPr>
                    <a:xfrm>
                      <a:off x="0" y="0"/>
                      <a:ext cx="4095750" cy="1419225"/>
                    </a:xfrm>
                    <a:prstGeom prst="rect">
                      <a:avLst/>
                    </a:prstGeom>
                    <a:noFill/>
                    <a:ln>
                      <a:solidFill>
                        <a:schemeClr val="tx1"/>
                      </a:solidFill>
                    </a:ln>
                  </pic:spPr>
                </pic:pic>
              </a:graphicData>
            </a:graphic>
          </wp:inline>
        </w:drawing>
      </w:r>
    </w:p>
    <w:p w14:paraId="00823606">
      <w:pPr>
        <w:ind w:firstLine="0" w:firstLineChars="0"/>
      </w:pPr>
    </w:p>
    <w:p w14:paraId="1E5F3629">
      <w:pPr>
        <w:pStyle w:val="5"/>
      </w:pPr>
      <w:r>
        <w:rPr>
          <w:rFonts w:hint="eastAsia"/>
        </w:rPr>
        <w:t>次生灾害</w:t>
      </w:r>
    </w:p>
    <w:p w14:paraId="45AD7C4A">
      <w:pPr>
        <w:ind w:firstLine="480"/>
      </w:pPr>
      <w:r>
        <w:rPr>
          <w:rFonts w:hint="eastAsia"/>
        </w:rPr>
        <w:t>1、在CUI的聊天框中，输入：提供汶川地震影响范围评估报告。大模型则会结合数据中的数据生成一份报告。</w:t>
      </w:r>
    </w:p>
    <w:p w14:paraId="2B860D78">
      <w:pPr>
        <w:ind w:firstLine="0" w:firstLineChars="0"/>
      </w:pPr>
      <w:r>
        <w:drawing>
          <wp:inline distT="0" distB="0" distL="114300" distR="114300">
            <wp:extent cx="5484495" cy="3343910"/>
            <wp:effectExtent l="19050" t="19050" r="20955" b="2794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28"/>
                    <a:stretch>
                      <a:fillRect/>
                    </a:stretch>
                  </pic:blipFill>
                  <pic:spPr>
                    <a:xfrm>
                      <a:off x="0" y="0"/>
                      <a:ext cx="5484495" cy="3343910"/>
                    </a:xfrm>
                    <a:prstGeom prst="rect">
                      <a:avLst/>
                    </a:prstGeom>
                    <a:noFill/>
                    <a:ln>
                      <a:solidFill>
                        <a:schemeClr val="tx1"/>
                      </a:solidFill>
                    </a:ln>
                  </pic:spPr>
                </pic:pic>
              </a:graphicData>
            </a:graphic>
          </wp:inline>
        </w:drawing>
      </w:r>
    </w:p>
    <w:p w14:paraId="50BF8A03">
      <w:pPr>
        <w:ind w:firstLine="480"/>
      </w:pPr>
      <w:r>
        <w:rPr>
          <w:rFonts w:hint="eastAsia"/>
        </w:rPr>
        <w:t>2、此外还可以生成报告的下载链接，点击链接将实现报告的下载。</w:t>
      </w:r>
    </w:p>
    <w:p w14:paraId="5F1E71A0">
      <w:pPr>
        <w:ind w:firstLine="0" w:firstLineChars="0"/>
      </w:pPr>
      <w:r>
        <w:drawing>
          <wp:inline distT="0" distB="0" distL="114300" distR="114300">
            <wp:extent cx="5755640" cy="2210435"/>
            <wp:effectExtent l="19050" t="19050" r="16510" b="1841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29"/>
                    <a:stretch>
                      <a:fillRect/>
                    </a:stretch>
                  </pic:blipFill>
                  <pic:spPr>
                    <a:xfrm>
                      <a:off x="0" y="0"/>
                      <a:ext cx="5755640" cy="2210435"/>
                    </a:xfrm>
                    <a:prstGeom prst="rect">
                      <a:avLst/>
                    </a:prstGeom>
                    <a:noFill/>
                    <a:ln>
                      <a:solidFill>
                        <a:schemeClr val="tx1"/>
                      </a:solidFill>
                    </a:ln>
                  </pic:spPr>
                </pic:pic>
              </a:graphicData>
            </a:graphic>
          </wp:inline>
        </w:drawing>
      </w:r>
    </w:p>
    <w:p w14:paraId="2DF9ED7A">
      <w:pPr>
        <w:ind w:firstLine="480"/>
      </w:pPr>
      <w:r>
        <w:rPr>
          <w:rFonts w:hint="eastAsia"/>
        </w:rPr>
        <w:t>3、下载word形式的汶川地震次生灾害简报。</w:t>
      </w:r>
    </w:p>
    <w:p w14:paraId="68183FCE">
      <w:pPr>
        <w:ind w:firstLine="0" w:firstLineChars="0"/>
      </w:pPr>
      <w:r>
        <w:drawing>
          <wp:inline distT="0" distB="0" distL="114300" distR="114300">
            <wp:extent cx="4267200" cy="1362075"/>
            <wp:effectExtent l="19050" t="19050" r="19050" b="2857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30"/>
                    <a:stretch>
                      <a:fillRect/>
                    </a:stretch>
                  </pic:blipFill>
                  <pic:spPr>
                    <a:xfrm>
                      <a:off x="0" y="0"/>
                      <a:ext cx="4267200" cy="1362075"/>
                    </a:xfrm>
                    <a:prstGeom prst="rect">
                      <a:avLst/>
                    </a:prstGeom>
                    <a:noFill/>
                    <a:ln>
                      <a:solidFill>
                        <a:schemeClr val="tx1"/>
                      </a:solidFill>
                    </a:ln>
                  </pic:spPr>
                </pic:pic>
              </a:graphicData>
            </a:graphic>
          </wp:inline>
        </w:drawing>
      </w:r>
    </w:p>
    <w:p w14:paraId="05549D8D">
      <w:pPr>
        <w:pStyle w:val="4"/>
        <w:rPr>
          <w:rFonts w:hint="eastAsia"/>
        </w:rPr>
      </w:pPr>
      <w:r>
        <w:rPr>
          <w:rFonts w:hint="eastAsia"/>
        </w:rPr>
        <w:t>损失风险评估</w:t>
      </w:r>
    </w:p>
    <w:p w14:paraId="1A2CEA4A">
      <w:pPr>
        <w:pStyle w:val="5"/>
      </w:pPr>
      <w:r>
        <w:rPr>
          <w:rFonts w:hint="eastAsia"/>
        </w:rPr>
        <w:t>人口损失</w:t>
      </w:r>
    </w:p>
    <w:p w14:paraId="4824D7F9">
      <w:pPr>
        <w:ind w:firstLine="480"/>
      </w:pPr>
      <w:r>
        <w:rPr>
          <w:rFonts w:hint="eastAsia"/>
        </w:rPr>
        <w:t>1、在CUI的聊天框中，输入：提供汶川地震人口损失评估报告。大模型则会结合数据库中的数据生成一份报告。</w:t>
      </w:r>
    </w:p>
    <w:p w14:paraId="487E430C">
      <w:pPr>
        <w:ind w:firstLine="0" w:firstLineChars="0"/>
      </w:pPr>
      <w:r>
        <w:drawing>
          <wp:inline distT="0" distB="0" distL="114300" distR="114300">
            <wp:extent cx="4745355" cy="3042920"/>
            <wp:effectExtent l="19050" t="19050" r="17145" b="2413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31"/>
                    <a:stretch>
                      <a:fillRect/>
                    </a:stretch>
                  </pic:blipFill>
                  <pic:spPr>
                    <a:xfrm>
                      <a:off x="0" y="0"/>
                      <a:ext cx="4745355" cy="3042920"/>
                    </a:xfrm>
                    <a:prstGeom prst="rect">
                      <a:avLst/>
                    </a:prstGeom>
                    <a:noFill/>
                    <a:ln>
                      <a:solidFill>
                        <a:schemeClr val="tx1"/>
                      </a:solidFill>
                    </a:ln>
                  </pic:spPr>
                </pic:pic>
              </a:graphicData>
            </a:graphic>
          </wp:inline>
        </w:drawing>
      </w:r>
    </w:p>
    <w:p w14:paraId="2EDF0A2A">
      <w:pPr>
        <w:ind w:firstLine="480"/>
      </w:pPr>
      <w:r>
        <w:rPr>
          <w:rFonts w:hint="eastAsia"/>
        </w:rPr>
        <w:t>2、此外还可以生成报告的下载链接，点击链接将实现报告的下载。</w:t>
      </w:r>
    </w:p>
    <w:p w14:paraId="3D95A8D4">
      <w:pPr>
        <w:ind w:firstLine="0" w:firstLineChars="0"/>
      </w:pPr>
      <w:r>
        <w:drawing>
          <wp:inline distT="0" distB="0" distL="114300" distR="114300">
            <wp:extent cx="5754370" cy="2460625"/>
            <wp:effectExtent l="19050" t="19050" r="17780" b="1587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32"/>
                    <a:stretch>
                      <a:fillRect/>
                    </a:stretch>
                  </pic:blipFill>
                  <pic:spPr>
                    <a:xfrm>
                      <a:off x="0" y="0"/>
                      <a:ext cx="5754370" cy="2460625"/>
                    </a:xfrm>
                    <a:prstGeom prst="rect">
                      <a:avLst/>
                    </a:prstGeom>
                    <a:noFill/>
                    <a:ln>
                      <a:solidFill>
                        <a:schemeClr val="tx1"/>
                      </a:solidFill>
                    </a:ln>
                  </pic:spPr>
                </pic:pic>
              </a:graphicData>
            </a:graphic>
          </wp:inline>
        </w:drawing>
      </w:r>
    </w:p>
    <w:p w14:paraId="317A9001">
      <w:pPr>
        <w:ind w:firstLine="480"/>
      </w:pPr>
      <w:r>
        <w:rPr>
          <w:rFonts w:hint="eastAsia"/>
        </w:rPr>
        <w:t>3、下载word形式的汶川地震人口损失简报。</w:t>
      </w:r>
    </w:p>
    <w:p w14:paraId="45F338AD">
      <w:pPr>
        <w:ind w:firstLine="480"/>
      </w:pPr>
      <w:r>
        <w:drawing>
          <wp:inline distT="0" distB="0" distL="114300" distR="114300">
            <wp:extent cx="3629025" cy="1381125"/>
            <wp:effectExtent l="19050" t="19050" r="28575" b="2857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33"/>
                    <a:stretch>
                      <a:fillRect/>
                    </a:stretch>
                  </pic:blipFill>
                  <pic:spPr>
                    <a:xfrm>
                      <a:off x="0" y="0"/>
                      <a:ext cx="3629025" cy="1381125"/>
                    </a:xfrm>
                    <a:prstGeom prst="rect">
                      <a:avLst/>
                    </a:prstGeom>
                    <a:noFill/>
                    <a:ln>
                      <a:solidFill>
                        <a:schemeClr val="tx1"/>
                      </a:solidFill>
                    </a:ln>
                  </pic:spPr>
                </pic:pic>
              </a:graphicData>
            </a:graphic>
          </wp:inline>
        </w:drawing>
      </w:r>
    </w:p>
    <w:p w14:paraId="1ED2152C">
      <w:pPr>
        <w:pStyle w:val="5"/>
      </w:pPr>
      <w:r>
        <w:rPr>
          <w:rFonts w:hint="eastAsia"/>
        </w:rPr>
        <w:t>经济损失</w:t>
      </w:r>
    </w:p>
    <w:p w14:paraId="7C830808">
      <w:pPr>
        <w:ind w:firstLine="480"/>
      </w:pPr>
      <w:r>
        <w:rPr>
          <w:rFonts w:hint="eastAsia"/>
        </w:rPr>
        <w:t>1、在CUI的聊天框中，输入：提供汶川地震经济损失评估报告。大模型则会结合数据库中的数据生成一份报告。</w:t>
      </w:r>
    </w:p>
    <w:p w14:paraId="49D80CF2">
      <w:pPr>
        <w:ind w:firstLine="0" w:firstLineChars="0"/>
      </w:pPr>
      <w:r>
        <w:drawing>
          <wp:inline distT="0" distB="0" distL="114300" distR="114300">
            <wp:extent cx="5750560" cy="3479165"/>
            <wp:effectExtent l="19050" t="19050" r="21590" b="260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4"/>
                    <a:stretch>
                      <a:fillRect/>
                    </a:stretch>
                  </pic:blipFill>
                  <pic:spPr>
                    <a:xfrm>
                      <a:off x="0" y="0"/>
                      <a:ext cx="5750560" cy="3479165"/>
                    </a:xfrm>
                    <a:prstGeom prst="rect">
                      <a:avLst/>
                    </a:prstGeom>
                    <a:noFill/>
                    <a:ln>
                      <a:solidFill>
                        <a:schemeClr val="tx1"/>
                      </a:solidFill>
                    </a:ln>
                  </pic:spPr>
                </pic:pic>
              </a:graphicData>
            </a:graphic>
          </wp:inline>
        </w:drawing>
      </w:r>
    </w:p>
    <w:p w14:paraId="00758B71">
      <w:pPr>
        <w:ind w:firstLine="480"/>
      </w:pPr>
      <w:r>
        <w:rPr>
          <w:rFonts w:hint="eastAsia"/>
        </w:rPr>
        <w:t>2、此外还可以生成报告的下载链接，点击链接将实现报告的下载。</w:t>
      </w:r>
    </w:p>
    <w:p w14:paraId="38731444">
      <w:pPr>
        <w:ind w:firstLine="0" w:firstLineChars="0"/>
      </w:pPr>
      <w:r>
        <w:drawing>
          <wp:inline distT="0" distB="0" distL="114300" distR="114300">
            <wp:extent cx="5755640" cy="2222500"/>
            <wp:effectExtent l="19050" t="19050" r="16510" b="2540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5"/>
                    <a:stretch>
                      <a:fillRect/>
                    </a:stretch>
                  </pic:blipFill>
                  <pic:spPr>
                    <a:xfrm>
                      <a:off x="0" y="0"/>
                      <a:ext cx="5755640" cy="2222500"/>
                    </a:xfrm>
                    <a:prstGeom prst="rect">
                      <a:avLst/>
                    </a:prstGeom>
                    <a:noFill/>
                    <a:ln>
                      <a:solidFill>
                        <a:schemeClr val="tx1"/>
                      </a:solidFill>
                    </a:ln>
                  </pic:spPr>
                </pic:pic>
              </a:graphicData>
            </a:graphic>
          </wp:inline>
        </w:drawing>
      </w:r>
    </w:p>
    <w:p w14:paraId="31DD409C">
      <w:pPr>
        <w:ind w:firstLine="480"/>
      </w:pPr>
      <w:r>
        <w:rPr>
          <w:rFonts w:hint="eastAsia"/>
        </w:rPr>
        <w:t>3、下载word形式的汶川地震经济损失简报。</w:t>
      </w:r>
    </w:p>
    <w:p w14:paraId="10045FB1">
      <w:pPr>
        <w:ind w:firstLine="0" w:firstLineChars="0"/>
      </w:pPr>
      <w:r>
        <w:drawing>
          <wp:inline distT="0" distB="0" distL="114300" distR="114300">
            <wp:extent cx="2952750" cy="990600"/>
            <wp:effectExtent l="19050" t="19050" r="19050" b="190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36"/>
                    <a:stretch>
                      <a:fillRect/>
                    </a:stretch>
                  </pic:blipFill>
                  <pic:spPr>
                    <a:xfrm>
                      <a:off x="0" y="0"/>
                      <a:ext cx="2952750" cy="990600"/>
                    </a:xfrm>
                    <a:prstGeom prst="rect">
                      <a:avLst/>
                    </a:prstGeom>
                    <a:noFill/>
                    <a:ln>
                      <a:solidFill>
                        <a:schemeClr val="tx1"/>
                      </a:solidFill>
                    </a:ln>
                  </pic:spPr>
                </pic:pic>
              </a:graphicData>
            </a:graphic>
          </wp:inline>
        </w:drawing>
      </w:r>
    </w:p>
    <w:p w14:paraId="12D7B390">
      <w:pPr>
        <w:pStyle w:val="5"/>
      </w:pPr>
      <w:r>
        <w:rPr>
          <w:rFonts w:hint="eastAsia"/>
        </w:rPr>
        <w:t>房屋抗震评估</w:t>
      </w:r>
    </w:p>
    <w:p w14:paraId="78105FDE">
      <w:pPr>
        <w:ind w:firstLine="480"/>
      </w:pPr>
      <w:r>
        <w:rPr>
          <w:rFonts w:hint="eastAsia"/>
        </w:rPr>
        <w:t>1、在CUI的聊天框中，输入：提供汶川地震房屋抗震评估报告。大模型则会结合数据库中的数据生成一份报告。</w:t>
      </w:r>
    </w:p>
    <w:p w14:paraId="273ACF92">
      <w:pPr>
        <w:ind w:firstLine="0" w:firstLineChars="0"/>
      </w:pPr>
      <w:r>
        <w:drawing>
          <wp:inline distT="0" distB="0" distL="114300" distR="114300">
            <wp:extent cx="5748020" cy="3578860"/>
            <wp:effectExtent l="19050" t="19050" r="24130" b="21590"/>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137"/>
                    <a:stretch>
                      <a:fillRect/>
                    </a:stretch>
                  </pic:blipFill>
                  <pic:spPr>
                    <a:xfrm>
                      <a:off x="0" y="0"/>
                      <a:ext cx="5748020" cy="3578860"/>
                    </a:xfrm>
                    <a:prstGeom prst="rect">
                      <a:avLst/>
                    </a:prstGeom>
                    <a:noFill/>
                    <a:ln>
                      <a:solidFill>
                        <a:schemeClr val="tx1"/>
                      </a:solidFill>
                    </a:ln>
                  </pic:spPr>
                </pic:pic>
              </a:graphicData>
            </a:graphic>
          </wp:inline>
        </w:drawing>
      </w:r>
    </w:p>
    <w:p w14:paraId="1639DAB3">
      <w:pPr>
        <w:ind w:firstLine="480"/>
      </w:pPr>
      <w:r>
        <w:rPr>
          <w:rFonts w:hint="eastAsia"/>
        </w:rPr>
        <w:t>2、此外还可以生成报告的下载链接，点击链接将实现报告的下载。</w:t>
      </w:r>
    </w:p>
    <w:p w14:paraId="4487C385">
      <w:pPr>
        <w:ind w:firstLine="0" w:firstLineChars="0"/>
      </w:pPr>
      <w:r>
        <w:drawing>
          <wp:inline distT="0" distB="0" distL="114300" distR="114300">
            <wp:extent cx="5758815" cy="1697355"/>
            <wp:effectExtent l="19050" t="19050" r="13335" b="17145"/>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138"/>
                    <a:stretch>
                      <a:fillRect/>
                    </a:stretch>
                  </pic:blipFill>
                  <pic:spPr>
                    <a:xfrm>
                      <a:off x="0" y="0"/>
                      <a:ext cx="5758815" cy="1697355"/>
                    </a:xfrm>
                    <a:prstGeom prst="rect">
                      <a:avLst/>
                    </a:prstGeom>
                    <a:noFill/>
                    <a:ln>
                      <a:solidFill>
                        <a:schemeClr val="tx1"/>
                      </a:solidFill>
                    </a:ln>
                  </pic:spPr>
                </pic:pic>
              </a:graphicData>
            </a:graphic>
          </wp:inline>
        </w:drawing>
      </w:r>
    </w:p>
    <w:p w14:paraId="27648B87">
      <w:pPr>
        <w:ind w:firstLine="480"/>
      </w:pPr>
      <w:r>
        <w:rPr>
          <w:rFonts w:hint="eastAsia"/>
        </w:rPr>
        <w:t>3、下载word形式的汶川地震房屋抗震评估简报。</w:t>
      </w:r>
    </w:p>
    <w:p w14:paraId="57497516">
      <w:pPr>
        <w:ind w:firstLine="0" w:firstLineChars="0"/>
      </w:pPr>
      <w:r>
        <w:drawing>
          <wp:inline distT="0" distB="0" distL="114300" distR="114300">
            <wp:extent cx="3362325" cy="1352550"/>
            <wp:effectExtent l="19050" t="19050" r="28575" b="1905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139"/>
                    <a:stretch>
                      <a:fillRect/>
                    </a:stretch>
                  </pic:blipFill>
                  <pic:spPr>
                    <a:xfrm>
                      <a:off x="0" y="0"/>
                      <a:ext cx="3362325" cy="1352550"/>
                    </a:xfrm>
                    <a:prstGeom prst="rect">
                      <a:avLst/>
                    </a:prstGeom>
                    <a:noFill/>
                    <a:ln>
                      <a:solidFill>
                        <a:schemeClr val="tx1"/>
                      </a:solidFill>
                    </a:ln>
                  </pic:spPr>
                </pic:pic>
              </a:graphicData>
            </a:graphic>
          </wp:inline>
        </w:drawing>
      </w:r>
    </w:p>
    <w:p w14:paraId="381DABED">
      <w:pPr>
        <w:pStyle w:val="5"/>
      </w:pPr>
      <w:r>
        <w:rPr>
          <w:rFonts w:hint="eastAsia"/>
        </w:rPr>
        <w:t>道路损毁</w:t>
      </w:r>
    </w:p>
    <w:p w14:paraId="65598241">
      <w:pPr>
        <w:ind w:firstLine="480"/>
      </w:pPr>
      <w:r>
        <w:rPr>
          <w:rFonts w:hint="eastAsia"/>
        </w:rPr>
        <w:t>1、在CUI的聊天框中，输入：提供汶川地震道路损毁评估报告。大模型则会结合数据库中的数据生成一份报告。</w:t>
      </w:r>
    </w:p>
    <w:p w14:paraId="35E6EBAE">
      <w:pPr>
        <w:ind w:firstLine="480"/>
      </w:pPr>
    </w:p>
    <w:p w14:paraId="76EC338C">
      <w:pPr>
        <w:ind w:firstLine="0" w:firstLineChars="0"/>
      </w:pPr>
      <w:r>
        <w:drawing>
          <wp:inline distT="0" distB="0" distL="114300" distR="114300">
            <wp:extent cx="5758180" cy="3230880"/>
            <wp:effectExtent l="19050" t="19050" r="13970" b="2667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140"/>
                    <a:srcRect t="14652"/>
                    <a:stretch>
                      <a:fillRect/>
                    </a:stretch>
                  </pic:blipFill>
                  <pic:spPr>
                    <a:xfrm>
                      <a:off x="0" y="0"/>
                      <a:ext cx="5758180" cy="3231163"/>
                    </a:xfrm>
                    <a:prstGeom prst="rect">
                      <a:avLst/>
                    </a:prstGeom>
                    <a:noFill/>
                    <a:ln>
                      <a:solidFill>
                        <a:schemeClr val="tx1"/>
                      </a:solidFill>
                    </a:ln>
                  </pic:spPr>
                </pic:pic>
              </a:graphicData>
            </a:graphic>
          </wp:inline>
        </w:drawing>
      </w:r>
    </w:p>
    <w:p w14:paraId="5E826AAF">
      <w:pPr>
        <w:ind w:firstLine="480"/>
      </w:pPr>
      <w:r>
        <w:rPr>
          <w:rFonts w:hint="eastAsia"/>
        </w:rPr>
        <w:t>2、此外还可以生成报告的下载链接，点击链接将实现报告的下载。</w:t>
      </w:r>
    </w:p>
    <w:p w14:paraId="4C4399E9">
      <w:pPr>
        <w:ind w:firstLine="480"/>
      </w:pPr>
      <w:r>
        <w:drawing>
          <wp:inline distT="0" distB="0" distL="114300" distR="114300">
            <wp:extent cx="5755005" cy="2409825"/>
            <wp:effectExtent l="19050" t="19050" r="17145" b="28575"/>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141"/>
                    <a:stretch>
                      <a:fillRect/>
                    </a:stretch>
                  </pic:blipFill>
                  <pic:spPr>
                    <a:xfrm>
                      <a:off x="0" y="0"/>
                      <a:ext cx="5755005" cy="2409825"/>
                    </a:xfrm>
                    <a:prstGeom prst="rect">
                      <a:avLst/>
                    </a:prstGeom>
                    <a:noFill/>
                    <a:ln>
                      <a:solidFill>
                        <a:schemeClr val="tx1"/>
                      </a:solidFill>
                    </a:ln>
                  </pic:spPr>
                </pic:pic>
              </a:graphicData>
            </a:graphic>
          </wp:inline>
        </w:drawing>
      </w:r>
    </w:p>
    <w:p w14:paraId="58744D6B">
      <w:pPr>
        <w:ind w:firstLine="480"/>
      </w:pPr>
      <w:r>
        <w:rPr>
          <w:rFonts w:hint="eastAsia"/>
        </w:rPr>
        <w:t>3、下载word形式的汶川地震道路损毁评估简报。</w:t>
      </w:r>
    </w:p>
    <w:p w14:paraId="00CAF08B">
      <w:pPr>
        <w:ind w:firstLine="0" w:firstLineChars="0"/>
      </w:pPr>
      <w:r>
        <w:drawing>
          <wp:inline distT="0" distB="0" distL="114300" distR="114300">
            <wp:extent cx="3514725" cy="1343025"/>
            <wp:effectExtent l="19050" t="19050" r="28575" b="2857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142"/>
                    <a:stretch>
                      <a:fillRect/>
                    </a:stretch>
                  </pic:blipFill>
                  <pic:spPr>
                    <a:xfrm>
                      <a:off x="0" y="0"/>
                      <a:ext cx="3514725" cy="1343025"/>
                    </a:xfrm>
                    <a:prstGeom prst="rect">
                      <a:avLst/>
                    </a:prstGeom>
                    <a:noFill/>
                    <a:ln>
                      <a:solidFill>
                        <a:schemeClr val="tx1"/>
                      </a:solidFill>
                    </a:ln>
                  </pic:spPr>
                </pic:pic>
              </a:graphicData>
            </a:graphic>
          </wp:inline>
        </w:drawing>
      </w:r>
    </w:p>
    <w:p w14:paraId="047AC2D7">
      <w:pPr>
        <w:pStyle w:val="3"/>
      </w:pPr>
      <w:r>
        <w:rPr>
          <w:rFonts w:hint="eastAsia"/>
        </w:rPr>
        <w:t>结果输出模块</w:t>
      </w:r>
    </w:p>
    <w:p w14:paraId="74916A60">
      <w:pPr>
        <w:pStyle w:val="4"/>
        <w:rPr>
          <w:rFonts w:hint="eastAsia"/>
        </w:rPr>
      </w:pPr>
      <w:r>
        <w:t>报告生成与输出</w:t>
      </w:r>
    </w:p>
    <w:p w14:paraId="09AADA06">
      <w:pPr>
        <w:ind w:firstLine="480"/>
      </w:pPr>
      <w:r>
        <w:rPr>
          <w:rFonts w:hint="eastAsia"/>
        </w:rPr>
        <w:t>1、在CUI的聊天框中，输入：提供汶川地震灾害快速评估简报。大模型则会结合已有数据中生成一份简报，供我们下载。</w:t>
      </w:r>
    </w:p>
    <w:p w14:paraId="7A7AD70B">
      <w:pPr>
        <w:ind w:firstLine="0" w:firstLineChars="0"/>
      </w:pPr>
      <w:r>
        <w:drawing>
          <wp:inline distT="0" distB="0" distL="114300" distR="114300">
            <wp:extent cx="5749925" cy="1530985"/>
            <wp:effectExtent l="19050" t="19050" r="22225" b="12065"/>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143"/>
                    <a:stretch>
                      <a:fillRect/>
                    </a:stretch>
                  </pic:blipFill>
                  <pic:spPr>
                    <a:xfrm>
                      <a:off x="0" y="0"/>
                      <a:ext cx="5749925" cy="1530985"/>
                    </a:xfrm>
                    <a:prstGeom prst="rect">
                      <a:avLst/>
                    </a:prstGeom>
                    <a:noFill/>
                    <a:ln>
                      <a:solidFill>
                        <a:schemeClr val="tx1"/>
                      </a:solidFill>
                    </a:ln>
                  </pic:spPr>
                </pic:pic>
              </a:graphicData>
            </a:graphic>
          </wp:inline>
        </w:drawing>
      </w:r>
    </w:p>
    <w:p w14:paraId="5598AA0B">
      <w:pPr>
        <w:ind w:firstLine="480"/>
      </w:pPr>
      <w:r>
        <w:rPr>
          <w:rFonts w:hint="eastAsia"/>
        </w:rPr>
        <w:t>2、点击下载简报后，将会下载word形式的简报。</w:t>
      </w:r>
    </w:p>
    <w:p w14:paraId="5CC05B4F">
      <w:pPr>
        <w:ind w:firstLine="0" w:firstLineChars="0"/>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drawing>
          <wp:inline distT="0" distB="0" distL="114300" distR="114300">
            <wp:extent cx="2716530" cy="3826510"/>
            <wp:effectExtent l="19050" t="19050" r="26670" b="21590"/>
            <wp:docPr id="1313723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23725" name="图片 1"/>
                    <pic:cNvPicPr>
                      <a:picLocks noChangeAspect="1"/>
                    </pic:cNvPicPr>
                  </pic:nvPicPr>
                  <pic:blipFill>
                    <a:blip r:embed="rId144"/>
                    <a:stretch>
                      <a:fillRect/>
                    </a:stretch>
                  </pic:blipFill>
                  <pic:spPr>
                    <a:xfrm>
                      <a:off x="0" y="0"/>
                      <a:ext cx="2716530" cy="3826510"/>
                    </a:xfrm>
                    <a:prstGeom prst="rect">
                      <a:avLst/>
                    </a:prstGeom>
                    <a:noFill/>
                    <a:ln>
                      <a:solidFill>
                        <a:schemeClr val="tx1"/>
                      </a:solidFill>
                    </a:ln>
                  </pic:spPr>
                </pic:pic>
              </a:graphicData>
            </a:graphic>
          </wp:inline>
        </w:drawing>
      </w:r>
      <w:r>
        <w:rPr>
          <w:rFonts w:hint="eastAsia" w:cs="宋体"/>
          <w:color w:val="000000"/>
          <w14:textFill>
            <w14:solidFill>
              <w14:srgbClr w14:val="000000">
                <w14:lumMod w14:val="85000"/>
                <w14:lumOff w14:val="15000"/>
              </w14:srgbClr>
            </w14:solidFill>
          </w14:textFill>
        </w:rPr>
        <w:drawing>
          <wp:inline distT="0" distB="0" distL="114300" distR="114300">
            <wp:extent cx="2716530" cy="3845560"/>
            <wp:effectExtent l="19050" t="19050" r="26670" b="21590"/>
            <wp:docPr id="662087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87897" name="图片 1"/>
                    <pic:cNvPicPr>
                      <a:picLocks noChangeAspect="1"/>
                    </pic:cNvPicPr>
                  </pic:nvPicPr>
                  <pic:blipFill>
                    <a:blip r:embed="rId145"/>
                    <a:stretch>
                      <a:fillRect/>
                    </a:stretch>
                  </pic:blipFill>
                  <pic:spPr>
                    <a:xfrm>
                      <a:off x="0" y="0"/>
                      <a:ext cx="2716530" cy="3845560"/>
                    </a:xfrm>
                    <a:prstGeom prst="rect">
                      <a:avLst/>
                    </a:prstGeom>
                    <a:noFill/>
                    <a:ln>
                      <a:solidFill>
                        <a:schemeClr val="tx1"/>
                      </a:solidFill>
                    </a:ln>
                  </pic:spPr>
                </pic:pic>
              </a:graphicData>
            </a:graphic>
          </wp:inline>
        </w:drawing>
      </w:r>
    </w:p>
    <w:p w14:paraId="5A7BD471">
      <w:pPr>
        <w:ind w:firstLine="0" w:firstLineChars="0"/>
        <w:rPr>
          <w:rFonts w:cs="宋体"/>
          <w:color w:val="000000"/>
          <w14:textFill>
            <w14:solidFill>
              <w14:srgbClr w14:val="000000">
                <w14:lumMod w14:val="85000"/>
                <w14:lumOff w14:val="15000"/>
              </w14:srgbClr>
            </w14:solidFill>
          </w14:textFill>
        </w:rPr>
      </w:pPr>
    </w:p>
    <w:p w14:paraId="5B91DEB9">
      <w:pPr>
        <w:ind w:firstLine="480"/>
      </w:pPr>
      <w:r>
        <w:rPr>
          <w:rFonts w:hint="eastAsia" w:cs="宋体"/>
          <w:color w:val="000000"/>
          <w14:textFill>
            <w14:solidFill>
              <w14:srgbClr w14:val="000000">
                <w14:lumMod w14:val="85000"/>
                <w14:lumOff w14:val="15000"/>
              </w14:srgbClr>
            </w14:solidFill>
          </w14:textFill>
        </w:rPr>
        <w:t>3、</w:t>
      </w:r>
      <w:r>
        <w:rPr>
          <w:rFonts w:hint="eastAsia"/>
        </w:rPr>
        <w:t>在CUI的聊天框中，输入：提供汶川地震灾害快速评估专报。大模型则会结合已有数据生成一份专题报，供我们下载。</w:t>
      </w:r>
    </w:p>
    <w:p w14:paraId="061A39B9">
      <w:pPr>
        <w:ind w:firstLine="0" w:firstLineChars="0"/>
      </w:pPr>
      <w:r>
        <w:drawing>
          <wp:inline distT="0" distB="0" distL="114300" distR="114300">
            <wp:extent cx="5755640" cy="1482725"/>
            <wp:effectExtent l="19050" t="19050" r="16510" b="22225"/>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146"/>
                    <a:stretch>
                      <a:fillRect/>
                    </a:stretch>
                  </pic:blipFill>
                  <pic:spPr>
                    <a:xfrm>
                      <a:off x="0" y="0"/>
                      <a:ext cx="5755640" cy="1482725"/>
                    </a:xfrm>
                    <a:prstGeom prst="rect">
                      <a:avLst/>
                    </a:prstGeom>
                    <a:noFill/>
                    <a:ln>
                      <a:solidFill>
                        <a:schemeClr val="tx1"/>
                      </a:solidFill>
                    </a:ln>
                  </pic:spPr>
                </pic:pic>
              </a:graphicData>
            </a:graphic>
          </wp:inline>
        </w:drawing>
      </w:r>
    </w:p>
    <w:p w14:paraId="372531DE">
      <w:pPr>
        <w:ind w:firstLine="480"/>
      </w:pPr>
      <w:r>
        <w:rPr>
          <w:rFonts w:hint="eastAsia"/>
        </w:rPr>
        <w:t>4、点击下载专题报后，将会下载word形式的报告。</w:t>
      </w:r>
    </w:p>
    <w:p w14:paraId="28F6EC50">
      <w:pPr>
        <w:ind w:firstLine="0" w:firstLineChars="0"/>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drawing>
          <wp:inline distT="0" distB="0" distL="114300" distR="114300">
            <wp:extent cx="5107940" cy="3573145"/>
            <wp:effectExtent l="19050" t="19050" r="16510" b="27305"/>
            <wp:docPr id="1894289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89880" name="图片 1"/>
                    <pic:cNvPicPr>
                      <a:picLocks noChangeAspect="1"/>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5107940" cy="3573145"/>
                    </a:xfrm>
                    <a:prstGeom prst="rect">
                      <a:avLst/>
                    </a:prstGeom>
                    <a:noFill/>
                    <a:ln>
                      <a:solidFill>
                        <a:schemeClr val="tx1"/>
                      </a:solidFill>
                    </a:ln>
                  </pic:spPr>
                </pic:pic>
              </a:graphicData>
            </a:graphic>
          </wp:inline>
        </w:drawing>
      </w:r>
    </w:p>
    <w:p w14:paraId="23D48AA9">
      <w:pPr>
        <w:ind w:firstLine="0" w:firstLineChars="0"/>
        <w:rPr>
          <w:rFonts w:cs="宋体"/>
          <w:color w:val="000000"/>
          <w14:textFill>
            <w14:solidFill>
              <w14:srgbClr w14:val="000000">
                <w14:lumMod w14:val="85000"/>
                <w14:lumOff w14:val="15000"/>
              </w14:srgbClr>
            </w14:solidFill>
          </w14:textFill>
        </w:rPr>
      </w:pPr>
      <w:r>
        <w:rPr>
          <w:rFonts w:hint="eastAsia" w:cs="宋体"/>
          <w:color w:val="000000"/>
          <w14:textFill>
            <w14:solidFill>
              <w14:srgbClr w14:val="000000">
                <w14:lumMod w14:val="85000"/>
                <w14:lumOff w14:val="15000"/>
              </w14:srgbClr>
            </w14:solidFill>
          </w14:textFill>
        </w:rPr>
        <w:drawing>
          <wp:inline distT="0" distB="0" distL="114300" distR="114300">
            <wp:extent cx="5120640" cy="3575685"/>
            <wp:effectExtent l="19050" t="19050" r="22860" b="24765"/>
            <wp:docPr id="615705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05942" name="图片 1"/>
                    <pic:cNvPicPr>
                      <a:picLocks noChangeAspect="1"/>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5120640" cy="3575685"/>
                    </a:xfrm>
                    <a:prstGeom prst="rect">
                      <a:avLst/>
                    </a:prstGeom>
                    <a:noFill/>
                    <a:ln>
                      <a:solidFill>
                        <a:schemeClr val="tx1"/>
                      </a:solidFill>
                    </a:ln>
                  </pic:spPr>
                </pic:pic>
              </a:graphicData>
            </a:graphic>
          </wp:inline>
        </w:drawing>
      </w:r>
    </w:p>
    <w:p w14:paraId="2BD847D1">
      <w:pPr>
        <w:ind w:firstLine="0" w:firstLineChars="0"/>
      </w:pPr>
    </w:p>
    <w:p w14:paraId="2347EF46">
      <w:pPr>
        <w:pStyle w:val="4"/>
        <w:rPr>
          <w:rFonts w:hint="eastAsia"/>
        </w:rPr>
      </w:pPr>
      <w:r>
        <w:t>CUI</w:t>
      </w:r>
    </w:p>
    <w:p w14:paraId="19B31BCF">
      <w:pPr>
        <w:ind w:firstLine="480"/>
      </w:pPr>
      <w:r>
        <w:rPr>
          <w:rFonts w:hint="eastAsia"/>
        </w:rPr>
        <w:t>在CUI中可以实现与GUI的联动，可以通过CUI来控制，或者获取GUI上的数据获取信息。</w:t>
      </w:r>
    </w:p>
    <w:p w14:paraId="073EA3B4">
      <w:pPr>
        <w:ind w:firstLine="0" w:firstLineChars="0"/>
      </w:pPr>
      <w:r>
        <w:drawing>
          <wp:inline distT="0" distB="0" distL="114300" distR="114300">
            <wp:extent cx="5758180" cy="1570355"/>
            <wp:effectExtent l="19050" t="19050" r="13970" b="10795"/>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149"/>
                    <a:stretch>
                      <a:fillRect/>
                    </a:stretch>
                  </pic:blipFill>
                  <pic:spPr>
                    <a:xfrm>
                      <a:off x="0" y="0"/>
                      <a:ext cx="5758180" cy="1570355"/>
                    </a:xfrm>
                    <a:prstGeom prst="rect">
                      <a:avLst/>
                    </a:prstGeom>
                    <a:noFill/>
                    <a:ln>
                      <a:solidFill>
                        <a:schemeClr val="tx1"/>
                      </a:solidFill>
                    </a:ln>
                  </pic:spPr>
                </pic:pic>
              </a:graphicData>
            </a:graphic>
          </wp:inline>
        </w:drawing>
      </w:r>
    </w:p>
    <w:p w14:paraId="091AD928">
      <w:pPr>
        <w:ind w:firstLine="480"/>
      </w:pPr>
      <w:r>
        <w:rPr>
          <w:rFonts w:hint="eastAsia"/>
        </w:rPr>
        <w:t>在CUI中输入定位到汶川地震受灾情况最严重的区域，GUI将会触发定位功能，定位到汶川县。</w:t>
      </w:r>
    </w:p>
    <w:p w14:paraId="66097FD0">
      <w:pPr>
        <w:ind w:firstLine="0" w:firstLineChars="0"/>
      </w:pPr>
      <w:r>
        <w:drawing>
          <wp:inline distT="0" distB="0" distL="114300" distR="114300">
            <wp:extent cx="6819900" cy="3263900"/>
            <wp:effectExtent l="19050" t="19050" r="19050" b="12700"/>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150"/>
                    <a:stretch>
                      <a:fillRect/>
                    </a:stretch>
                  </pic:blipFill>
                  <pic:spPr>
                    <a:xfrm>
                      <a:off x="0" y="0"/>
                      <a:ext cx="6825859" cy="3266871"/>
                    </a:xfrm>
                    <a:prstGeom prst="rect">
                      <a:avLst/>
                    </a:prstGeom>
                    <a:noFill/>
                    <a:ln>
                      <a:solidFill>
                        <a:schemeClr val="tx1"/>
                      </a:solidFill>
                    </a:ln>
                  </pic:spPr>
                </pic:pic>
              </a:graphicData>
            </a:graphic>
          </wp:inline>
        </w:drawing>
      </w:r>
    </w:p>
    <w:p w14:paraId="4ED9543C">
      <w:pPr>
        <w:pStyle w:val="2"/>
      </w:pPr>
      <w:r>
        <w:t>地震数据灾备与大数据管理子系统</w:t>
      </w:r>
    </w:p>
    <w:p w14:paraId="02816FA5">
      <w:pPr>
        <w:pStyle w:val="3"/>
      </w:pPr>
      <w:r>
        <w:rPr>
          <w:rFonts w:hint="eastAsia"/>
        </w:rPr>
        <w:t>使用角色和涉及规范</w:t>
      </w:r>
    </w:p>
    <w:p w14:paraId="3AA4CB5B">
      <w:pPr>
        <w:pStyle w:val="4"/>
        <w:rPr>
          <w:rFonts w:hint="eastAsia"/>
        </w:rPr>
      </w:pPr>
      <w:r>
        <w:rPr>
          <w:rFonts w:hint="eastAsia"/>
        </w:rPr>
        <w:t>使用角色说明</w:t>
      </w:r>
    </w:p>
    <w:p w14:paraId="5F1A47AA">
      <w:pPr>
        <w:ind w:firstLine="482"/>
        <w:rPr>
          <w:b/>
          <w:bCs/>
        </w:rPr>
      </w:pPr>
      <w:r>
        <w:rPr>
          <w:rFonts w:hint="eastAsia"/>
          <w:b/>
          <w:bCs/>
        </w:rPr>
        <w:t>1.数据管理员</w:t>
      </w:r>
    </w:p>
    <w:p w14:paraId="0E3C1AEE">
      <w:pPr>
        <w:ind w:firstLine="480"/>
      </w:pPr>
      <w:r>
        <w:rPr>
          <w:rFonts w:hint="eastAsia"/>
        </w:rPr>
        <w:t>负责多源数据的接入审核与标准化处理，涵盖地面站预处理成果、风险监测数据、宏观异常检测结果等，维护数据资源目录体系与元数据，执行数据全生命周期管理，制定存储策略、开展备份与归档操作，监控数据质量与安全，落实访问权限管控，审核共享申请并记录操作日志。</w:t>
      </w:r>
    </w:p>
    <w:p w14:paraId="32E1CB98">
      <w:pPr>
        <w:ind w:firstLine="482"/>
        <w:rPr>
          <w:b/>
          <w:bCs/>
        </w:rPr>
      </w:pPr>
      <w:r>
        <w:rPr>
          <w:rFonts w:hint="eastAsia"/>
          <w:b/>
          <w:bCs/>
        </w:rPr>
        <w:t>2.科研人员</w:t>
      </w:r>
    </w:p>
    <w:p w14:paraId="1B4C435D">
      <w:pPr>
        <w:ind w:firstLine="480"/>
      </w:pPr>
      <w:r>
        <w:rPr>
          <w:rFonts w:hint="eastAsia"/>
        </w:rPr>
        <w:t>通过系统多条件查询检索功能，获取地震研究所需的多源遥感数据、历史异常记录、灾害评估成果等，调用共享服务接口批量获取标准化数据（如时序形变数据），查看数据元数据详情以评估适用性，选择符合需求的数据开展深度分析，同时反馈数据使用中的问题以协助优化数据管理策略。</w:t>
      </w:r>
    </w:p>
    <w:p w14:paraId="57C102A7">
      <w:pPr>
        <w:pStyle w:val="4"/>
        <w:rPr>
          <w:rFonts w:hint="eastAsia"/>
        </w:rPr>
      </w:pPr>
      <w:r>
        <w:rPr>
          <w:rFonts w:hint="eastAsia"/>
        </w:rPr>
        <w:t>涉及规范说明</w:t>
      </w:r>
    </w:p>
    <w:p w14:paraId="228F9F88">
      <w:pPr>
        <w:ind w:firstLine="482"/>
      </w:pPr>
      <w:r>
        <w:rPr>
          <w:rFonts w:hint="eastAsia"/>
          <w:b/>
          <w:bCs/>
        </w:rPr>
        <w:t>数据管理规范：</w:t>
      </w:r>
      <w:r>
        <w:rPr>
          <w:rFonts w:hint="eastAsia"/>
        </w:rPr>
        <w:t>严格遵循数据全生命周期管理规则，明确原始数据、过程数据、成果数据的存储策略（冷-温-热）、访问权限、保留期限（核心数据≥5年）与安全要求。</w:t>
      </w:r>
    </w:p>
    <w:p w14:paraId="7AE7D63B">
      <w:pPr>
        <w:ind w:firstLine="482"/>
      </w:pPr>
      <w:r>
        <w:rPr>
          <w:rFonts w:hint="eastAsia"/>
          <w:b/>
          <w:bCs/>
        </w:rPr>
        <w:t>数据目录管理规范：</w:t>
      </w:r>
      <w:r>
        <w:rPr>
          <w:rFonts w:hint="eastAsia"/>
        </w:rPr>
        <w:t>构建统一数据资源目录体系，按数据类型（遥感影像/矢量数据/报告文本）分类编目，明确目录服务接口，实现数据高效导航与发现。</w:t>
      </w:r>
    </w:p>
    <w:p w14:paraId="2B128D9F">
      <w:pPr>
        <w:ind w:firstLine="482"/>
      </w:pPr>
      <w:r>
        <w:rPr>
          <w:rFonts w:hint="eastAsia"/>
          <w:b/>
          <w:bCs/>
        </w:rPr>
        <w:t>数据查询检索服务规范：</w:t>
      </w:r>
      <w:r>
        <w:rPr>
          <w:rFonts w:hint="eastAsia"/>
        </w:rPr>
        <w:t>提供标准化查询接口与语法，支持按区域、时间、数据类型等多条件检索，1万条以内结果返回时间≤5秒，确保检索高效便捷。</w:t>
      </w:r>
    </w:p>
    <w:p w14:paraId="01CFCDBB">
      <w:pPr>
        <w:ind w:firstLine="482"/>
      </w:pPr>
      <w:r>
        <w:rPr>
          <w:rFonts w:hint="eastAsia"/>
          <w:b/>
          <w:bCs/>
        </w:rPr>
        <w:t>数据共享访问规范：</w:t>
      </w:r>
      <w:r>
        <w:rPr>
          <w:rFonts w:hint="eastAsia"/>
        </w:rPr>
        <w:t>采用RBAC权限模型制定共享策略，对内开放子系统间数据推送接口，对外提供授权访问通道，传输采用HTTPS/SFTP加密，完整记录共享审计日志。</w:t>
      </w:r>
    </w:p>
    <w:p w14:paraId="1C141E8E">
      <w:pPr>
        <w:ind w:firstLine="482"/>
      </w:pPr>
      <w:r>
        <w:rPr>
          <w:rFonts w:hint="eastAsia"/>
          <w:b/>
          <w:bCs/>
        </w:rPr>
        <w:t>成果产出接入规范：</w:t>
      </w:r>
      <w:r>
        <w:rPr>
          <w:rFonts w:hint="eastAsia"/>
        </w:rPr>
        <w:t>接收其他子系统（损失评估、宏观异常监测等）的成果数据，严格校验汇交流程、格式与元数据完整性，确保入库数据合规统一。</w:t>
      </w:r>
    </w:p>
    <w:p w14:paraId="4AE4FA17">
      <w:pPr>
        <w:ind w:firstLine="482"/>
      </w:pPr>
      <w:r>
        <w:rPr>
          <w:rFonts w:hint="eastAsia"/>
          <w:b/>
          <w:bCs/>
        </w:rPr>
        <w:t>元数据规范：</w:t>
      </w:r>
      <w:r>
        <w:rPr>
          <w:rFonts w:hint="eastAsia"/>
        </w:rPr>
        <w:t>采用统一元数据标准，规范数据与成果的描述字段（如数据来源、生成时间、精度指标）、格式与必填项，支撑数据发现与追溯。</w:t>
      </w:r>
    </w:p>
    <w:p w14:paraId="4D5B204B">
      <w:pPr>
        <w:pStyle w:val="3"/>
      </w:pPr>
      <w:r>
        <w:rPr>
          <w:rFonts w:hint="eastAsia"/>
        </w:rPr>
        <w:t>数据接入</w:t>
      </w:r>
    </w:p>
    <w:p w14:paraId="3BF2B237">
      <w:pPr>
        <w:pStyle w:val="4"/>
        <w:rPr>
          <w:rFonts w:hint="eastAsia"/>
        </w:rPr>
      </w:pPr>
      <w:r>
        <w:rPr>
          <w:rFonts w:hint="eastAsia"/>
        </w:rPr>
        <w:t>卫星遥感数据资源池管理</w:t>
      </w:r>
    </w:p>
    <w:p w14:paraId="68ABC111">
      <w:pPr>
        <w:ind w:firstLine="480"/>
      </w:pPr>
      <w:r>
        <w:t>页面用于对资源池进行集中管理与展示：顶部提供“创建资源池、数据接入、刷新”等操作入口，并以统计卡片展示资源池总数、接入数据源、平均占用率与预警数量。下方以表格呈现资源池名称、资源池ID、数据类型、总容量、已使用、占用率进度、状态等信息，并支持按“名称或ID”搜索与分页查看。表格操作区提供“详情、监控、调度、删除”等入口；创建弹窗可填写名称、容量、数据类型、支持卫星、存储路径与描述；数据接入弹窗可选择目标资源池与数据源，并设置格式/完整性校验及任务优先级。</w:t>
      </w:r>
    </w:p>
    <w:p w14:paraId="201AA842">
      <w:pPr>
        <w:ind w:firstLine="0" w:firstLineChars="0"/>
      </w:pPr>
      <w:r>
        <w:drawing>
          <wp:inline distT="0" distB="0" distL="0" distR="0">
            <wp:extent cx="5757545" cy="2342515"/>
            <wp:effectExtent l="19050" t="19050" r="14605" b="19685"/>
            <wp:docPr id="1552554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54843" name="图片 1"/>
                    <pic:cNvPicPr>
                      <a:picLocks noChangeAspect="1"/>
                    </pic:cNvPicPr>
                  </pic:nvPicPr>
                  <pic:blipFill>
                    <a:blip r:embed="rId151"/>
                    <a:stretch>
                      <a:fillRect/>
                    </a:stretch>
                  </pic:blipFill>
                  <pic:spPr>
                    <a:xfrm>
                      <a:off x="0" y="0"/>
                      <a:ext cx="5786047" cy="2354544"/>
                    </a:xfrm>
                    <a:prstGeom prst="rect">
                      <a:avLst/>
                    </a:prstGeom>
                    <a:ln>
                      <a:solidFill>
                        <a:schemeClr val="tx1"/>
                      </a:solidFill>
                    </a:ln>
                  </pic:spPr>
                </pic:pic>
              </a:graphicData>
            </a:graphic>
          </wp:inline>
        </w:drawing>
      </w:r>
    </w:p>
    <w:p w14:paraId="39B5A1DA">
      <w:pPr>
        <w:pStyle w:val="3"/>
      </w:pPr>
      <w:r>
        <w:rPr>
          <w:rFonts w:hint="eastAsia"/>
        </w:rPr>
        <w:t>灾备管理</w:t>
      </w:r>
    </w:p>
    <w:p w14:paraId="080EF2AE">
      <w:pPr>
        <w:pStyle w:val="4"/>
        <w:rPr>
          <w:rFonts w:hint="eastAsia"/>
        </w:rPr>
      </w:pPr>
      <w:r>
        <w:rPr>
          <w:rFonts w:hint="eastAsia"/>
        </w:rPr>
        <w:t>卫星遥感元数据维护</w:t>
      </w:r>
    </w:p>
    <w:p w14:paraId="40809F74">
      <w:pPr>
        <w:ind w:firstLine="480"/>
      </w:pPr>
      <w:r>
        <w:rPr>
          <w:rFonts w:hint="eastAsia"/>
        </w:rPr>
        <w:t>页面用于维护元数据条目并支持查询、录入与管理：顶部提供“创建元数据、批量导入、导出、刷新”等功能入口。查询区域支持按卫星型号、数据类型与获取时间范围组合筛选，并提供查询与重置。元数据列表以表格展示元数据ID、卫星型号、传感器、数据类型、分辨率、获取时间、覆盖区域与状态等字段，支持分页。操作区提供“详情、编辑、验证、删除”等功能；创建/编辑弹窗支持录入卫星型号、传感器、数据类型、分辨率、获取时间与覆盖区域等信息，并通过表单规则约束必填项。</w:t>
      </w:r>
    </w:p>
    <w:p w14:paraId="2171FF5B">
      <w:pPr>
        <w:ind w:firstLine="0" w:firstLineChars="0"/>
        <w:jc w:val="center"/>
      </w:pPr>
      <w:r>
        <w:drawing>
          <wp:inline distT="0" distB="0" distL="0" distR="0">
            <wp:extent cx="5224145" cy="2281555"/>
            <wp:effectExtent l="19050" t="19050" r="14605" b="23495"/>
            <wp:docPr id="878802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02845" name="图片 1"/>
                    <pic:cNvPicPr>
                      <a:picLocks noChangeAspect="1"/>
                    </pic:cNvPicPr>
                  </pic:nvPicPr>
                  <pic:blipFill>
                    <a:blip r:embed="rId152"/>
                    <a:stretch>
                      <a:fillRect/>
                    </a:stretch>
                  </pic:blipFill>
                  <pic:spPr>
                    <a:xfrm>
                      <a:off x="0" y="0"/>
                      <a:ext cx="5264244" cy="2299384"/>
                    </a:xfrm>
                    <a:prstGeom prst="rect">
                      <a:avLst/>
                    </a:prstGeom>
                    <a:ln>
                      <a:solidFill>
                        <a:schemeClr val="tx1"/>
                      </a:solidFill>
                    </a:ln>
                  </pic:spPr>
                </pic:pic>
              </a:graphicData>
            </a:graphic>
          </wp:inline>
        </w:drawing>
      </w:r>
    </w:p>
    <w:p w14:paraId="2D5E1436">
      <w:pPr>
        <w:pStyle w:val="4"/>
        <w:rPr>
          <w:rFonts w:hint="eastAsia"/>
        </w:rPr>
      </w:pPr>
      <w:r>
        <w:rPr>
          <w:rFonts w:hint="eastAsia"/>
        </w:rPr>
        <w:t>卫星遥感数据目录管理</w:t>
      </w:r>
    </w:p>
    <w:p w14:paraId="0D3A2068">
      <w:pPr>
        <w:ind w:firstLine="480"/>
      </w:pPr>
      <w:r>
        <w:rPr>
          <w:rFonts w:hint="eastAsia"/>
        </w:rPr>
        <w:t>页面用于构建目录结构并将元数据按目录组织：顶部提供“创建目录、关联元数据、刷新”等入口，并以统计卡片展示目录总数、关联元数据数量、关联率与未关联数量。主界面左侧为目录树，节点标题展示目录名及关联数量标签；右侧展示所选目录的详情信息（目录ID、名称、层级、关联元数据数），并列出“关联元数据列表”。关联列表以表格展示元数据ID、卫星型号、传感器、数据类型、关联时间等，并提供查看与解除关联操作。创建目录弹窗支持填写目录名称、分类维度（按卫星/传感器/时间/区域）及描述；关联元数据弹窗支持在可选元数据表中多选并提交关联。</w:t>
      </w:r>
    </w:p>
    <w:p w14:paraId="09F9DF85">
      <w:pPr>
        <w:ind w:firstLine="0" w:firstLineChars="0"/>
        <w:jc w:val="center"/>
      </w:pPr>
      <w:r>
        <w:drawing>
          <wp:inline distT="0" distB="0" distL="0" distR="0">
            <wp:extent cx="5490845" cy="2506980"/>
            <wp:effectExtent l="19050" t="19050" r="14605" b="26670"/>
            <wp:docPr id="2031621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21681" name="图片 1"/>
                    <pic:cNvPicPr>
                      <a:picLocks noChangeAspect="1"/>
                    </pic:cNvPicPr>
                  </pic:nvPicPr>
                  <pic:blipFill>
                    <a:blip r:embed="rId153"/>
                    <a:stretch>
                      <a:fillRect/>
                    </a:stretch>
                  </pic:blipFill>
                  <pic:spPr>
                    <a:xfrm>
                      <a:off x="0" y="0"/>
                      <a:ext cx="5524485" cy="2522800"/>
                    </a:xfrm>
                    <a:prstGeom prst="rect">
                      <a:avLst/>
                    </a:prstGeom>
                    <a:ln>
                      <a:solidFill>
                        <a:schemeClr val="tx1"/>
                      </a:solidFill>
                    </a:ln>
                  </pic:spPr>
                </pic:pic>
              </a:graphicData>
            </a:graphic>
          </wp:inline>
        </w:drawing>
      </w:r>
    </w:p>
    <w:p w14:paraId="5200AB76">
      <w:pPr>
        <w:pStyle w:val="3"/>
      </w:pPr>
      <w:r>
        <w:rPr>
          <w:rFonts w:hint="eastAsia"/>
        </w:rPr>
        <w:t>数据共享</w:t>
      </w:r>
    </w:p>
    <w:p w14:paraId="7EBEA5E8">
      <w:pPr>
        <w:pStyle w:val="4"/>
        <w:rPr>
          <w:rFonts w:hint="eastAsia"/>
        </w:rPr>
      </w:pPr>
      <w:r>
        <w:rPr>
          <w:rFonts w:hint="eastAsia"/>
        </w:rPr>
        <w:t>卫星遥感数据查询检索服务</w:t>
      </w:r>
    </w:p>
    <w:p w14:paraId="72EF9F87">
      <w:pPr>
        <w:ind w:firstLine="480"/>
      </w:pPr>
      <w:r>
        <w:rPr>
          <w:rFonts w:hint="eastAsia"/>
        </w:rPr>
        <w:t>页面提供面向元数据/数据条目的多条件检索与结果展示：查询条件包含卫星类型（多选）、传感器（多选）、时间范围、空间区域输入、分辨率最小/最大、云量范围滑块、数据类型勾选等，并提供“查询、导出结果、重置”操作。检索后以统计卡片展示匹配结果数、检索耗时、结果准确率与今日查询次数。结果区支持列表/网格两种视图；列表字段包含元数据ID、卫星、传感器、分辨率、数据类型、获取时间、云量、区域等，并提供“详情、预览、下载、分享”等操作入口。详情以弹窗呈现，包含基本信息与空间信息两个页签，并提供关闭与下载按钮。</w:t>
      </w:r>
    </w:p>
    <w:p w14:paraId="6DC7EDC2">
      <w:pPr>
        <w:ind w:firstLine="0" w:firstLineChars="0"/>
        <w:jc w:val="center"/>
      </w:pPr>
      <w:r>
        <w:drawing>
          <wp:inline distT="0" distB="0" distL="0" distR="0">
            <wp:extent cx="5668645" cy="2740660"/>
            <wp:effectExtent l="19050" t="19050" r="27305" b="21590"/>
            <wp:docPr id="766545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45515" name="图片 1"/>
                    <pic:cNvPicPr>
                      <a:picLocks noChangeAspect="1"/>
                    </pic:cNvPicPr>
                  </pic:nvPicPr>
                  <pic:blipFill>
                    <a:blip r:embed="rId154"/>
                    <a:stretch>
                      <a:fillRect/>
                    </a:stretch>
                  </pic:blipFill>
                  <pic:spPr>
                    <a:xfrm>
                      <a:off x="0" y="0"/>
                      <a:ext cx="5715100" cy="2763285"/>
                    </a:xfrm>
                    <a:prstGeom prst="rect">
                      <a:avLst/>
                    </a:prstGeom>
                    <a:ln>
                      <a:solidFill>
                        <a:schemeClr val="tx1"/>
                      </a:solidFill>
                    </a:ln>
                  </pic:spPr>
                </pic:pic>
              </a:graphicData>
            </a:graphic>
          </wp:inline>
        </w:drawing>
      </w:r>
    </w:p>
    <w:p w14:paraId="29F92516">
      <w:pPr>
        <w:pStyle w:val="4"/>
        <w:rPr>
          <w:rFonts w:hint="eastAsia"/>
        </w:rPr>
      </w:pPr>
      <w:r>
        <w:rPr>
          <w:rFonts w:hint="eastAsia"/>
        </w:rPr>
        <w:t>卫星遥感数据共享访问</w:t>
      </w:r>
    </w:p>
    <w:p w14:paraId="56108F56">
      <w:pPr>
        <w:ind w:firstLine="480"/>
      </w:pPr>
      <w:r>
        <w:rPr>
          <w:rFonts w:hint="eastAsia"/>
        </w:rPr>
        <w:t>页面以选项卡组织共享与访问相关功能，包含“共享授权管理、访问监控、我的共享、共享给我的”。共享授权管理提供新建授权入口与授权规则列表，规则字段包含规则ID、数据ID、授权类型、授权对象、权限、有效期与状态，并支持查看详情、编辑、启用/禁用与删除等操作；新建/编辑弹窗支持选择数据、按角色或按用户指定授权对象、勾选权限并设置有效期。访问监控提供访问统计（总访问次数、成功/拒绝访问、平均响应时间）与访问日志表，支持按用户、数据ID与访问结果筛选，并提供导出日志。我的共享提供分享数据入口与“我分享的数据”列表，支持查看链接、查看统计与取消分享；共享给我的展示被共享数据列表，按权限提供访问与下载等操作入口。</w:t>
      </w:r>
    </w:p>
    <w:p w14:paraId="5457C7FB">
      <w:pPr>
        <w:ind w:firstLine="0" w:firstLineChars="0"/>
        <w:jc w:val="center"/>
      </w:pPr>
      <w:r>
        <w:drawing>
          <wp:inline distT="0" distB="0" distL="0" distR="0">
            <wp:extent cx="5559425" cy="2641600"/>
            <wp:effectExtent l="19050" t="19050" r="22225" b="25400"/>
            <wp:docPr id="1548041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41399" name="图片 1"/>
                    <pic:cNvPicPr>
                      <a:picLocks noChangeAspect="1"/>
                    </pic:cNvPicPr>
                  </pic:nvPicPr>
                  <pic:blipFill>
                    <a:blip r:embed="rId155"/>
                    <a:stretch>
                      <a:fillRect/>
                    </a:stretch>
                  </pic:blipFill>
                  <pic:spPr>
                    <a:xfrm>
                      <a:off x="0" y="0"/>
                      <a:ext cx="5582142" cy="2652626"/>
                    </a:xfrm>
                    <a:prstGeom prst="rect">
                      <a:avLst/>
                    </a:prstGeom>
                    <a:ln>
                      <a:solidFill>
                        <a:schemeClr val="tx1"/>
                      </a:solidFill>
                    </a:ln>
                  </pic:spPr>
                </pic:pic>
              </a:graphicData>
            </a:graphic>
          </wp:inline>
        </w:drawing>
      </w:r>
    </w:p>
    <w:p w14:paraId="469FDE0C">
      <w:pPr>
        <w:ind w:firstLine="0" w:firstLineChars="0"/>
        <w:jc w:val="center"/>
      </w:pPr>
    </w:p>
    <w:p w14:paraId="20D7FCAA">
      <w:pPr>
        <w:pStyle w:val="2"/>
      </w:pPr>
      <w:r>
        <w:t>防灾减灾产品制图及展示子系统</w:t>
      </w:r>
    </w:p>
    <w:p w14:paraId="4DB2B029">
      <w:pPr>
        <w:pStyle w:val="3"/>
      </w:pPr>
      <w:r>
        <w:rPr>
          <w:rFonts w:hint="eastAsia"/>
        </w:rPr>
        <w:t>使用角色和涉及规范</w:t>
      </w:r>
    </w:p>
    <w:p w14:paraId="5B1D067C">
      <w:pPr>
        <w:pStyle w:val="4"/>
        <w:rPr>
          <w:rFonts w:hint="eastAsia"/>
        </w:rPr>
      </w:pPr>
      <w:r>
        <w:rPr>
          <w:rFonts w:hint="eastAsia"/>
        </w:rPr>
        <w:t>使用角色说明</w:t>
      </w:r>
    </w:p>
    <w:p w14:paraId="1CBF3366">
      <w:pPr>
        <w:ind w:firstLine="480"/>
        <w:rPr>
          <w:rFonts w:hint="eastAsia"/>
        </w:rPr>
      </w:pPr>
      <w:r>
        <w:rPr>
          <w:rFonts w:hint="eastAsia"/>
        </w:rPr>
        <w:t>系统管理员：负责子系统配置与权限管理，维护基础地图参数、专题图模板等核心配置，处理跨系统权限联动与适配问题。</w:t>
      </w:r>
    </w:p>
    <w:p w14:paraId="6E23901E">
      <w:pPr>
        <w:ind w:firstLine="480"/>
        <w:rPr>
          <w:rFonts w:hint="eastAsia"/>
        </w:rPr>
      </w:pPr>
      <w:r>
        <w:rPr>
          <w:rFonts w:hint="eastAsia"/>
        </w:rPr>
        <w:t>数据管理员：负责GIS数据标准化接入、目录分类与更新，保障加载数据的完整性、格式一致性及空间坐标准确性。</w:t>
      </w:r>
    </w:p>
    <w:p w14:paraId="655CB459">
      <w:pPr>
        <w:ind w:firstLine="480"/>
        <w:rPr>
          <w:rFonts w:hint="eastAsia"/>
        </w:rPr>
      </w:pPr>
      <w:r>
        <w:rPr>
          <w:rFonts w:hint="eastAsia"/>
        </w:rPr>
        <w:t>产品管理人员：审核专题图成果，组织标准化产品发布与版本管理，对接其他子系统成果集成需求。</w:t>
      </w:r>
    </w:p>
    <w:p w14:paraId="307FB870">
      <w:pPr>
        <w:ind w:firstLine="480"/>
        <w:rPr>
          <w:rFonts w:hint="eastAsia"/>
        </w:rPr>
      </w:pPr>
      <w:r>
        <w:rPr>
          <w:rFonts w:hint="eastAsia"/>
        </w:rPr>
        <w:t>科研人员：利用子系统加载多源遥感数据，制作自定义专题图，开展空间分析与成果导出，支撑科研验证与研究工作。</w:t>
      </w:r>
    </w:p>
    <w:p w14:paraId="2ED36F10">
      <w:pPr>
        <w:ind w:firstLine="480"/>
        <w:rPr>
          <w:rFonts w:hint="eastAsia"/>
        </w:rPr>
      </w:pPr>
      <w:r>
        <w:rPr>
          <w:rFonts w:hint="eastAsia"/>
        </w:rPr>
        <w:t>应急指挥人员：查看地震风险监测、灾害损失评估等可视化成果，通过专题图快速掌握灾害分布与影响范围，辅助应急决策。</w:t>
      </w:r>
    </w:p>
    <w:p w14:paraId="00589282">
      <w:pPr>
        <w:ind w:firstLine="480"/>
        <w:rPr>
          <w:rFonts w:hint="eastAsia"/>
        </w:rPr>
      </w:pPr>
      <w:r>
        <w:rPr>
          <w:rFonts w:hint="eastAsia"/>
        </w:rPr>
        <w:t>系统运维人员：监控子系统运行状态，处理地图加载卡顿、专题图生成失败等技术故障，备份可视化成果数据。</w:t>
      </w:r>
    </w:p>
    <w:p w14:paraId="60F92299">
      <w:pPr>
        <w:ind w:firstLine="480"/>
      </w:pPr>
      <w:r>
        <w:rPr>
          <w:rFonts w:hint="eastAsia"/>
        </w:rPr>
        <w:t>公众用户：查看公开的防灾减灾可视化产品（如灾害影响范围示意图），获取地震科普及安全提示信息，无核心操作权限。</w:t>
      </w:r>
    </w:p>
    <w:p w14:paraId="3786FED8">
      <w:pPr>
        <w:pStyle w:val="4"/>
      </w:pPr>
      <w:r>
        <w:rPr>
          <w:rFonts w:hint="eastAsia"/>
        </w:rPr>
        <w:t>涉及规范说明</w:t>
      </w:r>
    </w:p>
    <w:p w14:paraId="00762412">
      <w:pPr>
        <w:ind w:firstLine="480"/>
        <w:rPr>
          <w:rFonts w:hint="eastAsia"/>
        </w:rPr>
      </w:pPr>
    </w:p>
    <w:p w14:paraId="53FD0991">
      <w:pPr>
        <w:pStyle w:val="3"/>
      </w:pPr>
      <w:r>
        <w:rPr>
          <w:rFonts w:hint="eastAsia"/>
        </w:rPr>
        <w:t>可视化加载</w:t>
      </w:r>
    </w:p>
    <w:p w14:paraId="7E4420FB">
      <w:pPr>
        <w:pStyle w:val="4"/>
        <w:rPr>
          <w:rFonts w:hint="eastAsia"/>
        </w:rPr>
      </w:pPr>
      <w:r>
        <w:rPr>
          <w:rFonts w:hint="eastAsia"/>
        </w:rPr>
        <w:t>卫星遥感GIS数据加载可视化</w:t>
      </w:r>
    </w:p>
    <w:p w14:paraId="03C1ABBF">
      <w:pPr>
        <w:ind w:firstLine="480"/>
        <w:rPr>
          <w:rFonts w:hint="eastAsia"/>
        </w:rPr>
      </w:pPr>
      <w:r>
        <w:rPr>
          <w:rFonts w:hint="eastAsia"/>
        </w:rPr>
        <w:t>具备多源GIS数据的统一加载与可视化能力，支持GeoJSON、Shapefile、WKT等矢量格式，以及GeoTIFF等遥感影像格式，兼容地震风险区域监测、宏观异常分析、灾害损失评估等子系统输出的专题数据。可集成第三方地理信息服务，支持WMS、WMTS等通用标准地图服务在线加载，形成灰度图、地形图、街道地图、卫星遥感图等多类型统一坐标系底图。</w:t>
      </w:r>
    </w:p>
    <w:p w14:paraId="37E67EAD">
      <w:pPr>
        <w:ind w:firstLine="480"/>
        <w:rPr>
          <w:rFonts w:hint="eastAsia"/>
        </w:rPr>
      </w:pPr>
      <w:r>
        <w:rPr>
          <w:rFonts w:hint="eastAsia"/>
        </w:rPr>
        <w:t>数据加载过程中，通过GIS引擎（如OpenLayers）解析数据格式并转换为可渲染形式，支持图层显示/隐藏、透明度调节、上下叠加排序等操作，确保多源数据叠加展示时层次清晰。提供空间交互功能，支持点击查询（查看图层属性信息）、框选筛选，以及地图缩放、平移、定位等基础操作，点击图层可显示对应数据的核心属性（如风险等级、影像采集时间、异常强度等）。</w:t>
      </w:r>
    </w:p>
    <w:p w14:paraId="4F079F3A">
      <w:pPr>
        <w:ind w:firstLine="480"/>
      </w:pPr>
      <w:r>
        <w:rPr>
          <w:rFonts w:hint="eastAsia"/>
        </w:rPr>
        <w:t>加载响应高效，单图层加载时间≤2秒，无卡顿现象；快视图生成与原影像空间位置一致性高，确保可视化结果的准确性，加载完成的图层可直接用于后续专题图制作与成果集成。</w:t>
      </w:r>
    </w:p>
    <w:p w14:paraId="69FCF438">
      <w:pPr>
        <w:ind w:firstLine="0" w:firstLineChars="0"/>
        <w:jc w:val="center"/>
      </w:pPr>
      <w:r>
        <w:drawing>
          <wp:inline distT="0" distB="0" distL="0" distR="0">
            <wp:extent cx="5549265" cy="3298825"/>
            <wp:effectExtent l="0" t="0" r="0"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156" cstate="print">
                      <a:extLst>
                        <a:ext uri="{28A0092B-C50C-407E-A947-70E740481C1C}">
                          <a14:useLocalDpi xmlns:a14="http://schemas.microsoft.com/office/drawing/2010/main" val="0"/>
                        </a:ext>
                      </a:extLst>
                    </a:blip>
                    <a:srcRect l="19486"/>
                    <a:stretch>
                      <a:fillRect/>
                    </a:stretch>
                  </pic:blipFill>
                  <pic:spPr>
                    <a:xfrm>
                      <a:off x="0" y="0"/>
                      <a:ext cx="5555457" cy="3302649"/>
                    </a:xfrm>
                    <a:prstGeom prst="rect">
                      <a:avLst/>
                    </a:prstGeom>
                  </pic:spPr>
                </pic:pic>
              </a:graphicData>
            </a:graphic>
          </wp:inline>
        </w:drawing>
      </w:r>
    </w:p>
    <w:p w14:paraId="1265DD07">
      <w:pPr>
        <w:ind w:firstLine="0" w:firstLineChars="0"/>
        <w:jc w:val="center"/>
        <w:rPr>
          <w:rFonts w:hint="eastAsia"/>
        </w:rPr>
      </w:pPr>
      <w:r>
        <w:drawing>
          <wp:inline distT="0" distB="0" distL="0" distR="0">
            <wp:extent cx="5641340" cy="2147570"/>
            <wp:effectExtent l="0" t="0" r="0" b="5080"/>
            <wp:docPr id="173469012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90122" name="图片 28"/>
                    <pic:cNvPicPr>
                      <a:picLocks noChangeAspect="1"/>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641622" cy="2147600"/>
                    </a:xfrm>
                    <a:prstGeom prst="rect">
                      <a:avLst/>
                    </a:prstGeom>
                  </pic:spPr>
                </pic:pic>
              </a:graphicData>
            </a:graphic>
          </wp:inline>
        </w:drawing>
      </w:r>
    </w:p>
    <w:p w14:paraId="4C1B310B">
      <w:pPr>
        <w:pStyle w:val="3"/>
      </w:pPr>
      <w:r>
        <w:rPr>
          <w:rFonts w:hint="eastAsia"/>
        </w:rPr>
        <w:t>专题制图与标准化产品生成</w:t>
      </w:r>
    </w:p>
    <w:p w14:paraId="01C0F24D">
      <w:pPr>
        <w:pStyle w:val="4"/>
        <w:rPr>
          <w:rFonts w:hint="eastAsia"/>
        </w:rPr>
      </w:pPr>
      <w:r>
        <w:rPr>
          <w:rFonts w:hint="eastAsia"/>
        </w:rPr>
        <w:t>卫星遥感GIS数据目录管理</w:t>
      </w:r>
    </w:p>
    <w:p w14:paraId="080B7F5B">
      <w:pPr>
        <w:ind w:firstLine="480"/>
        <w:rPr>
          <w:rFonts w:hint="eastAsia"/>
        </w:rPr>
      </w:pPr>
      <w:r>
        <w:rPr>
          <w:rFonts w:hint="eastAsia"/>
        </w:rPr>
        <w:t>提供结构化的地图数据目录管理工具，支持按数据类型（矢量/影像）、业务场景（风险监测/异常分析/损失评估）、数据来源（卫星遥感/气象/地质）等维度创建多级目录，实现GIS数据的分类组织与快速检索。用户可通过目录树直观浏览已加载的数据资源，支持目录的新增、修改、删除操作，同步更新数据关联关系。</w:t>
      </w:r>
    </w:p>
    <w:p w14:paraId="06C2637D">
      <w:pPr>
        <w:ind w:firstLine="480"/>
      </w:pPr>
      <w:r>
        <w:rPr>
          <w:rFonts w:hint="eastAsia"/>
        </w:rPr>
        <w:t>目录与元数据紧密绑定，关联率达100%，每个目录节点可显示对应数据的核心元信息（如数据名称、分辨率、采集时间、坐标系），便于用户快速识别数据用途。支持通过目录批量操作数据（如批量加载、批量导出），提升数据管理与使用效率，为专题图制作提供有序的数据支撑。</w:t>
      </w:r>
    </w:p>
    <w:p w14:paraId="6C2CA57D">
      <w:pPr>
        <w:ind w:firstLine="480"/>
        <w:rPr>
          <w:rFonts w:hint="eastAsia"/>
        </w:rPr>
      </w:pPr>
      <w:r>
        <w:drawing>
          <wp:inline distT="0" distB="0" distL="0" distR="0">
            <wp:extent cx="5031740" cy="2898140"/>
            <wp:effectExtent l="0" t="0" r="0" b="0"/>
            <wp:docPr id="11494756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75652" name="图片 2"/>
                    <pic:cNvPicPr>
                      <a:picLocks noChangeAspect="1"/>
                    </pic:cNvPicPr>
                  </pic:nvPicPr>
                  <pic:blipFill>
                    <a:blip r:embed="rId158" cstate="print">
                      <a:extLst>
                        <a:ext uri="{28A0092B-C50C-407E-A947-70E740481C1C}">
                          <a14:useLocalDpi xmlns:a14="http://schemas.microsoft.com/office/drawing/2010/main" val="0"/>
                        </a:ext>
                      </a:extLst>
                    </a:blip>
                    <a:srcRect l="16905"/>
                    <a:stretch>
                      <a:fillRect/>
                    </a:stretch>
                  </pic:blipFill>
                  <pic:spPr>
                    <a:xfrm>
                      <a:off x="0" y="0"/>
                      <a:ext cx="5047784" cy="2907611"/>
                    </a:xfrm>
                    <a:prstGeom prst="rect">
                      <a:avLst/>
                    </a:prstGeom>
                  </pic:spPr>
                </pic:pic>
              </a:graphicData>
            </a:graphic>
          </wp:inline>
        </w:drawing>
      </w:r>
    </w:p>
    <w:p w14:paraId="4D12193E">
      <w:pPr>
        <w:pStyle w:val="4"/>
        <w:rPr>
          <w:rFonts w:hint="eastAsia"/>
        </w:rPr>
      </w:pPr>
      <w:r>
        <w:rPr>
          <w:rFonts w:hint="eastAsia"/>
        </w:rPr>
        <w:t>卫星遥感GIS基础组件</w:t>
      </w:r>
    </w:p>
    <w:p w14:paraId="7A851319">
      <w:pPr>
        <w:ind w:firstLine="480"/>
        <w:rPr>
          <w:rFonts w:hint="eastAsia"/>
        </w:rPr>
      </w:pPr>
      <w:r>
        <w:rPr>
          <w:rFonts w:hint="eastAsia"/>
        </w:rPr>
        <w:t>提供丰富的地图交互工具组件，满足专题制图与数据浏览的多样化需求。基础工具包括地图比例尺显示、距离与面积量算工具，支持精准测量地理空间距离与区域面积；导入导出工具，支持GIS数据的批量导入与专题图成果的多种格式导出；绘制工具，支持点、线、面等几何图形的手动绘制，可用于标注灾害隐患点、圈定研究区域等；快速定位工具，支持通过经纬度坐标、区域名称等方式精准定位至目标区域；区域选择工具，支持手动框选、多边形绘制等方式选取研究区域，便于聚焦特定范围进行分析。</w:t>
      </w:r>
    </w:p>
    <w:p w14:paraId="6323FDCF">
      <w:pPr>
        <w:ind w:firstLine="480"/>
      </w:pPr>
      <w:r>
        <w:rPr>
          <w:rFonts w:hint="eastAsia"/>
        </w:rPr>
        <w:t>组件操作简洁直观，支持快捷键调用与自定义配置，工具运行稳定，量算误差符合行业标准，绘制的几何图形可与加载的GIS数据叠加显示，为专题图制作提供灵活的交互支撑。</w:t>
      </w:r>
    </w:p>
    <w:p w14:paraId="6A06D16B">
      <w:pPr>
        <w:ind w:firstLine="0" w:firstLineChars="0"/>
        <w:jc w:val="center"/>
        <w:rPr>
          <w:rFonts w:hint="eastAsia"/>
        </w:rPr>
      </w:pPr>
      <w:r>
        <w:drawing>
          <wp:inline distT="0" distB="0" distL="0" distR="0">
            <wp:extent cx="5516245" cy="2416175"/>
            <wp:effectExtent l="0" t="0" r="825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9">
                      <a:extLst>
                        <a:ext uri="{28A0092B-C50C-407E-A947-70E740481C1C}">
                          <a14:useLocalDpi xmlns:a14="http://schemas.microsoft.com/office/drawing/2010/main" val="0"/>
                        </a:ext>
                      </a:extLst>
                    </a:blip>
                    <a:srcRect r="23808"/>
                    <a:stretch>
                      <a:fillRect/>
                    </a:stretch>
                  </pic:blipFill>
                  <pic:spPr>
                    <a:xfrm>
                      <a:off x="0" y="0"/>
                      <a:ext cx="5516745" cy="2416712"/>
                    </a:xfrm>
                    <a:prstGeom prst="rect">
                      <a:avLst/>
                    </a:prstGeom>
                  </pic:spPr>
                </pic:pic>
              </a:graphicData>
            </a:graphic>
          </wp:inline>
        </w:drawing>
      </w:r>
    </w:p>
    <w:p w14:paraId="2D47A996">
      <w:pPr>
        <w:pStyle w:val="4"/>
        <w:rPr>
          <w:rFonts w:hint="eastAsia"/>
        </w:rPr>
      </w:pPr>
      <w:r>
        <w:rPr>
          <w:rFonts w:hint="eastAsia"/>
        </w:rPr>
        <w:t>卫星遥感专题图设置</w:t>
      </w:r>
    </w:p>
    <w:p w14:paraId="77FFFE36">
      <w:pPr>
        <w:ind w:firstLine="480"/>
        <w:rPr>
          <w:rFonts w:hint="eastAsia"/>
        </w:rPr>
      </w:pPr>
      <w:r>
        <w:rPr>
          <w:rFonts w:hint="eastAsia"/>
        </w:rPr>
        <w:t>支持专题图制作的全流程配置，用户可自由调整图层叠加顺序、颜色方案、透明度等参数，适配不同业务场景的可视化需求（如风险等级用渐变色区分、异常区域用高亮色标注）。提供丰富的地图整饰工具，可添加专题图标题、图例、比例尺、指北针、制作单位、制作时间等要素，确保专题图的标准化与专业性。</w:t>
      </w:r>
    </w:p>
    <w:p w14:paraId="3AFD728F">
      <w:pPr>
        <w:ind w:firstLine="480"/>
      </w:pPr>
      <w:r>
        <w:rPr>
          <w:rFonts w:hint="eastAsia"/>
        </w:rPr>
        <w:t>支持专题图模板保存与复用，用户可将常用的图层配置、样式设置保存为模板，后续同类专题图制作可直接调用，提升制图效率。提供专题图预览功能，预览阶段可实时调整各项设置，确认无误后生成最终成果，预览效果与最终输出成果一致，保障专题图制作质量。</w:t>
      </w:r>
    </w:p>
    <w:p w14:paraId="085710AF">
      <w:pPr>
        <w:ind w:firstLine="0" w:firstLineChars="0"/>
        <w:jc w:val="center"/>
        <w:rPr>
          <w:rFonts w:hint="eastAsia"/>
        </w:rPr>
      </w:pPr>
      <w:r>
        <w:drawing>
          <wp:inline distT="0" distB="0" distL="0" distR="0">
            <wp:extent cx="5687695" cy="2997200"/>
            <wp:effectExtent l="0" t="0" r="8255" b="0"/>
            <wp:docPr id="21423190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19015" name="图片 2"/>
                    <pic:cNvPicPr>
                      <a:picLocks noChangeAspect="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5699738" cy="3003426"/>
                    </a:xfrm>
                    <a:prstGeom prst="rect">
                      <a:avLst/>
                    </a:prstGeom>
                    <a:noFill/>
                    <a:ln>
                      <a:noFill/>
                    </a:ln>
                  </pic:spPr>
                </pic:pic>
              </a:graphicData>
            </a:graphic>
          </wp:inline>
        </w:drawing>
      </w:r>
    </w:p>
    <w:p w14:paraId="6E1F2D12">
      <w:pPr>
        <w:pStyle w:val="3"/>
      </w:pPr>
      <w:r>
        <w:rPr>
          <w:rFonts w:hint="eastAsia"/>
        </w:rPr>
        <w:t>可视化展示与成果集成</w:t>
      </w:r>
    </w:p>
    <w:p w14:paraId="70079943">
      <w:pPr>
        <w:pStyle w:val="4"/>
      </w:pPr>
      <w:r>
        <w:rPr>
          <w:rFonts w:hint="eastAsia"/>
        </w:rPr>
        <w:t>卫星遥感专题图生成发布</w:t>
      </w:r>
    </w:p>
    <w:p w14:paraId="7302B998">
      <w:pPr>
        <w:ind w:firstLine="480"/>
        <w:rPr>
          <w:rFonts w:hint="eastAsia"/>
        </w:rPr>
      </w:pPr>
      <w:r>
        <w:rPr>
          <w:rFonts w:hint="eastAsia"/>
        </w:rPr>
        <w:t>基于加载的GIS数据与配置的专题图参数，支持快速生成标准化专题图成果，包括地震风险区域分布图、宏观异常时空演化图、灾害损失评估图等多种类型。生成的专题图支持在线发布功能，发布后生成唯一访问地址，供授权用户通过网络访问查看，支持按角色分配访问权限，保障成果共享的安全性。</w:t>
      </w:r>
    </w:p>
    <w:p w14:paraId="57F2BC97">
      <w:pPr>
        <w:ind w:firstLine="480"/>
      </w:pPr>
      <w:r>
        <w:rPr>
          <w:rFonts w:hint="eastAsia"/>
        </w:rPr>
        <w:t>支持专题图的多格式导出与打印，包括图片格式（PNG/JPG）、矢量格式（PDF/SVG）等，满足不同场景的使用需求（如报告附件、纸质打印）。提供专题图成果清单管理功能，记录所有制作的专题图信息，包括缩略图、名称、制作单位、制作时间、访问地址等，支持成果的查询、编辑、删除等维护操作，实现专题图全生命周期管理。</w:t>
      </w:r>
    </w:p>
    <w:p w14:paraId="7496C72D">
      <w:pPr>
        <w:ind w:firstLine="0" w:firstLineChars="0"/>
        <w:jc w:val="center"/>
        <w:rPr>
          <w:rFonts w:hint="eastAsia"/>
        </w:rPr>
      </w:pPr>
      <w:r>
        <w:drawing>
          <wp:inline distT="0" distB="0" distL="0" distR="0">
            <wp:extent cx="5641340" cy="2147570"/>
            <wp:effectExtent l="0" t="0" r="0" b="5080"/>
            <wp:docPr id="67296795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67951" name="图片 28"/>
                    <pic:cNvPicPr>
                      <a:picLocks noChangeAspect="1"/>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5641622" cy="2147600"/>
                    </a:xfrm>
                    <a:prstGeom prst="rect">
                      <a:avLst/>
                    </a:prstGeom>
                  </pic:spPr>
                </pic:pic>
              </a:graphicData>
            </a:graphic>
          </wp:inline>
        </w:drawing>
      </w:r>
    </w:p>
    <w:p w14:paraId="6F53E628">
      <w:pPr>
        <w:pStyle w:val="4"/>
        <w:rPr>
          <w:rFonts w:hint="eastAsia"/>
        </w:rPr>
      </w:pPr>
      <w:r>
        <w:rPr>
          <w:rFonts w:hint="eastAsia"/>
        </w:rPr>
        <w:t>卫星遥感数据集成可视化展示</w:t>
      </w:r>
    </w:p>
    <w:p w14:paraId="51FE250E">
      <w:pPr>
        <w:ind w:firstLine="480"/>
        <w:rPr>
          <w:rFonts w:hint="eastAsia"/>
        </w:rPr>
      </w:pPr>
      <w:r>
        <w:rPr>
          <w:rFonts w:hint="eastAsia"/>
        </w:rPr>
        <w:t>具备多业务模块成果的综合展示能力，集成地震宏观异常分析、地震风险区域监测、震后损失评估等子系统的各类专题数据产品，在统一的GIS地图界面实现多维信息叠加展示（如风险区域叠加人口分布、异常区域叠加地形数据）。支持成果详情查看，点击地图上的专题要素（如隐患图斑、异常点），可显示其详细信息（如隐患类型、异常参数、损失统计数据）。</w:t>
      </w:r>
    </w:p>
    <w:p w14:paraId="1E354CE0">
      <w:pPr>
        <w:ind w:firstLine="480"/>
      </w:pPr>
      <w:r>
        <w:rPr>
          <w:rFonts w:hint="eastAsia"/>
        </w:rPr>
        <w:t>提供低代码形式的GIS可视化界面配置功能，支持界面元素（如菜单、工具栏、图层列表）的自定义布局，数据指标的提取与绑定，以及导航菜单的配置管理，适配不同用户的操作习惯与展示需求。支持地震数据的空间联动展示，即同一区域的不同类型数据（如形变数据、损失数据）可同步联动，点击某一数据要素时，关联数据同步高亮显示，帮助用户直观理解数据间的空间关联关系，为防灾减灾决策提供全面、直观的可视化支撑。</w:t>
      </w:r>
    </w:p>
    <w:p w14:paraId="7A18744E">
      <w:pPr>
        <w:ind w:firstLine="0" w:firstLineChars="0"/>
        <w:jc w:val="center"/>
      </w:pPr>
      <w:r>
        <w:drawing>
          <wp:inline distT="0" distB="0" distL="0" distR="0">
            <wp:extent cx="5917565" cy="2832100"/>
            <wp:effectExtent l="19050" t="19050" r="26035" b="25400"/>
            <wp:docPr id="9664897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89719" name="图片 6"/>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5924705" cy="2835576"/>
                    </a:xfrm>
                    <a:prstGeom prst="rect">
                      <a:avLst/>
                    </a:prstGeom>
                    <a:noFill/>
                    <a:ln>
                      <a:solidFill>
                        <a:schemeClr val="tx1"/>
                      </a:solidFill>
                    </a:ln>
                  </pic:spPr>
                </pic:pic>
              </a:graphicData>
            </a:graphic>
          </wp:inline>
        </w:drawing>
      </w:r>
    </w:p>
    <w:p w14:paraId="16525F2B">
      <w:pPr>
        <w:ind w:firstLine="0" w:firstLineChars="0"/>
        <w:jc w:val="center"/>
        <w:rPr>
          <w:rFonts w:hint="eastAsia"/>
        </w:rPr>
      </w:pPr>
      <w:r>
        <w:drawing>
          <wp:inline distT="0" distB="0" distL="0" distR="0">
            <wp:extent cx="5954395" cy="2849880"/>
            <wp:effectExtent l="0" t="0" r="8255" b="7620"/>
            <wp:docPr id="14880689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68990" name="图片 5"/>
                    <pic:cNvPicPr>
                      <a:picLocks noChangeAspect="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6000052" cy="2871900"/>
                    </a:xfrm>
                    <a:prstGeom prst="rect">
                      <a:avLst/>
                    </a:prstGeom>
                  </pic:spPr>
                </pic:pic>
              </a:graphicData>
            </a:graphic>
          </wp:inline>
        </w:drawing>
      </w:r>
    </w:p>
    <w:p w14:paraId="1904D39C">
      <w:pPr>
        <w:ind w:firstLine="0" w:firstLineChars="0"/>
        <w:jc w:val="center"/>
      </w:pPr>
    </w:p>
    <w:sectPr>
      <w:headerReference r:id="rId7" w:type="first"/>
      <w:footerReference r:id="rId10" w:type="first"/>
      <w:headerReference r:id="rId5" w:type="default"/>
      <w:footerReference r:id="rId8" w:type="default"/>
      <w:headerReference r:id="rId6" w:type="even"/>
      <w:footerReference r:id="rId9" w:type="even"/>
      <w:pgSz w:w="11906" w:h="16838"/>
      <w:pgMar w:top="1418" w:right="1247" w:bottom="1247" w:left="1588" w:header="851" w:footer="765" w:gutter="0"/>
      <w:pgNumType w:start="1"/>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okChampa">
    <w:altName w:val="Microsoft Sans Serif"/>
    <w:panose1 w:val="00000000000000000000"/>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汉仪正圆-45W">
    <w:altName w:val="宋体"/>
    <w:panose1 w:val="00000000000000000000"/>
    <w:charset w:val="86"/>
    <w:family w:val="roman"/>
    <w:pitch w:val="default"/>
    <w:sig w:usb0="00000000" w:usb1="00000000" w:usb2="00000016" w:usb3="00000000" w:csb0="000400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DokChampa">
    <w:altName w:val="HelveticaNeue LT 43 LightEx"/>
    <w:panose1 w:val="00000000000000000000"/>
    <w:charset w:val="00"/>
    <w:family w:val="auto"/>
    <w:pitch w:val="default"/>
    <w:sig w:usb0="00000000" w:usb1="00000000" w:usb2="00000000" w:usb3="00000000" w:csb0="00000000" w:csb1="00000000"/>
  </w:font>
  <w:font w:name="HelveticaNeue LT 43 LightEx">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7301297"/>
    </w:sdtPr>
    <w:sdtContent>
      <w:p w14:paraId="10253D0E">
        <w:pPr>
          <w:pStyle w:val="20"/>
          <w:ind w:firstLine="360"/>
          <w:jc w:val="center"/>
        </w:pPr>
        <w:r>
          <w:fldChar w:fldCharType="begin"/>
        </w:r>
        <w:r>
          <w:instrText xml:space="preserve">PAGE   \* MERGEFORMAT</w:instrText>
        </w:r>
        <w:r>
          <w:fldChar w:fldCharType="separate"/>
        </w:r>
        <w:r>
          <w:rPr>
            <w:lang w:val="zh-CN"/>
          </w:rPr>
          <w:t>2</w:t>
        </w:r>
        <w:r>
          <w:fldChar w:fldCharType="end"/>
        </w:r>
      </w:p>
    </w:sdtContent>
  </w:sdt>
  <w:p w14:paraId="7FA3F7E2">
    <w:pPr>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3892E">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D3798">
    <w:pPr>
      <w:pStyle w:val="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37F7B">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424EA">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D27D9E">
    <w:pPr>
      <w:pStyle w:val="2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0755B1"/>
    <w:multiLevelType w:val="multilevel"/>
    <w:tmpl w:val="0A0755B1"/>
    <w:lvl w:ilvl="0" w:tentative="0">
      <w:start w:val="1"/>
      <w:numFmt w:val="bullet"/>
      <w:lvlText w:val=""/>
      <w:lvlJc w:val="left"/>
      <w:pPr>
        <w:ind w:left="420" w:hanging="420"/>
      </w:pPr>
      <w:rPr>
        <w:rFonts w:hint="default" w:ascii="Wingdings" w:hAnsi="Wingdings" w:cs="Wingdings"/>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120D3EA6"/>
    <w:multiLevelType w:val="multilevel"/>
    <w:tmpl w:val="120D3EA6"/>
    <w:lvl w:ilvl="0" w:tentative="0">
      <w:start w:val="1"/>
      <w:numFmt w:val="decimal"/>
      <w:pStyle w:val="2"/>
      <w:lvlText w:val="%1."/>
      <w:lvlJc w:val="left"/>
      <w:pPr>
        <w:ind w:left="0" w:firstLine="0"/>
      </w:pPr>
      <w:rPr>
        <w:rFonts w:hint="eastAsia"/>
        <w:b/>
      </w:rPr>
    </w:lvl>
    <w:lvl w:ilvl="1" w:tentative="0">
      <w:start w:val="1"/>
      <w:numFmt w:val="decimal"/>
      <w:pStyle w:val="3"/>
      <w:isLgl/>
      <w:suff w:val="nothing"/>
      <w:lvlText w:val="%1.%2 "/>
      <w:lvlJc w:val="left"/>
      <w:pPr>
        <w:ind w:left="0" w:firstLine="0"/>
      </w:pPr>
      <w:rPr>
        <w:rFonts w:hint="eastAsia"/>
        <w:b/>
        <w:bCs w:val="0"/>
        <w:i w:val="0"/>
        <w:iCs w:val="0"/>
        <w:caps w:val="0"/>
        <w:smallCaps w:val="0"/>
        <w:strike w:val="0"/>
        <w:dstrike w:val="0"/>
        <w:outline w:val="0"/>
        <w:shadow w:val="0"/>
        <w:emboss w:val="0"/>
        <w:imprint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isLgl/>
      <w:suff w:val="nothing"/>
      <w:lvlText w:val="%1.%2.%3 "/>
      <w:lvlJc w:val="left"/>
      <w:pPr>
        <w:ind w:left="0" w:firstLine="0"/>
      </w:pPr>
      <w:rPr>
        <w:rFonts w:hint="default" w:ascii="Times New Roman" w:hAnsi="Times New Roman" w:cs="Times New Roman"/>
        <w:b/>
        <w:bCs/>
        <w:i w:val="0"/>
        <w:iCs w:val="0"/>
        <w:caps w:val="0"/>
        <w:smallCaps w:val="0"/>
        <w:strike w:val="0"/>
        <w:dstrike w:val="0"/>
        <w:outline w:val="0"/>
        <w:shadow w:val="0"/>
        <w:emboss w:val="0"/>
        <w:imprint w:val="0"/>
        <w:vanish w:val="0"/>
        <w:spacing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5"/>
      <w:isLgl/>
      <w:suff w:val="nothing"/>
      <w:lvlText w:val="%1.%2.%3.%4 "/>
      <w:lvlJc w:val="left"/>
      <w:pPr>
        <w:ind w:left="4253" w:firstLine="1"/>
      </w:pPr>
      <w:rPr>
        <w:rFonts w:hint="default" w:ascii="Times New Roman" w:hAnsi="Times New Roman"/>
        <w:b/>
        <w:bCs/>
        <w:i w:val="0"/>
        <w:iCs w:val="0"/>
        <w:caps w:val="0"/>
        <w:smallCaps w:val="0"/>
        <w:strike w:val="0"/>
        <w:dstrike w:val="0"/>
        <w:outline w:val="0"/>
        <w:shadow w:val="0"/>
        <w:emboss w:val="0"/>
        <w:imprint w:val="0"/>
        <w:vanish w:val="0"/>
        <w:spacing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4" w:tentative="0">
      <w:start w:val="1"/>
      <w:numFmt w:val="decimal"/>
      <w:pStyle w:val="6"/>
      <w:isLgl/>
      <w:suff w:val="nothing"/>
      <w:lvlText w:val="%1.%2.%3.%4.%5 "/>
      <w:lvlJc w:val="left"/>
      <w:pPr>
        <w:ind w:left="709" w:firstLine="1"/>
      </w:pPr>
      <w:rPr>
        <w:rFonts w:hint="default" w:ascii="Times New Roman" w:hAnsi="Times New Roman"/>
        <w:b/>
        <w:bCs/>
        <w:i w:val="0"/>
        <w:iCs w:val="0"/>
        <w:caps w:val="0"/>
        <w:smallCaps w:val="0"/>
        <w:strike w:val="0"/>
        <w:dstrike w:val="0"/>
        <w:outline w:val="0"/>
        <w:shadow w:val="0"/>
        <w:emboss w:val="0"/>
        <w:imprint w:val="0"/>
        <w:vanish w:val="0"/>
        <w:spacing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pStyle w:val="8"/>
      <w:isLgl/>
      <w:suff w:val="nothing"/>
      <w:lvlText w:val="%1.%2.%3.%4.%5.%6 "/>
      <w:lvlJc w:val="left"/>
      <w:pPr>
        <w:ind w:left="-1276" w:firstLine="1418"/>
      </w:pPr>
      <w:rPr>
        <w:rFonts w:hint="default"/>
        <w:b/>
        <w:bCs/>
        <w:i w:val="0"/>
        <w:iCs w:val="0"/>
        <w:caps w:val="0"/>
        <w:smallCaps w:val="0"/>
        <w:strike w:val="0"/>
        <w:dstrike w:val="0"/>
        <w:outline w:val="0"/>
        <w:shadow w:val="0"/>
        <w:emboss w:val="0"/>
        <w:imprint w:val="0"/>
        <w:vanish w:val="0"/>
        <w:spacing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6" w:tentative="0">
      <w:start w:val="1"/>
      <w:numFmt w:val="decimal"/>
      <w:pStyle w:val="7"/>
      <w:isLgl/>
      <w:suff w:val="nothing"/>
      <w:lvlText w:val="%1.%2.%3.%4.%5.%6.%7 "/>
      <w:lvlJc w:val="left"/>
      <w:pPr>
        <w:ind w:left="1701" w:firstLine="1"/>
      </w:pPr>
      <w:rPr>
        <w:rFonts w:hint="eastAsia" w:ascii="Times New Roman" w:hAnsi="Times New Roman"/>
        <w:bCs w:val="0"/>
        <w:i w:val="0"/>
        <w:iCs w:val="0"/>
        <w:caps w:val="0"/>
        <w:smallCaps w:val="0"/>
        <w:strike w:val="0"/>
        <w:dstrike w:val="0"/>
        <w:outline w:val="0"/>
        <w:shadow w:val="0"/>
        <w:emboss w:val="0"/>
        <w:imprint w:val="0"/>
        <w:vanish w:val="0"/>
        <w:spacing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7" w:tentative="0">
      <w:start w:val="1"/>
      <w:numFmt w:val="decimal"/>
      <w:pStyle w:val="9"/>
      <w:isLgl/>
      <w:suff w:val="nothing"/>
      <w:lvlText w:val="%1.%2.%3.%4.%5.%6.%7.%8 "/>
      <w:lvlJc w:val="left"/>
      <w:pPr>
        <w:ind w:left="4962" w:firstLine="0"/>
      </w:pPr>
      <w:rPr>
        <w:rFonts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8" w:tentative="0">
      <w:start w:val="1"/>
      <w:numFmt w:val="decimal"/>
      <w:pStyle w:val="10"/>
      <w:isLgl/>
      <w:suff w:val="nothing"/>
      <w:lvlText w:val="%1.%2.%3.%4.%5.%6.%7.%8.%9 "/>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hideSpellingErrors/>
  <w:hideGrammaticalErrors/>
  <w:documentProtection w:edit="readOnly" w:enforcement="0"/>
  <w:defaultTabStop w:val="0"/>
  <w:drawingGridHorizontalSpacing w:val="140"/>
  <w:drawingGridVerticalSpacing w:val="38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57C"/>
    <w:rsid w:val="00000294"/>
    <w:rsid w:val="00001807"/>
    <w:rsid w:val="00001CA8"/>
    <w:rsid w:val="000025A8"/>
    <w:rsid w:val="000027BB"/>
    <w:rsid w:val="000027C4"/>
    <w:rsid w:val="00002BC4"/>
    <w:rsid w:val="00002BD3"/>
    <w:rsid w:val="00002CBD"/>
    <w:rsid w:val="00003183"/>
    <w:rsid w:val="000033B5"/>
    <w:rsid w:val="000038CF"/>
    <w:rsid w:val="00003BB6"/>
    <w:rsid w:val="00004178"/>
    <w:rsid w:val="000048BA"/>
    <w:rsid w:val="00004EB4"/>
    <w:rsid w:val="00005511"/>
    <w:rsid w:val="000059E4"/>
    <w:rsid w:val="000065E7"/>
    <w:rsid w:val="00006BAB"/>
    <w:rsid w:val="00006D36"/>
    <w:rsid w:val="0000739D"/>
    <w:rsid w:val="000102A5"/>
    <w:rsid w:val="0001048E"/>
    <w:rsid w:val="000106E3"/>
    <w:rsid w:val="00010BB3"/>
    <w:rsid w:val="0001131A"/>
    <w:rsid w:val="00011355"/>
    <w:rsid w:val="000117B2"/>
    <w:rsid w:val="00011CBE"/>
    <w:rsid w:val="00011E07"/>
    <w:rsid w:val="00012156"/>
    <w:rsid w:val="0001256B"/>
    <w:rsid w:val="00012BF9"/>
    <w:rsid w:val="00012DC5"/>
    <w:rsid w:val="00013A16"/>
    <w:rsid w:val="00013E4E"/>
    <w:rsid w:val="000141B3"/>
    <w:rsid w:val="00014618"/>
    <w:rsid w:val="0001569C"/>
    <w:rsid w:val="00016196"/>
    <w:rsid w:val="000162B0"/>
    <w:rsid w:val="00016A0B"/>
    <w:rsid w:val="00016E34"/>
    <w:rsid w:val="000172CE"/>
    <w:rsid w:val="0001756B"/>
    <w:rsid w:val="000177EE"/>
    <w:rsid w:val="00017844"/>
    <w:rsid w:val="00017871"/>
    <w:rsid w:val="00017E69"/>
    <w:rsid w:val="00017F6D"/>
    <w:rsid w:val="000200D6"/>
    <w:rsid w:val="00020E77"/>
    <w:rsid w:val="00020F27"/>
    <w:rsid w:val="0002181B"/>
    <w:rsid w:val="000218AB"/>
    <w:rsid w:val="00021D8C"/>
    <w:rsid w:val="00021FB2"/>
    <w:rsid w:val="00021FC4"/>
    <w:rsid w:val="0002216D"/>
    <w:rsid w:val="000222B3"/>
    <w:rsid w:val="000223FF"/>
    <w:rsid w:val="00022434"/>
    <w:rsid w:val="00022435"/>
    <w:rsid w:val="00022ACA"/>
    <w:rsid w:val="00022B97"/>
    <w:rsid w:val="00022FE3"/>
    <w:rsid w:val="000230EB"/>
    <w:rsid w:val="000239B3"/>
    <w:rsid w:val="0002488A"/>
    <w:rsid w:val="0002563D"/>
    <w:rsid w:val="000258AE"/>
    <w:rsid w:val="000258C0"/>
    <w:rsid w:val="00026081"/>
    <w:rsid w:val="000265E4"/>
    <w:rsid w:val="000269DA"/>
    <w:rsid w:val="00026F5B"/>
    <w:rsid w:val="00026FF1"/>
    <w:rsid w:val="000271B1"/>
    <w:rsid w:val="0002741C"/>
    <w:rsid w:val="00027803"/>
    <w:rsid w:val="00027B65"/>
    <w:rsid w:val="0003023C"/>
    <w:rsid w:val="00030294"/>
    <w:rsid w:val="00030739"/>
    <w:rsid w:val="00030A59"/>
    <w:rsid w:val="00030AA2"/>
    <w:rsid w:val="00030EE5"/>
    <w:rsid w:val="0003145A"/>
    <w:rsid w:val="00032378"/>
    <w:rsid w:val="00032509"/>
    <w:rsid w:val="0003283D"/>
    <w:rsid w:val="000328F2"/>
    <w:rsid w:val="000330A6"/>
    <w:rsid w:val="00033C10"/>
    <w:rsid w:val="00033D31"/>
    <w:rsid w:val="00034200"/>
    <w:rsid w:val="00034C63"/>
    <w:rsid w:val="0003579F"/>
    <w:rsid w:val="00035DD3"/>
    <w:rsid w:val="000361D8"/>
    <w:rsid w:val="000361E7"/>
    <w:rsid w:val="0003671D"/>
    <w:rsid w:val="00036D70"/>
    <w:rsid w:val="00037BD9"/>
    <w:rsid w:val="00037E49"/>
    <w:rsid w:val="000408CB"/>
    <w:rsid w:val="00040BD5"/>
    <w:rsid w:val="00040FC4"/>
    <w:rsid w:val="00041268"/>
    <w:rsid w:val="0004150C"/>
    <w:rsid w:val="000415A9"/>
    <w:rsid w:val="00041E68"/>
    <w:rsid w:val="0004216E"/>
    <w:rsid w:val="000421B7"/>
    <w:rsid w:val="000421C7"/>
    <w:rsid w:val="000424E1"/>
    <w:rsid w:val="00042535"/>
    <w:rsid w:val="000431B1"/>
    <w:rsid w:val="000431F9"/>
    <w:rsid w:val="00043319"/>
    <w:rsid w:val="00043584"/>
    <w:rsid w:val="00043870"/>
    <w:rsid w:val="00043905"/>
    <w:rsid w:val="00043A12"/>
    <w:rsid w:val="00043D9A"/>
    <w:rsid w:val="00043E06"/>
    <w:rsid w:val="00043E24"/>
    <w:rsid w:val="0004407A"/>
    <w:rsid w:val="000443BA"/>
    <w:rsid w:val="000443D6"/>
    <w:rsid w:val="00044505"/>
    <w:rsid w:val="00044910"/>
    <w:rsid w:val="00044CBF"/>
    <w:rsid w:val="00044CD0"/>
    <w:rsid w:val="00045023"/>
    <w:rsid w:val="00045135"/>
    <w:rsid w:val="00045157"/>
    <w:rsid w:val="0004523F"/>
    <w:rsid w:val="00045285"/>
    <w:rsid w:val="0004544E"/>
    <w:rsid w:val="000461B6"/>
    <w:rsid w:val="00046352"/>
    <w:rsid w:val="000463C8"/>
    <w:rsid w:val="0004689F"/>
    <w:rsid w:val="00046B7D"/>
    <w:rsid w:val="00047201"/>
    <w:rsid w:val="000475A6"/>
    <w:rsid w:val="000476B3"/>
    <w:rsid w:val="00047FFC"/>
    <w:rsid w:val="00050BDB"/>
    <w:rsid w:val="00050E4C"/>
    <w:rsid w:val="00050EC6"/>
    <w:rsid w:val="000513B8"/>
    <w:rsid w:val="000516D8"/>
    <w:rsid w:val="00051AAC"/>
    <w:rsid w:val="00051B27"/>
    <w:rsid w:val="00052357"/>
    <w:rsid w:val="00052539"/>
    <w:rsid w:val="00052C41"/>
    <w:rsid w:val="0005364B"/>
    <w:rsid w:val="00053934"/>
    <w:rsid w:val="00053ACD"/>
    <w:rsid w:val="00053AF5"/>
    <w:rsid w:val="00053B03"/>
    <w:rsid w:val="00053BE5"/>
    <w:rsid w:val="00053E36"/>
    <w:rsid w:val="0005419A"/>
    <w:rsid w:val="00054352"/>
    <w:rsid w:val="0005440E"/>
    <w:rsid w:val="0005457B"/>
    <w:rsid w:val="00054BBA"/>
    <w:rsid w:val="00054DEA"/>
    <w:rsid w:val="00055DC7"/>
    <w:rsid w:val="00055DFD"/>
    <w:rsid w:val="00056045"/>
    <w:rsid w:val="00057AE2"/>
    <w:rsid w:val="00057BE0"/>
    <w:rsid w:val="00060401"/>
    <w:rsid w:val="00060AFA"/>
    <w:rsid w:val="00060CC6"/>
    <w:rsid w:val="0006127E"/>
    <w:rsid w:val="00061619"/>
    <w:rsid w:val="0006188A"/>
    <w:rsid w:val="0006224E"/>
    <w:rsid w:val="000626F5"/>
    <w:rsid w:val="00062F12"/>
    <w:rsid w:val="00062F45"/>
    <w:rsid w:val="0006308D"/>
    <w:rsid w:val="000638DA"/>
    <w:rsid w:val="00063CE3"/>
    <w:rsid w:val="000641CB"/>
    <w:rsid w:val="00064C6D"/>
    <w:rsid w:val="00064D39"/>
    <w:rsid w:val="000650E5"/>
    <w:rsid w:val="000653E7"/>
    <w:rsid w:val="000654F5"/>
    <w:rsid w:val="000657D1"/>
    <w:rsid w:val="00065EF6"/>
    <w:rsid w:val="00066374"/>
    <w:rsid w:val="00066CA2"/>
    <w:rsid w:val="00066DB6"/>
    <w:rsid w:val="00066ED7"/>
    <w:rsid w:val="00066F57"/>
    <w:rsid w:val="0006750A"/>
    <w:rsid w:val="000677FC"/>
    <w:rsid w:val="00067DA2"/>
    <w:rsid w:val="000701C6"/>
    <w:rsid w:val="0007144B"/>
    <w:rsid w:val="000717B3"/>
    <w:rsid w:val="000721B2"/>
    <w:rsid w:val="00072219"/>
    <w:rsid w:val="0007233B"/>
    <w:rsid w:val="0007273F"/>
    <w:rsid w:val="00073704"/>
    <w:rsid w:val="00073E58"/>
    <w:rsid w:val="00074143"/>
    <w:rsid w:val="000741D5"/>
    <w:rsid w:val="000741E7"/>
    <w:rsid w:val="00074762"/>
    <w:rsid w:val="0007546C"/>
    <w:rsid w:val="00075473"/>
    <w:rsid w:val="00075F6F"/>
    <w:rsid w:val="0007620E"/>
    <w:rsid w:val="00076A01"/>
    <w:rsid w:val="00076A59"/>
    <w:rsid w:val="00076D5F"/>
    <w:rsid w:val="000773A3"/>
    <w:rsid w:val="00077512"/>
    <w:rsid w:val="00077A7C"/>
    <w:rsid w:val="00080223"/>
    <w:rsid w:val="00080C3E"/>
    <w:rsid w:val="000819AD"/>
    <w:rsid w:val="00081A45"/>
    <w:rsid w:val="00082648"/>
    <w:rsid w:val="00082890"/>
    <w:rsid w:val="00082C36"/>
    <w:rsid w:val="00082DB5"/>
    <w:rsid w:val="00082E30"/>
    <w:rsid w:val="00082E37"/>
    <w:rsid w:val="00082F90"/>
    <w:rsid w:val="000831B9"/>
    <w:rsid w:val="0008385E"/>
    <w:rsid w:val="00083E21"/>
    <w:rsid w:val="000844C2"/>
    <w:rsid w:val="00084617"/>
    <w:rsid w:val="00084735"/>
    <w:rsid w:val="00084EFB"/>
    <w:rsid w:val="00085111"/>
    <w:rsid w:val="0008561A"/>
    <w:rsid w:val="00085A08"/>
    <w:rsid w:val="00085FAE"/>
    <w:rsid w:val="000866D5"/>
    <w:rsid w:val="000868DD"/>
    <w:rsid w:val="00086CA5"/>
    <w:rsid w:val="00086EC1"/>
    <w:rsid w:val="00086EE8"/>
    <w:rsid w:val="000872CC"/>
    <w:rsid w:val="00087385"/>
    <w:rsid w:val="000874D7"/>
    <w:rsid w:val="00087AE9"/>
    <w:rsid w:val="00087BD9"/>
    <w:rsid w:val="00087F9C"/>
    <w:rsid w:val="00090356"/>
    <w:rsid w:val="0009087D"/>
    <w:rsid w:val="00090C49"/>
    <w:rsid w:val="00091F16"/>
    <w:rsid w:val="00092155"/>
    <w:rsid w:val="00092B56"/>
    <w:rsid w:val="00092CC6"/>
    <w:rsid w:val="00093256"/>
    <w:rsid w:val="00093E6B"/>
    <w:rsid w:val="00094122"/>
    <w:rsid w:val="00094176"/>
    <w:rsid w:val="00095136"/>
    <w:rsid w:val="00095CA8"/>
    <w:rsid w:val="00095DA1"/>
    <w:rsid w:val="00096652"/>
    <w:rsid w:val="000972FC"/>
    <w:rsid w:val="000974DC"/>
    <w:rsid w:val="0009754E"/>
    <w:rsid w:val="00097BC1"/>
    <w:rsid w:val="00097C4A"/>
    <w:rsid w:val="00097E32"/>
    <w:rsid w:val="00097F4D"/>
    <w:rsid w:val="00097F7A"/>
    <w:rsid w:val="000A001D"/>
    <w:rsid w:val="000A006A"/>
    <w:rsid w:val="000A0239"/>
    <w:rsid w:val="000A1055"/>
    <w:rsid w:val="000A1271"/>
    <w:rsid w:val="000A128C"/>
    <w:rsid w:val="000A13EC"/>
    <w:rsid w:val="000A15AA"/>
    <w:rsid w:val="000A16E4"/>
    <w:rsid w:val="000A1ADF"/>
    <w:rsid w:val="000A1C11"/>
    <w:rsid w:val="000A1EF9"/>
    <w:rsid w:val="000A1FB4"/>
    <w:rsid w:val="000A2027"/>
    <w:rsid w:val="000A26C7"/>
    <w:rsid w:val="000A271D"/>
    <w:rsid w:val="000A275D"/>
    <w:rsid w:val="000A3225"/>
    <w:rsid w:val="000A379D"/>
    <w:rsid w:val="000A37B1"/>
    <w:rsid w:val="000A3D44"/>
    <w:rsid w:val="000A4084"/>
    <w:rsid w:val="000A453F"/>
    <w:rsid w:val="000A4858"/>
    <w:rsid w:val="000A4B17"/>
    <w:rsid w:val="000A4F74"/>
    <w:rsid w:val="000A52CF"/>
    <w:rsid w:val="000A54C3"/>
    <w:rsid w:val="000A5A27"/>
    <w:rsid w:val="000A5C8E"/>
    <w:rsid w:val="000A5C9E"/>
    <w:rsid w:val="000A5D46"/>
    <w:rsid w:val="000A5F3E"/>
    <w:rsid w:val="000A7281"/>
    <w:rsid w:val="000A7F52"/>
    <w:rsid w:val="000B00E8"/>
    <w:rsid w:val="000B0304"/>
    <w:rsid w:val="000B0B1C"/>
    <w:rsid w:val="000B12D2"/>
    <w:rsid w:val="000B15E5"/>
    <w:rsid w:val="000B1922"/>
    <w:rsid w:val="000B1C45"/>
    <w:rsid w:val="000B1E38"/>
    <w:rsid w:val="000B2001"/>
    <w:rsid w:val="000B207C"/>
    <w:rsid w:val="000B27B9"/>
    <w:rsid w:val="000B27DF"/>
    <w:rsid w:val="000B2816"/>
    <w:rsid w:val="000B2BC6"/>
    <w:rsid w:val="000B3562"/>
    <w:rsid w:val="000B3806"/>
    <w:rsid w:val="000B44AD"/>
    <w:rsid w:val="000B4502"/>
    <w:rsid w:val="000B484A"/>
    <w:rsid w:val="000B4E07"/>
    <w:rsid w:val="000B4ECD"/>
    <w:rsid w:val="000B4F43"/>
    <w:rsid w:val="000B51E6"/>
    <w:rsid w:val="000B53E3"/>
    <w:rsid w:val="000B603C"/>
    <w:rsid w:val="000B63E9"/>
    <w:rsid w:val="000B6572"/>
    <w:rsid w:val="000B688B"/>
    <w:rsid w:val="000B6966"/>
    <w:rsid w:val="000B6BFD"/>
    <w:rsid w:val="000B6D93"/>
    <w:rsid w:val="000B6F53"/>
    <w:rsid w:val="000B74ED"/>
    <w:rsid w:val="000B784A"/>
    <w:rsid w:val="000B79A1"/>
    <w:rsid w:val="000B7A3E"/>
    <w:rsid w:val="000B7BCA"/>
    <w:rsid w:val="000B7DBE"/>
    <w:rsid w:val="000B7EBB"/>
    <w:rsid w:val="000C03AA"/>
    <w:rsid w:val="000C03DB"/>
    <w:rsid w:val="000C04C1"/>
    <w:rsid w:val="000C0A54"/>
    <w:rsid w:val="000C0BD1"/>
    <w:rsid w:val="000C117B"/>
    <w:rsid w:val="000C1193"/>
    <w:rsid w:val="000C1246"/>
    <w:rsid w:val="000C1AD4"/>
    <w:rsid w:val="000C1AFA"/>
    <w:rsid w:val="000C1DBB"/>
    <w:rsid w:val="000C2023"/>
    <w:rsid w:val="000C231E"/>
    <w:rsid w:val="000C23AF"/>
    <w:rsid w:val="000C2898"/>
    <w:rsid w:val="000C3045"/>
    <w:rsid w:val="000C3324"/>
    <w:rsid w:val="000C336E"/>
    <w:rsid w:val="000C38E3"/>
    <w:rsid w:val="000C3F5B"/>
    <w:rsid w:val="000C4165"/>
    <w:rsid w:val="000C4990"/>
    <w:rsid w:val="000C4DDE"/>
    <w:rsid w:val="000C528B"/>
    <w:rsid w:val="000C5A0F"/>
    <w:rsid w:val="000C5F71"/>
    <w:rsid w:val="000C6641"/>
    <w:rsid w:val="000C6CD4"/>
    <w:rsid w:val="000C7AED"/>
    <w:rsid w:val="000D041C"/>
    <w:rsid w:val="000D0785"/>
    <w:rsid w:val="000D079C"/>
    <w:rsid w:val="000D07A4"/>
    <w:rsid w:val="000D0A31"/>
    <w:rsid w:val="000D0C85"/>
    <w:rsid w:val="000D15E1"/>
    <w:rsid w:val="000D17E3"/>
    <w:rsid w:val="000D1FAE"/>
    <w:rsid w:val="000D2231"/>
    <w:rsid w:val="000D23E3"/>
    <w:rsid w:val="000D262F"/>
    <w:rsid w:val="000D2AAD"/>
    <w:rsid w:val="000D2C20"/>
    <w:rsid w:val="000D2FDE"/>
    <w:rsid w:val="000D32EF"/>
    <w:rsid w:val="000D369F"/>
    <w:rsid w:val="000D37AC"/>
    <w:rsid w:val="000D4128"/>
    <w:rsid w:val="000D474B"/>
    <w:rsid w:val="000D4792"/>
    <w:rsid w:val="000D4B68"/>
    <w:rsid w:val="000D4CE7"/>
    <w:rsid w:val="000D5233"/>
    <w:rsid w:val="000D55BC"/>
    <w:rsid w:val="000D5D97"/>
    <w:rsid w:val="000D5EC5"/>
    <w:rsid w:val="000D6622"/>
    <w:rsid w:val="000D6651"/>
    <w:rsid w:val="000D6A34"/>
    <w:rsid w:val="000D6B05"/>
    <w:rsid w:val="000D6F8D"/>
    <w:rsid w:val="000D7314"/>
    <w:rsid w:val="000D782B"/>
    <w:rsid w:val="000D7C16"/>
    <w:rsid w:val="000D7CC6"/>
    <w:rsid w:val="000E00C0"/>
    <w:rsid w:val="000E0121"/>
    <w:rsid w:val="000E037F"/>
    <w:rsid w:val="000E0E57"/>
    <w:rsid w:val="000E162B"/>
    <w:rsid w:val="000E1905"/>
    <w:rsid w:val="000E1B86"/>
    <w:rsid w:val="000E1E87"/>
    <w:rsid w:val="000E21D1"/>
    <w:rsid w:val="000E224B"/>
    <w:rsid w:val="000E23F2"/>
    <w:rsid w:val="000E2666"/>
    <w:rsid w:val="000E3228"/>
    <w:rsid w:val="000E360F"/>
    <w:rsid w:val="000E38D9"/>
    <w:rsid w:val="000E41A3"/>
    <w:rsid w:val="000E4551"/>
    <w:rsid w:val="000E4872"/>
    <w:rsid w:val="000E4A24"/>
    <w:rsid w:val="000E4A42"/>
    <w:rsid w:val="000E4E55"/>
    <w:rsid w:val="000E4F50"/>
    <w:rsid w:val="000E5486"/>
    <w:rsid w:val="000E5D4E"/>
    <w:rsid w:val="000E5F1E"/>
    <w:rsid w:val="000E6270"/>
    <w:rsid w:val="000E62BF"/>
    <w:rsid w:val="000E67C0"/>
    <w:rsid w:val="000E67F3"/>
    <w:rsid w:val="000E687E"/>
    <w:rsid w:val="000E7829"/>
    <w:rsid w:val="000E7B31"/>
    <w:rsid w:val="000E7DA5"/>
    <w:rsid w:val="000E7EDA"/>
    <w:rsid w:val="000F0971"/>
    <w:rsid w:val="000F09EC"/>
    <w:rsid w:val="000F1391"/>
    <w:rsid w:val="000F1823"/>
    <w:rsid w:val="000F204C"/>
    <w:rsid w:val="000F2289"/>
    <w:rsid w:val="000F22F2"/>
    <w:rsid w:val="000F2800"/>
    <w:rsid w:val="000F2F53"/>
    <w:rsid w:val="000F35F9"/>
    <w:rsid w:val="000F3625"/>
    <w:rsid w:val="000F3ABD"/>
    <w:rsid w:val="000F3B99"/>
    <w:rsid w:val="000F3D25"/>
    <w:rsid w:val="000F4176"/>
    <w:rsid w:val="000F43A3"/>
    <w:rsid w:val="000F43B0"/>
    <w:rsid w:val="000F4A48"/>
    <w:rsid w:val="000F4EEA"/>
    <w:rsid w:val="000F5F47"/>
    <w:rsid w:val="000F5FD0"/>
    <w:rsid w:val="000F6240"/>
    <w:rsid w:val="000F67E9"/>
    <w:rsid w:val="000F68E9"/>
    <w:rsid w:val="000F74F8"/>
    <w:rsid w:val="000F7E3C"/>
    <w:rsid w:val="0010025B"/>
    <w:rsid w:val="00100914"/>
    <w:rsid w:val="00100EA7"/>
    <w:rsid w:val="00101541"/>
    <w:rsid w:val="00101BCF"/>
    <w:rsid w:val="00101DE6"/>
    <w:rsid w:val="001024FF"/>
    <w:rsid w:val="00102631"/>
    <w:rsid w:val="0010281D"/>
    <w:rsid w:val="00102AA8"/>
    <w:rsid w:val="00103002"/>
    <w:rsid w:val="0010333B"/>
    <w:rsid w:val="00103681"/>
    <w:rsid w:val="00103944"/>
    <w:rsid w:val="0010444B"/>
    <w:rsid w:val="0010460F"/>
    <w:rsid w:val="00104BAB"/>
    <w:rsid w:val="00104E5F"/>
    <w:rsid w:val="00104EFA"/>
    <w:rsid w:val="00104FCF"/>
    <w:rsid w:val="00105002"/>
    <w:rsid w:val="00105479"/>
    <w:rsid w:val="00105C00"/>
    <w:rsid w:val="00105CA3"/>
    <w:rsid w:val="0010606F"/>
    <w:rsid w:val="001066AD"/>
    <w:rsid w:val="00106C80"/>
    <w:rsid w:val="00106DCE"/>
    <w:rsid w:val="00107A2F"/>
    <w:rsid w:val="00107C77"/>
    <w:rsid w:val="00110481"/>
    <w:rsid w:val="001105B1"/>
    <w:rsid w:val="001107B3"/>
    <w:rsid w:val="0011098B"/>
    <w:rsid w:val="00110A06"/>
    <w:rsid w:val="00110EDC"/>
    <w:rsid w:val="0011114B"/>
    <w:rsid w:val="00111171"/>
    <w:rsid w:val="00111307"/>
    <w:rsid w:val="00111668"/>
    <w:rsid w:val="00111F50"/>
    <w:rsid w:val="00111F9E"/>
    <w:rsid w:val="00112861"/>
    <w:rsid w:val="00112EC4"/>
    <w:rsid w:val="001147A3"/>
    <w:rsid w:val="001149E5"/>
    <w:rsid w:val="00115370"/>
    <w:rsid w:val="00116CDE"/>
    <w:rsid w:val="00117024"/>
    <w:rsid w:val="001171E7"/>
    <w:rsid w:val="001176E2"/>
    <w:rsid w:val="00117913"/>
    <w:rsid w:val="001179B7"/>
    <w:rsid w:val="00117CBE"/>
    <w:rsid w:val="00117D94"/>
    <w:rsid w:val="0012007D"/>
    <w:rsid w:val="001201CF"/>
    <w:rsid w:val="001203C4"/>
    <w:rsid w:val="001206CF"/>
    <w:rsid w:val="00120EEC"/>
    <w:rsid w:val="00121007"/>
    <w:rsid w:val="001218DA"/>
    <w:rsid w:val="00121ED3"/>
    <w:rsid w:val="00121FF4"/>
    <w:rsid w:val="0012204C"/>
    <w:rsid w:val="001221C5"/>
    <w:rsid w:val="001224AF"/>
    <w:rsid w:val="001227DF"/>
    <w:rsid w:val="00122EBB"/>
    <w:rsid w:val="0012300A"/>
    <w:rsid w:val="001231CF"/>
    <w:rsid w:val="001234B9"/>
    <w:rsid w:val="00123709"/>
    <w:rsid w:val="00123ACB"/>
    <w:rsid w:val="00124083"/>
    <w:rsid w:val="001242E4"/>
    <w:rsid w:val="00124544"/>
    <w:rsid w:val="00124FBA"/>
    <w:rsid w:val="00125199"/>
    <w:rsid w:val="0012538E"/>
    <w:rsid w:val="00125AF5"/>
    <w:rsid w:val="00125C88"/>
    <w:rsid w:val="0012601F"/>
    <w:rsid w:val="00126524"/>
    <w:rsid w:val="00127020"/>
    <w:rsid w:val="00127B0E"/>
    <w:rsid w:val="00127EFD"/>
    <w:rsid w:val="00127F0E"/>
    <w:rsid w:val="0013005D"/>
    <w:rsid w:val="001301BB"/>
    <w:rsid w:val="00130396"/>
    <w:rsid w:val="0013054D"/>
    <w:rsid w:val="00130962"/>
    <w:rsid w:val="00130F70"/>
    <w:rsid w:val="00131146"/>
    <w:rsid w:val="0013136B"/>
    <w:rsid w:val="001315FA"/>
    <w:rsid w:val="00131726"/>
    <w:rsid w:val="001318AD"/>
    <w:rsid w:val="00132193"/>
    <w:rsid w:val="00132234"/>
    <w:rsid w:val="00132312"/>
    <w:rsid w:val="00132EB4"/>
    <w:rsid w:val="00133BBE"/>
    <w:rsid w:val="00133CE4"/>
    <w:rsid w:val="00133DD5"/>
    <w:rsid w:val="001341FF"/>
    <w:rsid w:val="001343C1"/>
    <w:rsid w:val="001345D3"/>
    <w:rsid w:val="001349B4"/>
    <w:rsid w:val="00134BBE"/>
    <w:rsid w:val="00134CF7"/>
    <w:rsid w:val="001354E8"/>
    <w:rsid w:val="001355E9"/>
    <w:rsid w:val="0013574F"/>
    <w:rsid w:val="00135FD1"/>
    <w:rsid w:val="0013608C"/>
    <w:rsid w:val="00136352"/>
    <w:rsid w:val="001365FF"/>
    <w:rsid w:val="0013672B"/>
    <w:rsid w:val="00136868"/>
    <w:rsid w:val="00136A23"/>
    <w:rsid w:val="00136A9F"/>
    <w:rsid w:val="00136AD2"/>
    <w:rsid w:val="00136CDB"/>
    <w:rsid w:val="00136F72"/>
    <w:rsid w:val="00136F80"/>
    <w:rsid w:val="00137086"/>
    <w:rsid w:val="00137486"/>
    <w:rsid w:val="00137538"/>
    <w:rsid w:val="00137CF5"/>
    <w:rsid w:val="001400F5"/>
    <w:rsid w:val="00140130"/>
    <w:rsid w:val="0014019A"/>
    <w:rsid w:val="0014071B"/>
    <w:rsid w:val="001409F5"/>
    <w:rsid w:val="00140C59"/>
    <w:rsid w:val="00140F8B"/>
    <w:rsid w:val="0014100E"/>
    <w:rsid w:val="001412A9"/>
    <w:rsid w:val="001419B5"/>
    <w:rsid w:val="001419CF"/>
    <w:rsid w:val="00141CEA"/>
    <w:rsid w:val="00141F58"/>
    <w:rsid w:val="0014253A"/>
    <w:rsid w:val="00142615"/>
    <w:rsid w:val="001428B5"/>
    <w:rsid w:val="00142B81"/>
    <w:rsid w:val="00143074"/>
    <w:rsid w:val="00143179"/>
    <w:rsid w:val="0014378D"/>
    <w:rsid w:val="00143C39"/>
    <w:rsid w:val="00143DEF"/>
    <w:rsid w:val="00143FC6"/>
    <w:rsid w:val="001446CE"/>
    <w:rsid w:val="00144848"/>
    <w:rsid w:val="00144FFC"/>
    <w:rsid w:val="001457FE"/>
    <w:rsid w:val="00145D51"/>
    <w:rsid w:val="00146DA0"/>
    <w:rsid w:val="00146DED"/>
    <w:rsid w:val="00147484"/>
    <w:rsid w:val="00147B0A"/>
    <w:rsid w:val="0015036F"/>
    <w:rsid w:val="0015069C"/>
    <w:rsid w:val="001506F2"/>
    <w:rsid w:val="0015073B"/>
    <w:rsid w:val="001509E2"/>
    <w:rsid w:val="00150B34"/>
    <w:rsid w:val="00150B61"/>
    <w:rsid w:val="00150C1A"/>
    <w:rsid w:val="001512DF"/>
    <w:rsid w:val="00151A38"/>
    <w:rsid w:val="00151D07"/>
    <w:rsid w:val="00151E13"/>
    <w:rsid w:val="00151F9B"/>
    <w:rsid w:val="001522B0"/>
    <w:rsid w:val="001527E6"/>
    <w:rsid w:val="00152E12"/>
    <w:rsid w:val="00152EEB"/>
    <w:rsid w:val="00153041"/>
    <w:rsid w:val="001533E9"/>
    <w:rsid w:val="00153809"/>
    <w:rsid w:val="00153A48"/>
    <w:rsid w:val="00153B23"/>
    <w:rsid w:val="00154D63"/>
    <w:rsid w:val="00154FAE"/>
    <w:rsid w:val="0015500C"/>
    <w:rsid w:val="00155140"/>
    <w:rsid w:val="001556E1"/>
    <w:rsid w:val="00155AF6"/>
    <w:rsid w:val="00155B3F"/>
    <w:rsid w:val="00155C74"/>
    <w:rsid w:val="00156016"/>
    <w:rsid w:val="001563C6"/>
    <w:rsid w:val="001564C1"/>
    <w:rsid w:val="00156603"/>
    <w:rsid w:val="001568FA"/>
    <w:rsid w:val="00156901"/>
    <w:rsid w:val="00156AAA"/>
    <w:rsid w:val="001572C2"/>
    <w:rsid w:val="00157330"/>
    <w:rsid w:val="00157AD1"/>
    <w:rsid w:val="0016017B"/>
    <w:rsid w:val="001608E4"/>
    <w:rsid w:val="00160B7A"/>
    <w:rsid w:val="00160BAD"/>
    <w:rsid w:val="00160C13"/>
    <w:rsid w:val="00160EA8"/>
    <w:rsid w:val="0016108B"/>
    <w:rsid w:val="00161D1E"/>
    <w:rsid w:val="0016221F"/>
    <w:rsid w:val="0016248C"/>
    <w:rsid w:val="001625BD"/>
    <w:rsid w:val="00162701"/>
    <w:rsid w:val="0016297E"/>
    <w:rsid w:val="00162D2A"/>
    <w:rsid w:val="00162D4C"/>
    <w:rsid w:val="00162DA9"/>
    <w:rsid w:val="00163A8E"/>
    <w:rsid w:val="00163B05"/>
    <w:rsid w:val="00164379"/>
    <w:rsid w:val="0016448A"/>
    <w:rsid w:val="00164E65"/>
    <w:rsid w:val="0016535D"/>
    <w:rsid w:val="00165DB8"/>
    <w:rsid w:val="00165DC3"/>
    <w:rsid w:val="00165DDE"/>
    <w:rsid w:val="0016633C"/>
    <w:rsid w:val="00166CC6"/>
    <w:rsid w:val="00166FD0"/>
    <w:rsid w:val="00167440"/>
    <w:rsid w:val="00167668"/>
    <w:rsid w:val="00167B5C"/>
    <w:rsid w:val="001701FC"/>
    <w:rsid w:val="0017037B"/>
    <w:rsid w:val="001709CC"/>
    <w:rsid w:val="00170E13"/>
    <w:rsid w:val="00171292"/>
    <w:rsid w:val="00171EF0"/>
    <w:rsid w:val="00171FB5"/>
    <w:rsid w:val="00172190"/>
    <w:rsid w:val="0017223E"/>
    <w:rsid w:val="001727C8"/>
    <w:rsid w:val="00172AAE"/>
    <w:rsid w:val="00172B11"/>
    <w:rsid w:val="00172B8F"/>
    <w:rsid w:val="0017322E"/>
    <w:rsid w:val="00173458"/>
    <w:rsid w:val="00174651"/>
    <w:rsid w:val="001746B0"/>
    <w:rsid w:val="00174840"/>
    <w:rsid w:val="001748A7"/>
    <w:rsid w:val="00175DD2"/>
    <w:rsid w:val="00175EB9"/>
    <w:rsid w:val="00175F00"/>
    <w:rsid w:val="00176484"/>
    <w:rsid w:val="001769FD"/>
    <w:rsid w:val="00177791"/>
    <w:rsid w:val="00177912"/>
    <w:rsid w:val="001809B5"/>
    <w:rsid w:val="00181106"/>
    <w:rsid w:val="001816C2"/>
    <w:rsid w:val="00181C7A"/>
    <w:rsid w:val="00181D07"/>
    <w:rsid w:val="00181DFF"/>
    <w:rsid w:val="001823AB"/>
    <w:rsid w:val="00182A7B"/>
    <w:rsid w:val="0018319B"/>
    <w:rsid w:val="00183587"/>
    <w:rsid w:val="00183B6A"/>
    <w:rsid w:val="00183D94"/>
    <w:rsid w:val="001840D0"/>
    <w:rsid w:val="00184EFB"/>
    <w:rsid w:val="00185CCC"/>
    <w:rsid w:val="00186030"/>
    <w:rsid w:val="00186158"/>
    <w:rsid w:val="001865BA"/>
    <w:rsid w:val="00186DE3"/>
    <w:rsid w:val="00187330"/>
    <w:rsid w:val="0018737D"/>
    <w:rsid w:val="001873C7"/>
    <w:rsid w:val="0018762C"/>
    <w:rsid w:val="001878CE"/>
    <w:rsid w:val="00187F65"/>
    <w:rsid w:val="00187F9D"/>
    <w:rsid w:val="00187FFC"/>
    <w:rsid w:val="00190C40"/>
    <w:rsid w:val="00191033"/>
    <w:rsid w:val="001910B0"/>
    <w:rsid w:val="001910E5"/>
    <w:rsid w:val="00191408"/>
    <w:rsid w:val="0019160A"/>
    <w:rsid w:val="00191968"/>
    <w:rsid w:val="00191AFB"/>
    <w:rsid w:val="00191EAF"/>
    <w:rsid w:val="00192034"/>
    <w:rsid w:val="0019256D"/>
    <w:rsid w:val="00192821"/>
    <w:rsid w:val="00192F75"/>
    <w:rsid w:val="00193051"/>
    <w:rsid w:val="00193418"/>
    <w:rsid w:val="00193C2F"/>
    <w:rsid w:val="00193D8C"/>
    <w:rsid w:val="00193E6B"/>
    <w:rsid w:val="00194DE6"/>
    <w:rsid w:val="001951E7"/>
    <w:rsid w:val="00195717"/>
    <w:rsid w:val="0019637C"/>
    <w:rsid w:val="001965E3"/>
    <w:rsid w:val="0019694B"/>
    <w:rsid w:val="00196C92"/>
    <w:rsid w:val="00197083"/>
    <w:rsid w:val="00197560"/>
    <w:rsid w:val="001A0251"/>
    <w:rsid w:val="001A031B"/>
    <w:rsid w:val="001A0A98"/>
    <w:rsid w:val="001A0C1A"/>
    <w:rsid w:val="001A1526"/>
    <w:rsid w:val="001A188C"/>
    <w:rsid w:val="001A2217"/>
    <w:rsid w:val="001A2325"/>
    <w:rsid w:val="001A26BA"/>
    <w:rsid w:val="001A28B3"/>
    <w:rsid w:val="001A2E07"/>
    <w:rsid w:val="001A389F"/>
    <w:rsid w:val="001A3947"/>
    <w:rsid w:val="001A3D28"/>
    <w:rsid w:val="001A3E5E"/>
    <w:rsid w:val="001A41E3"/>
    <w:rsid w:val="001A47BD"/>
    <w:rsid w:val="001A4BBC"/>
    <w:rsid w:val="001A4D4F"/>
    <w:rsid w:val="001A5181"/>
    <w:rsid w:val="001A55CA"/>
    <w:rsid w:val="001A5699"/>
    <w:rsid w:val="001A570C"/>
    <w:rsid w:val="001A5843"/>
    <w:rsid w:val="001A5A18"/>
    <w:rsid w:val="001A6214"/>
    <w:rsid w:val="001A6555"/>
    <w:rsid w:val="001A68A8"/>
    <w:rsid w:val="001A7A17"/>
    <w:rsid w:val="001A7D8A"/>
    <w:rsid w:val="001B0329"/>
    <w:rsid w:val="001B05CD"/>
    <w:rsid w:val="001B0BAA"/>
    <w:rsid w:val="001B1032"/>
    <w:rsid w:val="001B1DD5"/>
    <w:rsid w:val="001B26AD"/>
    <w:rsid w:val="001B2992"/>
    <w:rsid w:val="001B314A"/>
    <w:rsid w:val="001B3EEF"/>
    <w:rsid w:val="001B412D"/>
    <w:rsid w:val="001B41F0"/>
    <w:rsid w:val="001B45CD"/>
    <w:rsid w:val="001B4DEB"/>
    <w:rsid w:val="001B4E90"/>
    <w:rsid w:val="001B5776"/>
    <w:rsid w:val="001B5D79"/>
    <w:rsid w:val="001B66A5"/>
    <w:rsid w:val="001B68DF"/>
    <w:rsid w:val="001B6A30"/>
    <w:rsid w:val="001B6B23"/>
    <w:rsid w:val="001B6DBC"/>
    <w:rsid w:val="001B79A9"/>
    <w:rsid w:val="001B7D2A"/>
    <w:rsid w:val="001C0467"/>
    <w:rsid w:val="001C0756"/>
    <w:rsid w:val="001C0A49"/>
    <w:rsid w:val="001C0C78"/>
    <w:rsid w:val="001C0CCF"/>
    <w:rsid w:val="001C0DB2"/>
    <w:rsid w:val="001C1484"/>
    <w:rsid w:val="001C160D"/>
    <w:rsid w:val="001C2142"/>
    <w:rsid w:val="001C27AC"/>
    <w:rsid w:val="001C283A"/>
    <w:rsid w:val="001C2E0B"/>
    <w:rsid w:val="001C3474"/>
    <w:rsid w:val="001C37D8"/>
    <w:rsid w:val="001C38DB"/>
    <w:rsid w:val="001C3A7B"/>
    <w:rsid w:val="001C3B34"/>
    <w:rsid w:val="001C3D86"/>
    <w:rsid w:val="001C3DA8"/>
    <w:rsid w:val="001C42A8"/>
    <w:rsid w:val="001C42D8"/>
    <w:rsid w:val="001C42FB"/>
    <w:rsid w:val="001C4329"/>
    <w:rsid w:val="001C479F"/>
    <w:rsid w:val="001C495F"/>
    <w:rsid w:val="001C5249"/>
    <w:rsid w:val="001C58C0"/>
    <w:rsid w:val="001C637F"/>
    <w:rsid w:val="001C642E"/>
    <w:rsid w:val="001C6B9C"/>
    <w:rsid w:val="001C7D5E"/>
    <w:rsid w:val="001C7D81"/>
    <w:rsid w:val="001D01E5"/>
    <w:rsid w:val="001D022F"/>
    <w:rsid w:val="001D05BC"/>
    <w:rsid w:val="001D06B8"/>
    <w:rsid w:val="001D0719"/>
    <w:rsid w:val="001D0C03"/>
    <w:rsid w:val="001D0CFD"/>
    <w:rsid w:val="001D0DFF"/>
    <w:rsid w:val="001D0E85"/>
    <w:rsid w:val="001D1EA9"/>
    <w:rsid w:val="001D2349"/>
    <w:rsid w:val="001D286A"/>
    <w:rsid w:val="001D2E50"/>
    <w:rsid w:val="001D2F7D"/>
    <w:rsid w:val="001D345D"/>
    <w:rsid w:val="001D34B7"/>
    <w:rsid w:val="001D380C"/>
    <w:rsid w:val="001D3C4B"/>
    <w:rsid w:val="001D40B5"/>
    <w:rsid w:val="001D4506"/>
    <w:rsid w:val="001D4AB6"/>
    <w:rsid w:val="001D4AE2"/>
    <w:rsid w:val="001D4CCE"/>
    <w:rsid w:val="001D5035"/>
    <w:rsid w:val="001D5547"/>
    <w:rsid w:val="001D5616"/>
    <w:rsid w:val="001D5AF2"/>
    <w:rsid w:val="001D5D54"/>
    <w:rsid w:val="001D6566"/>
    <w:rsid w:val="001D6584"/>
    <w:rsid w:val="001D661E"/>
    <w:rsid w:val="001D68AA"/>
    <w:rsid w:val="001D70F8"/>
    <w:rsid w:val="001D73B3"/>
    <w:rsid w:val="001D7750"/>
    <w:rsid w:val="001D78AA"/>
    <w:rsid w:val="001D795F"/>
    <w:rsid w:val="001E0451"/>
    <w:rsid w:val="001E0C05"/>
    <w:rsid w:val="001E10BF"/>
    <w:rsid w:val="001E12DC"/>
    <w:rsid w:val="001E1C5C"/>
    <w:rsid w:val="001E211C"/>
    <w:rsid w:val="001E2699"/>
    <w:rsid w:val="001E2D75"/>
    <w:rsid w:val="001E3C57"/>
    <w:rsid w:val="001E3EFE"/>
    <w:rsid w:val="001E40A6"/>
    <w:rsid w:val="001E41DD"/>
    <w:rsid w:val="001E43ED"/>
    <w:rsid w:val="001E45C7"/>
    <w:rsid w:val="001E4803"/>
    <w:rsid w:val="001E4BC7"/>
    <w:rsid w:val="001E4BDC"/>
    <w:rsid w:val="001E4F6B"/>
    <w:rsid w:val="001E544E"/>
    <w:rsid w:val="001E544F"/>
    <w:rsid w:val="001E54E6"/>
    <w:rsid w:val="001E5614"/>
    <w:rsid w:val="001E5667"/>
    <w:rsid w:val="001E5F47"/>
    <w:rsid w:val="001E667E"/>
    <w:rsid w:val="001E6B98"/>
    <w:rsid w:val="001E6C98"/>
    <w:rsid w:val="001E6F10"/>
    <w:rsid w:val="001E6F54"/>
    <w:rsid w:val="001E6FA5"/>
    <w:rsid w:val="001E739D"/>
    <w:rsid w:val="001E7476"/>
    <w:rsid w:val="001E76CD"/>
    <w:rsid w:val="001E7D6E"/>
    <w:rsid w:val="001F0422"/>
    <w:rsid w:val="001F0713"/>
    <w:rsid w:val="001F0D00"/>
    <w:rsid w:val="001F0DBE"/>
    <w:rsid w:val="001F179B"/>
    <w:rsid w:val="001F1BE5"/>
    <w:rsid w:val="001F20EA"/>
    <w:rsid w:val="001F2841"/>
    <w:rsid w:val="001F2AFD"/>
    <w:rsid w:val="001F2E9A"/>
    <w:rsid w:val="001F30EE"/>
    <w:rsid w:val="001F35C7"/>
    <w:rsid w:val="001F3F86"/>
    <w:rsid w:val="001F4965"/>
    <w:rsid w:val="001F4B30"/>
    <w:rsid w:val="001F50CB"/>
    <w:rsid w:val="001F60F8"/>
    <w:rsid w:val="001F6203"/>
    <w:rsid w:val="001F65F4"/>
    <w:rsid w:val="001F68C3"/>
    <w:rsid w:val="001F6B8E"/>
    <w:rsid w:val="001F6ECF"/>
    <w:rsid w:val="001F794D"/>
    <w:rsid w:val="001F7CEC"/>
    <w:rsid w:val="0020031C"/>
    <w:rsid w:val="00200C91"/>
    <w:rsid w:val="00200E20"/>
    <w:rsid w:val="00201045"/>
    <w:rsid w:val="00201087"/>
    <w:rsid w:val="0020116C"/>
    <w:rsid w:val="0020169D"/>
    <w:rsid w:val="00201720"/>
    <w:rsid w:val="0020195F"/>
    <w:rsid w:val="00201B59"/>
    <w:rsid w:val="00202B99"/>
    <w:rsid w:val="0020342B"/>
    <w:rsid w:val="00203563"/>
    <w:rsid w:val="00203601"/>
    <w:rsid w:val="00203826"/>
    <w:rsid w:val="00203839"/>
    <w:rsid w:val="002038E7"/>
    <w:rsid w:val="00203CEF"/>
    <w:rsid w:val="00204474"/>
    <w:rsid w:val="0020464F"/>
    <w:rsid w:val="0020564B"/>
    <w:rsid w:val="002057A3"/>
    <w:rsid w:val="002057AB"/>
    <w:rsid w:val="002058FD"/>
    <w:rsid w:val="00205C86"/>
    <w:rsid w:val="00206051"/>
    <w:rsid w:val="002066D0"/>
    <w:rsid w:val="002066E7"/>
    <w:rsid w:val="00206773"/>
    <w:rsid w:val="00206776"/>
    <w:rsid w:val="0020684D"/>
    <w:rsid w:val="00206A4A"/>
    <w:rsid w:val="00206CB7"/>
    <w:rsid w:val="00206F6E"/>
    <w:rsid w:val="002070BF"/>
    <w:rsid w:val="0020740A"/>
    <w:rsid w:val="0020776A"/>
    <w:rsid w:val="00207F84"/>
    <w:rsid w:val="00210006"/>
    <w:rsid w:val="002101E0"/>
    <w:rsid w:val="00210230"/>
    <w:rsid w:val="002102C3"/>
    <w:rsid w:val="00210342"/>
    <w:rsid w:val="002105FE"/>
    <w:rsid w:val="00210A17"/>
    <w:rsid w:val="00211640"/>
    <w:rsid w:val="00211BE6"/>
    <w:rsid w:val="002124CD"/>
    <w:rsid w:val="00212881"/>
    <w:rsid w:val="002133ED"/>
    <w:rsid w:val="002134B3"/>
    <w:rsid w:val="002135A1"/>
    <w:rsid w:val="002144E9"/>
    <w:rsid w:val="0021481A"/>
    <w:rsid w:val="00214973"/>
    <w:rsid w:val="002153B2"/>
    <w:rsid w:val="002156AE"/>
    <w:rsid w:val="00215EAB"/>
    <w:rsid w:val="002162FA"/>
    <w:rsid w:val="00216840"/>
    <w:rsid w:val="00216AF6"/>
    <w:rsid w:val="00217069"/>
    <w:rsid w:val="0021737A"/>
    <w:rsid w:val="00217B0E"/>
    <w:rsid w:val="0022050B"/>
    <w:rsid w:val="00220E56"/>
    <w:rsid w:val="002210B4"/>
    <w:rsid w:val="002210B8"/>
    <w:rsid w:val="002211C2"/>
    <w:rsid w:val="00221210"/>
    <w:rsid w:val="002212F1"/>
    <w:rsid w:val="002219B8"/>
    <w:rsid w:val="00221F81"/>
    <w:rsid w:val="002225DB"/>
    <w:rsid w:val="0022265F"/>
    <w:rsid w:val="0022269E"/>
    <w:rsid w:val="002227C2"/>
    <w:rsid w:val="00222951"/>
    <w:rsid w:val="00222AE6"/>
    <w:rsid w:val="00222B9A"/>
    <w:rsid w:val="00223510"/>
    <w:rsid w:val="00223C89"/>
    <w:rsid w:val="0022466A"/>
    <w:rsid w:val="0022487A"/>
    <w:rsid w:val="00224A1B"/>
    <w:rsid w:val="00224CB7"/>
    <w:rsid w:val="00224EEB"/>
    <w:rsid w:val="002250D5"/>
    <w:rsid w:val="00225122"/>
    <w:rsid w:val="00225148"/>
    <w:rsid w:val="002252BF"/>
    <w:rsid w:val="002255FF"/>
    <w:rsid w:val="00225675"/>
    <w:rsid w:val="00225832"/>
    <w:rsid w:val="002259FB"/>
    <w:rsid w:val="00225B1C"/>
    <w:rsid w:val="00225CA5"/>
    <w:rsid w:val="00225EAE"/>
    <w:rsid w:val="00225F17"/>
    <w:rsid w:val="0022655C"/>
    <w:rsid w:val="002266F5"/>
    <w:rsid w:val="00226AEB"/>
    <w:rsid w:val="00226BE6"/>
    <w:rsid w:val="00226C3F"/>
    <w:rsid w:val="00226E61"/>
    <w:rsid w:val="0022751E"/>
    <w:rsid w:val="0022780C"/>
    <w:rsid w:val="00227B61"/>
    <w:rsid w:val="00227F3D"/>
    <w:rsid w:val="0023010D"/>
    <w:rsid w:val="00230672"/>
    <w:rsid w:val="00230DD5"/>
    <w:rsid w:val="00230EEF"/>
    <w:rsid w:val="00231177"/>
    <w:rsid w:val="00231385"/>
    <w:rsid w:val="00231B12"/>
    <w:rsid w:val="0023260C"/>
    <w:rsid w:val="0023341A"/>
    <w:rsid w:val="00233615"/>
    <w:rsid w:val="00233AD6"/>
    <w:rsid w:val="00233E54"/>
    <w:rsid w:val="00234153"/>
    <w:rsid w:val="00234882"/>
    <w:rsid w:val="00234E4B"/>
    <w:rsid w:val="00234F68"/>
    <w:rsid w:val="002359B2"/>
    <w:rsid w:val="002359D6"/>
    <w:rsid w:val="00235B7B"/>
    <w:rsid w:val="00235C3B"/>
    <w:rsid w:val="00235C54"/>
    <w:rsid w:val="00235EF9"/>
    <w:rsid w:val="00235F03"/>
    <w:rsid w:val="002360B5"/>
    <w:rsid w:val="002362CF"/>
    <w:rsid w:val="00236A9A"/>
    <w:rsid w:val="00236D90"/>
    <w:rsid w:val="00236F27"/>
    <w:rsid w:val="0023704F"/>
    <w:rsid w:val="00237191"/>
    <w:rsid w:val="00237913"/>
    <w:rsid w:val="00237CAF"/>
    <w:rsid w:val="00237D54"/>
    <w:rsid w:val="00237E45"/>
    <w:rsid w:val="00237FF2"/>
    <w:rsid w:val="00240F19"/>
    <w:rsid w:val="00240F8D"/>
    <w:rsid w:val="00241190"/>
    <w:rsid w:val="0024178E"/>
    <w:rsid w:val="00241974"/>
    <w:rsid w:val="00241A65"/>
    <w:rsid w:val="00241B47"/>
    <w:rsid w:val="002420BC"/>
    <w:rsid w:val="002427E9"/>
    <w:rsid w:val="00242858"/>
    <w:rsid w:val="00242B7E"/>
    <w:rsid w:val="00242B90"/>
    <w:rsid w:val="00242F5E"/>
    <w:rsid w:val="00242FCE"/>
    <w:rsid w:val="00243BDD"/>
    <w:rsid w:val="00243C23"/>
    <w:rsid w:val="00243FF9"/>
    <w:rsid w:val="002440BE"/>
    <w:rsid w:val="00244150"/>
    <w:rsid w:val="002442AE"/>
    <w:rsid w:val="002445FF"/>
    <w:rsid w:val="00244717"/>
    <w:rsid w:val="00244CB8"/>
    <w:rsid w:val="00244FD3"/>
    <w:rsid w:val="00244FF1"/>
    <w:rsid w:val="002454FE"/>
    <w:rsid w:val="00245732"/>
    <w:rsid w:val="002457B9"/>
    <w:rsid w:val="002458CA"/>
    <w:rsid w:val="00245A21"/>
    <w:rsid w:val="00245FEF"/>
    <w:rsid w:val="002461F3"/>
    <w:rsid w:val="00246DAE"/>
    <w:rsid w:val="002475A2"/>
    <w:rsid w:val="002475F7"/>
    <w:rsid w:val="00247670"/>
    <w:rsid w:val="00247943"/>
    <w:rsid w:val="002479CC"/>
    <w:rsid w:val="00247B7E"/>
    <w:rsid w:val="00247C60"/>
    <w:rsid w:val="0025002E"/>
    <w:rsid w:val="0025057E"/>
    <w:rsid w:val="002505E3"/>
    <w:rsid w:val="00250B4D"/>
    <w:rsid w:val="0025198A"/>
    <w:rsid w:val="00251991"/>
    <w:rsid w:val="00252355"/>
    <w:rsid w:val="00252A14"/>
    <w:rsid w:val="00252FFB"/>
    <w:rsid w:val="0025333B"/>
    <w:rsid w:val="002533B9"/>
    <w:rsid w:val="002537A9"/>
    <w:rsid w:val="00254D69"/>
    <w:rsid w:val="00254E5F"/>
    <w:rsid w:val="00255946"/>
    <w:rsid w:val="00255B35"/>
    <w:rsid w:val="00255E9B"/>
    <w:rsid w:val="002564D9"/>
    <w:rsid w:val="00257758"/>
    <w:rsid w:val="0025785D"/>
    <w:rsid w:val="00257C58"/>
    <w:rsid w:val="00257CF7"/>
    <w:rsid w:val="00260048"/>
    <w:rsid w:val="0026010D"/>
    <w:rsid w:val="00260115"/>
    <w:rsid w:val="002606AC"/>
    <w:rsid w:val="00260945"/>
    <w:rsid w:val="00260F4D"/>
    <w:rsid w:val="0026108E"/>
    <w:rsid w:val="002612DF"/>
    <w:rsid w:val="002615F8"/>
    <w:rsid w:val="00261F89"/>
    <w:rsid w:val="0026215A"/>
    <w:rsid w:val="002622DA"/>
    <w:rsid w:val="00263A27"/>
    <w:rsid w:val="00263A88"/>
    <w:rsid w:val="00263B28"/>
    <w:rsid w:val="00263D6A"/>
    <w:rsid w:val="00264026"/>
    <w:rsid w:val="00264553"/>
    <w:rsid w:val="002647F1"/>
    <w:rsid w:val="00264C2B"/>
    <w:rsid w:val="002650CC"/>
    <w:rsid w:val="002657BB"/>
    <w:rsid w:val="0026586B"/>
    <w:rsid w:val="00265917"/>
    <w:rsid w:val="00265E11"/>
    <w:rsid w:val="0026607C"/>
    <w:rsid w:val="0026643F"/>
    <w:rsid w:val="0026710B"/>
    <w:rsid w:val="002674B0"/>
    <w:rsid w:val="00267BD1"/>
    <w:rsid w:val="00270315"/>
    <w:rsid w:val="002708A8"/>
    <w:rsid w:val="00270C9C"/>
    <w:rsid w:val="00270CAE"/>
    <w:rsid w:val="00270FE8"/>
    <w:rsid w:val="00271064"/>
    <w:rsid w:val="0027119D"/>
    <w:rsid w:val="00271741"/>
    <w:rsid w:val="00271A76"/>
    <w:rsid w:val="00271C9F"/>
    <w:rsid w:val="00272660"/>
    <w:rsid w:val="00272A13"/>
    <w:rsid w:val="00272C83"/>
    <w:rsid w:val="00273078"/>
    <w:rsid w:val="00273079"/>
    <w:rsid w:val="00273AA6"/>
    <w:rsid w:val="00273E7E"/>
    <w:rsid w:val="0027423A"/>
    <w:rsid w:val="0027445C"/>
    <w:rsid w:val="00274914"/>
    <w:rsid w:val="00274E6C"/>
    <w:rsid w:val="00274F3A"/>
    <w:rsid w:val="00275286"/>
    <w:rsid w:val="00275E4C"/>
    <w:rsid w:val="00276669"/>
    <w:rsid w:val="00276ABA"/>
    <w:rsid w:val="00277143"/>
    <w:rsid w:val="00277218"/>
    <w:rsid w:val="00277238"/>
    <w:rsid w:val="00277240"/>
    <w:rsid w:val="00277275"/>
    <w:rsid w:val="00277740"/>
    <w:rsid w:val="00277A5B"/>
    <w:rsid w:val="00277F50"/>
    <w:rsid w:val="002801BA"/>
    <w:rsid w:val="002806BC"/>
    <w:rsid w:val="002808B0"/>
    <w:rsid w:val="00280FFF"/>
    <w:rsid w:val="00281073"/>
    <w:rsid w:val="002815E3"/>
    <w:rsid w:val="00281C67"/>
    <w:rsid w:val="00281F36"/>
    <w:rsid w:val="0028221B"/>
    <w:rsid w:val="00282470"/>
    <w:rsid w:val="00282973"/>
    <w:rsid w:val="00283884"/>
    <w:rsid w:val="002838F7"/>
    <w:rsid w:val="00284043"/>
    <w:rsid w:val="00284113"/>
    <w:rsid w:val="00284149"/>
    <w:rsid w:val="002844AD"/>
    <w:rsid w:val="002854AF"/>
    <w:rsid w:val="0028584D"/>
    <w:rsid w:val="00285885"/>
    <w:rsid w:val="00285BB6"/>
    <w:rsid w:val="00285F28"/>
    <w:rsid w:val="00285F4A"/>
    <w:rsid w:val="0028601C"/>
    <w:rsid w:val="00286467"/>
    <w:rsid w:val="00286735"/>
    <w:rsid w:val="002868F2"/>
    <w:rsid w:val="00286E60"/>
    <w:rsid w:val="00287315"/>
    <w:rsid w:val="0028734F"/>
    <w:rsid w:val="00287547"/>
    <w:rsid w:val="002879C3"/>
    <w:rsid w:val="00287A13"/>
    <w:rsid w:val="002902A9"/>
    <w:rsid w:val="002908BE"/>
    <w:rsid w:val="00290AFF"/>
    <w:rsid w:val="00290CCB"/>
    <w:rsid w:val="00290E6A"/>
    <w:rsid w:val="00290E7D"/>
    <w:rsid w:val="00290F0F"/>
    <w:rsid w:val="00290FAA"/>
    <w:rsid w:val="002913F5"/>
    <w:rsid w:val="00291EE5"/>
    <w:rsid w:val="00291F91"/>
    <w:rsid w:val="002924AF"/>
    <w:rsid w:val="002925C8"/>
    <w:rsid w:val="00293086"/>
    <w:rsid w:val="002931C4"/>
    <w:rsid w:val="00293458"/>
    <w:rsid w:val="00293619"/>
    <w:rsid w:val="00293657"/>
    <w:rsid w:val="00293822"/>
    <w:rsid w:val="00293DCE"/>
    <w:rsid w:val="00294303"/>
    <w:rsid w:val="00294A89"/>
    <w:rsid w:val="00295014"/>
    <w:rsid w:val="00295ECD"/>
    <w:rsid w:val="00295F95"/>
    <w:rsid w:val="002962F0"/>
    <w:rsid w:val="0029634C"/>
    <w:rsid w:val="002964AE"/>
    <w:rsid w:val="00296535"/>
    <w:rsid w:val="0029656D"/>
    <w:rsid w:val="00296738"/>
    <w:rsid w:val="00296F65"/>
    <w:rsid w:val="002974EB"/>
    <w:rsid w:val="00297E54"/>
    <w:rsid w:val="002A0050"/>
    <w:rsid w:val="002A0730"/>
    <w:rsid w:val="002A08E4"/>
    <w:rsid w:val="002A0AA5"/>
    <w:rsid w:val="002A0C2E"/>
    <w:rsid w:val="002A0FA3"/>
    <w:rsid w:val="002A1192"/>
    <w:rsid w:val="002A11C0"/>
    <w:rsid w:val="002A1202"/>
    <w:rsid w:val="002A12CE"/>
    <w:rsid w:val="002A230A"/>
    <w:rsid w:val="002A23A9"/>
    <w:rsid w:val="002A2743"/>
    <w:rsid w:val="002A288E"/>
    <w:rsid w:val="002A2AD4"/>
    <w:rsid w:val="002A2BF9"/>
    <w:rsid w:val="002A2C68"/>
    <w:rsid w:val="002A2F3F"/>
    <w:rsid w:val="002A2F6B"/>
    <w:rsid w:val="002A3867"/>
    <w:rsid w:val="002A3E9C"/>
    <w:rsid w:val="002A3F8F"/>
    <w:rsid w:val="002A4878"/>
    <w:rsid w:val="002A4DB8"/>
    <w:rsid w:val="002A4F88"/>
    <w:rsid w:val="002A5256"/>
    <w:rsid w:val="002A5333"/>
    <w:rsid w:val="002A5523"/>
    <w:rsid w:val="002A56D2"/>
    <w:rsid w:val="002A57F6"/>
    <w:rsid w:val="002A59D7"/>
    <w:rsid w:val="002A5C2B"/>
    <w:rsid w:val="002A61BC"/>
    <w:rsid w:val="002A63A4"/>
    <w:rsid w:val="002A650F"/>
    <w:rsid w:val="002A679A"/>
    <w:rsid w:val="002A725B"/>
    <w:rsid w:val="002A7867"/>
    <w:rsid w:val="002A7ADC"/>
    <w:rsid w:val="002A7B85"/>
    <w:rsid w:val="002B04FB"/>
    <w:rsid w:val="002B0D77"/>
    <w:rsid w:val="002B12CB"/>
    <w:rsid w:val="002B1DE7"/>
    <w:rsid w:val="002B217D"/>
    <w:rsid w:val="002B233B"/>
    <w:rsid w:val="002B2379"/>
    <w:rsid w:val="002B2E1B"/>
    <w:rsid w:val="002B3013"/>
    <w:rsid w:val="002B3023"/>
    <w:rsid w:val="002B33E2"/>
    <w:rsid w:val="002B3E12"/>
    <w:rsid w:val="002B427A"/>
    <w:rsid w:val="002B4656"/>
    <w:rsid w:val="002B47B3"/>
    <w:rsid w:val="002B489B"/>
    <w:rsid w:val="002B4C0A"/>
    <w:rsid w:val="002B4C0F"/>
    <w:rsid w:val="002B4CAC"/>
    <w:rsid w:val="002B5B51"/>
    <w:rsid w:val="002B6114"/>
    <w:rsid w:val="002B6464"/>
    <w:rsid w:val="002B64CE"/>
    <w:rsid w:val="002B66E8"/>
    <w:rsid w:val="002B688D"/>
    <w:rsid w:val="002B6CFD"/>
    <w:rsid w:val="002B75FD"/>
    <w:rsid w:val="002B7E4D"/>
    <w:rsid w:val="002C075E"/>
    <w:rsid w:val="002C1A4E"/>
    <w:rsid w:val="002C1EF9"/>
    <w:rsid w:val="002C1EFE"/>
    <w:rsid w:val="002C2435"/>
    <w:rsid w:val="002C244A"/>
    <w:rsid w:val="002C26FE"/>
    <w:rsid w:val="002C277E"/>
    <w:rsid w:val="002C2809"/>
    <w:rsid w:val="002C2840"/>
    <w:rsid w:val="002C2A5C"/>
    <w:rsid w:val="002C2ABF"/>
    <w:rsid w:val="002C2B3A"/>
    <w:rsid w:val="002C2D0F"/>
    <w:rsid w:val="002C3B76"/>
    <w:rsid w:val="002C41E1"/>
    <w:rsid w:val="002C42AA"/>
    <w:rsid w:val="002C472F"/>
    <w:rsid w:val="002C4B4F"/>
    <w:rsid w:val="002C4C9A"/>
    <w:rsid w:val="002C4F86"/>
    <w:rsid w:val="002C58D0"/>
    <w:rsid w:val="002C5AD6"/>
    <w:rsid w:val="002C5B5F"/>
    <w:rsid w:val="002C6098"/>
    <w:rsid w:val="002C6305"/>
    <w:rsid w:val="002C6639"/>
    <w:rsid w:val="002C76CD"/>
    <w:rsid w:val="002C7C3E"/>
    <w:rsid w:val="002C7F72"/>
    <w:rsid w:val="002D0DD1"/>
    <w:rsid w:val="002D0F0D"/>
    <w:rsid w:val="002D1863"/>
    <w:rsid w:val="002D18FB"/>
    <w:rsid w:val="002D1A45"/>
    <w:rsid w:val="002D2020"/>
    <w:rsid w:val="002D2219"/>
    <w:rsid w:val="002D2331"/>
    <w:rsid w:val="002D240C"/>
    <w:rsid w:val="002D2CF2"/>
    <w:rsid w:val="002D3A85"/>
    <w:rsid w:val="002D3C25"/>
    <w:rsid w:val="002D4131"/>
    <w:rsid w:val="002D41FA"/>
    <w:rsid w:val="002D4212"/>
    <w:rsid w:val="002D4313"/>
    <w:rsid w:val="002D4342"/>
    <w:rsid w:val="002D4414"/>
    <w:rsid w:val="002D4898"/>
    <w:rsid w:val="002D4A41"/>
    <w:rsid w:val="002D4DF6"/>
    <w:rsid w:val="002D5378"/>
    <w:rsid w:val="002D6C68"/>
    <w:rsid w:val="002D72B1"/>
    <w:rsid w:val="002D78EE"/>
    <w:rsid w:val="002D7AA4"/>
    <w:rsid w:val="002D7D9B"/>
    <w:rsid w:val="002D7EB2"/>
    <w:rsid w:val="002E02DF"/>
    <w:rsid w:val="002E0342"/>
    <w:rsid w:val="002E04C7"/>
    <w:rsid w:val="002E052B"/>
    <w:rsid w:val="002E09D2"/>
    <w:rsid w:val="002E173A"/>
    <w:rsid w:val="002E17AB"/>
    <w:rsid w:val="002E19A4"/>
    <w:rsid w:val="002E1B1F"/>
    <w:rsid w:val="002E1BB1"/>
    <w:rsid w:val="002E1C63"/>
    <w:rsid w:val="002E25FC"/>
    <w:rsid w:val="002E2753"/>
    <w:rsid w:val="002E346F"/>
    <w:rsid w:val="002E35C8"/>
    <w:rsid w:val="002E3B06"/>
    <w:rsid w:val="002E4072"/>
    <w:rsid w:val="002E468E"/>
    <w:rsid w:val="002E46C8"/>
    <w:rsid w:val="002E48D3"/>
    <w:rsid w:val="002E4E69"/>
    <w:rsid w:val="002E5154"/>
    <w:rsid w:val="002E530D"/>
    <w:rsid w:val="002E534F"/>
    <w:rsid w:val="002E5702"/>
    <w:rsid w:val="002E5789"/>
    <w:rsid w:val="002E5B91"/>
    <w:rsid w:val="002E5BBE"/>
    <w:rsid w:val="002E6350"/>
    <w:rsid w:val="002E6820"/>
    <w:rsid w:val="002E6E71"/>
    <w:rsid w:val="002E70A0"/>
    <w:rsid w:val="002E725D"/>
    <w:rsid w:val="002E7A09"/>
    <w:rsid w:val="002E7AD2"/>
    <w:rsid w:val="002E7B83"/>
    <w:rsid w:val="002E7E70"/>
    <w:rsid w:val="002F006A"/>
    <w:rsid w:val="002F00AD"/>
    <w:rsid w:val="002F06F5"/>
    <w:rsid w:val="002F0867"/>
    <w:rsid w:val="002F0D9B"/>
    <w:rsid w:val="002F0F8A"/>
    <w:rsid w:val="002F1150"/>
    <w:rsid w:val="002F1254"/>
    <w:rsid w:val="002F1392"/>
    <w:rsid w:val="002F152F"/>
    <w:rsid w:val="002F1A32"/>
    <w:rsid w:val="002F1C21"/>
    <w:rsid w:val="002F1D69"/>
    <w:rsid w:val="002F20AB"/>
    <w:rsid w:val="002F271E"/>
    <w:rsid w:val="002F27A3"/>
    <w:rsid w:val="002F286C"/>
    <w:rsid w:val="002F2A57"/>
    <w:rsid w:val="002F2AD9"/>
    <w:rsid w:val="002F2CF1"/>
    <w:rsid w:val="002F2D04"/>
    <w:rsid w:val="002F2E64"/>
    <w:rsid w:val="002F32E9"/>
    <w:rsid w:val="002F378E"/>
    <w:rsid w:val="002F3AC8"/>
    <w:rsid w:val="002F3E11"/>
    <w:rsid w:val="002F3FA7"/>
    <w:rsid w:val="002F4006"/>
    <w:rsid w:val="002F41EE"/>
    <w:rsid w:val="002F5384"/>
    <w:rsid w:val="002F540D"/>
    <w:rsid w:val="002F564A"/>
    <w:rsid w:val="002F5AF7"/>
    <w:rsid w:val="002F612B"/>
    <w:rsid w:val="002F6322"/>
    <w:rsid w:val="002F6366"/>
    <w:rsid w:val="002F6598"/>
    <w:rsid w:val="002F69BB"/>
    <w:rsid w:val="002F6A06"/>
    <w:rsid w:val="002F6F5F"/>
    <w:rsid w:val="002F70BE"/>
    <w:rsid w:val="002F7BB2"/>
    <w:rsid w:val="002F7C37"/>
    <w:rsid w:val="00300885"/>
    <w:rsid w:val="003013BE"/>
    <w:rsid w:val="00301BBF"/>
    <w:rsid w:val="00301C93"/>
    <w:rsid w:val="003022CC"/>
    <w:rsid w:val="003023B8"/>
    <w:rsid w:val="003024CB"/>
    <w:rsid w:val="003025D2"/>
    <w:rsid w:val="00302E86"/>
    <w:rsid w:val="003034A7"/>
    <w:rsid w:val="003035FD"/>
    <w:rsid w:val="00303FAB"/>
    <w:rsid w:val="0030414E"/>
    <w:rsid w:val="00304242"/>
    <w:rsid w:val="00304586"/>
    <w:rsid w:val="00304ED5"/>
    <w:rsid w:val="00305D10"/>
    <w:rsid w:val="00306137"/>
    <w:rsid w:val="0030618E"/>
    <w:rsid w:val="003063B1"/>
    <w:rsid w:val="0030697F"/>
    <w:rsid w:val="00306CD5"/>
    <w:rsid w:val="00306CFE"/>
    <w:rsid w:val="0030726D"/>
    <w:rsid w:val="00307694"/>
    <w:rsid w:val="003101A7"/>
    <w:rsid w:val="003102C6"/>
    <w:rsid w:val="00310367"/>
    <w:rsid w:val="00310B22"/>
    <w:rsid w:val="00310C5C"/>
    <w:rsid w:val="00311354"/>
    <w:rsid w:val="0031159F"/>
    <w:rsid w:val="00311686"/>
    <w:rsid w:val="003119BF"/>
    <w:rsid w:val="00311BE1"/>
    <w:rsid w:val="00311D64"/>
    <w:rsid w:val="00311EDF"/>
    <w:rsid w:val="00312145"/>
    <w:rsid w:val="00312399"/>
    <w:rsid w:val="003126E1"/>
    <w:rsid w:val="00312DBC"/>
    <w:rsid w:val="00313244"/>
    <w:rsid w:val="003144B4"/>
    <w:rsid w:val="0031452C"/>
    <w:rsid w:val="00314756"/>
    <w:rsid w:val="00314A9E"/>
    <w:rsid w:val="00314C4C"/>
    <w:rsid w:val="00315251"/>
    <w:rsid w:val="0031544E"/>
    <w:rsid w:val="00315A64"/>
    <w:rsid w:val="00315CA0"/>
    <w:rsid w:val="00316091"/>
    <w:rsid w:val="00316339"/>
    <w:rsid w:val="00316E9B"/>
    <w:rsid w:val="00317030"/>
    <w:rsid w:val="00317480"/>
    <w:rsid w:val="00317B3D"/>
    <w:rsid w:val="003206D1"/>
    <w:rsid w:val="00320E4E"/>
    <w:rsid w:val="00320FF4"/>
    <w:rsid w:val="0032134F"/>
    <w:rsid w:val="003214D2"/>
    <w:rsid w:val="00322234"/>
    <w:rsid w:val="00322DF2"/>
    <w:rsid w:val="0032340A"/>
    <w:rsid w:val="00323475"/>
    <w:rsid w:val="00323698"/>
    <w:rsid w:val="00323752"/>
    <w:rsid w:val="0032375D"/>
    <w:rsid w:val="00323E8F"/>
    <w:rsid w:val="003247C1"/>
    <w:rsid w:val="00324B94"/>
    <w:rsid w:val="00324CD9"/>
    <w:rsid w:val="003253CC"/>
    <w:rsid w:val="003266CF"/>
    <w:rsid w:val="003267E5"/>
    <w:rsid w:val="003268DB"/>
    <w:rsid w:val="0032705B"/>
    <w:rsid w:val="003271B6"/>
    <w:rsid w:val="0032789D"/>
    <w:rsid w:val="003306C5"/>
    <w:rsid w:val="003311B9"/>
    <w:rsid w:val="00331EED"/>
    <w:rsid w:val="0033214C"/>
    <w:rsid w:val="00332258"/>
    <w:rsid w:val="00332560"/>
    <w:rsid w:val="003332B7"/>
    <w:rsid w:val="003333CC"/>
    <w:rsid w:val="003337B5"/>
    <w:rsid w:val="00333935"/>
    <w:rsid w:val="00333B11"/>
    <w:rsid w:val="00333E0A"/>
    <w:rsid w:val="00333E10"/>
    <w:rsid w:val="0033410C"/>
    <w:rsid w:val="00334162"/>
    <w:rsid w:val="00334228"/>
    <w:rsid w:val="00335937"/>
    <w:rsid w:val="00335941"/>
    <w:rsid w:val="00335AB1"/>
    <w:rsid w:val="00335ACC"/>
    <w:rsid w:val="0033620E"/>
    <w:rsid w:val="003364A0"/>
    <w:rsid w:val="003366ED"/>
    <w:rsid w:val="00336893"/>
    <w:rsid w:val="0033690D"/>
    <w:rsid w:val="0033712E"/>
    <w:rsid w:val="00340002"/>
    <w:rsid w:val="00340118"/>
    <w:rsid w:val="0034083B"/>
    <w:rsid w:val="00340B08"/>
    <w:rsid w:val="00340B25"/>
    <w:rsid w:val="00340F4C"/>
    <w:rsid w:val="0034151A"/>
    <w:rsid w:val="003415A2"/>
    <w:rsid w:val="0034263E"/>
    <w:rsid w:val="00343044"/>
    <w:rsid w:val="003430E7"/>
    <w:rsid w:val="00343174"/>
    <w:rsid w:val="0034327A"/>
    <w:rsid w:val="00343569"/>
    <w:rsid w:val="003435B6"/>
    <w:rsid w:val="00343604"/>
    <w:rsid w:val="0034383A"/>
    <w:rsid w:val="00344077"/>
    <w:rsid w:val="0034431E"/>
    <w:rsid w:val="0034446A"/>
    <w:rsid w:val="003449F4"/>
    <w:rsid w:val="003449F5"/>
    <w:rsid w:val="00344D50"/>
    <w:rsid w:val="00344EF4"/>
    <w:rsid w:val="003453BA"/>
    <w:rsid w:val="00345EFC"/>
    <w:rsid w:val="00346189"/>
    <w:rsid w:val="0034634C"/>
    <w:rsid w:val="0034678E"/>
    <w:rsid w:val="00346A71"/>
    <w:rsid w:val="00346FEA"/>
    <w:rsid w:val="003475C5"/>
    <w:rsid w:val="00347B79"/>
    <w:rsid w:val="00347BDA"/>
    <w:rsid w:val="00347C1B"/>
    <w:rsid w:val="00347DD3"/>
    <w:rsid w:val="00350531"/>
    <w:rsid w:val="00350B1A"/>
    <w:rsid w:val="00350D73"/>
    <w:rsid w:val="00350E1B"/>
    <w:rsid w:val="00351061"/>
    <w:rsid w:val="00351581"/>
    <w:rsid w:val="0035199A"/>
    <w:rsid w:val="00351C51"/>
    <w:rsid w:val="00351C94"/>
    <w:rsid w:val="00351C9F"/>
    <w:rsid w:val="00352022"/>
    <w:rsid w:val="003524C1"/>
    <w:rsid w:val="003524CB"/>
    <w:rsid w:val="00352594"/>
    <w:rsid w:val="003526B6"/>
    <w:rsid w:val="00352C48"/>
    <w:rsid w:val="00352F54"/>
    <w:rsid w:val="003530A9"/>
    <w:rsid w:val="00353C92"/>
    <w:rsid w:val="00354673"/>
    <w:rsid w:val="00354704"/>
    <w:rsid w:val="00354A68"/>
    <w:rsid w:val="00354DCE"/>
    <w:rsid w:val="00355300"/>
    <w:rsid w:val="003555FB"/>
    <w:rsid w:val="0035568F"/>
    <w:rsid w:val="00355BA0"/>
    <w:rsid w:val="00355D4F"/>
    <w:rsid w:val="00355D72"/>
    <w:rsid w:val="00355F05"/>
    <w:rsid w:val="00356467"/>
    <w:rsid w:val="00356A76"/>
    <w:rsid w:val="003571C5"/>
    <w:rsid w:val="0035771A"/>
    <w:rsid w:val="0035784E"/>
    <w:rsid w:val="00357A37"/>
    <w:rsid w:val="00360085"/>
    <w:rsid w:val="00360865"/>
    <w:rsid w:val="003611B8"/>
    <w:rsid w:val="00361486"/>
    <w:rsid w:val="00361ECF"/>
    <w:rsid w:val="0036225E"/>
    <w:rsid w:val="00362273"/>
    <w:rsid w:val="00362370"/>
    <w:rsid w:val="0036247E"/>
    <w:rsid w:val="0036277B"/>
    <w:rsid w:val="00362875"/>
    <w:rsid w:val="00362D46"/>
    <w:rsid w:val="00362F56"/>
    <w:rsid w:val="003631EB"/>
    <w:rsid w:val="00363524"/>
    <w:rsid w:val="003638FC"/>
    <w:rsid w:val="00364316"/>
    <w:rsid w:val="00364745"/>
    <w:rsid w:val="00364955"/>
    <w:rsid w:val="00364F0D"/>
    <w:rsid w:val="00365572"/>
    <w:rsid w:val="003658FA"/>
    <w:rsid w:val="00365AD3"/>
    <w:rsid w:val="00365E66"/>
    <w:rsid w:val="0036653F"/>
    <w:rsid w:val="00366549"/>
    <w:rsid w:val="003668FC"/>
    <w:rsid w:val="00366C2C"/>
    <w:rsid w:val="00366E10"/>
    <w:rsid w:val="00367886"/>
    <w:rsid w:val="0036799E"/>
    <w:rsid w:val="003702E4"/>
    <w:rsid w:val="003705E6"/>
    <w:rsid w:val="003708E0"/>
    <w:rsid w:val="003720F9"/>
    <w:rsid w:val="0037229C"/>
    <w:rsid w:val="00372302"/>
    <w:rsid w:val="003724DC"/>
    <w:rsid w:val="00372748"/>
    <w:rsid w:val="003731C5"/>
    <w:rsid w:val="00373C46"/>
    <w:rsid w:val="00373D80"/>
    <w:rsid w:val="003741EB"/>
    <w:rsid w:val="00374441"/>
    <w:rsid w:val="0037475B"/>
    <w:rsid w:val="003747DB"/>
    <w:rsid w:val="00374B21"/>
    <w:rsid w:val="00374CBB"/>
    <w:rsid w:val="00374E5A"/>
    <w:rsid w:val="003751B5"/>
    <w:rsid w:val="00375CF5"/>
    <w:rsid w:val="00376016"/>
    <w:rsid w:val="00376667"/>
    <w:rsid w:val="00376749"/>
    <w:rsid w:val="00376E28"/>
    <w:rsid w:val="00377090"/>
    <w:rsid w:val="003772BC"/>
    <w:rsid w:val="003779F6"/>
    <w:rsid w:val="00377AD7"/>
    <w:rsid w:val="003803D8"/>
    <w:rsid w:val="00380875"/>
    <w:rsid w:val="003809FD"/>
    <w:rsid w:val="00380C01"/>
    <w:rsid w:val="00381589"/>
    <w:rsid w:val="003818B7"/>
    <w:rsid w:val="00382134"/>
    <w:rsid w:val="003827FE"/>
    <w:rsid w:val="0038301F"/>
    <w:rsid w:val="003835F9"/>
    <w:rsid w:val="00383ABB"/>
    <w:rsid w:val="00383C1C"/>
    <w:rsid w:val="00383D7E"/>
    <w:rsid w:val="00383F8C"/>
    <w:rsid w:val="003841BB"/>
    <w:rsid w:val="0038448C"/>
    <w:rsid w:val="0038478B"/>
    <w:rsid w:val="00384D71"/>
    <w:rsid w:val="00384FC9"/>
    <w:rsid w:val="00385029"/>
    <w:rsid w:val="00386897"/>
    <w:rsid w:val="00386A47"/>
    <w:rsid w:val="00386AD0"/>
    <w:rsid w:val="003872A6"/>
    <w:rsid w:val="0038734E"/>
    <w:rsid w:val="003876C2"/>
    <w:rsid w:val="00387AFB"/>
    <w:rsid w:val="00387B8E"/>
    <w:rsid w:val="00387D17"/>
    <w:rsid w:val="003903F8"/>
    <w:rsid w:val="00390869"/>
    <w:rsid w:val="003909AD"/>
    <w:rsid w:val="00390AC9"/>
    <w:rsid w:val="00390C9F"/>
    <w:rsid w:val="003912AE"/>
    <w:rsid w:val="00391465"/>
    <w:rsid w:val="003916DF"/>
    <w:rsid w:val="00391875"/>
    <w:rsid w:val="0039189F"/>
    <w:rsid w:val="00391B8F"/>
    <w:rsid w:val="00391E89"/>
    <w:rsid w:val="00391F03"/>
    <w:rsid w:val="003921C5"/>
    <w:rsid w:val="003921E9"/>
    <w:rsid w:val="003922E6"/>
    <w:rsid w:val="003923AC"/>
    <w:rsid w:val="0039253E"/>
    <w:rsid w:val="0039269F"/>
    <w:rsid w:val="00392EFF"/>
    <w:rsid w:val="00392FD1"/>
    <w:rsid w:val="00393176"/>
    <w:rsid w:val="0039390F"/>
    <w:rsid w:val="00394201"/>
    <w:rsid w:val="00394379"/>
    <w:rsid w:val="003943BC"/>
    <w:rsid w:val="00394828"/>
    <w:rsid w:val="00394C59"/>
    <w:rsid w:val="0039510C"/>
    <w:rsid w:val="003952E1"/>
    <w:rsid w:val="00395310"/>
    <w:rsid w:val="003955AA"/>
    <w:rsid w:val="00395E62"/>
    <w:rsid w:val="0039666E"/>
    <w:rsid w:val="003966D5"/>
    <w:rsid w:val="00396C24"/>
    <w:rsid w:val="00396D16"/>
    <w:rsid w:val="00397D53"/>
    <w:rsid w:val="00397F6F"/>
    <w:rsid w:val="003A0001"/>
    <w:rsid w:val="003A00AB"/>
    <w:rsid w:val="003A0217"/>
    <w:rsid w:val="003A07EC"/>
    <w:rsid w:val="003A0B3C"/>
    <w:rsid w:val="003A0CFE"/>
    <w:rsid w:val="003A0D13"/>
    <w:rsid w:val="003A12C9"/>
    <w:rsid w:val="003A19B1"/>
    <w:rsid w:val="003A1C61"/>
    <w:rsid w:val="003A1D3E"/>
    <w:rsid w:val="003A1E8D"/>
    <w:rsid w:val="003A1F04"/>
    <w:rsid w:val="003A1F77"/>
    <w:rsid w:val="003A25C7"/>
    <w:rsid w:val="003A2ADF"/>
    <w:rsid w:val="003A2E35"/>
    <w:rsid w:val="003A3059"/>
    <w:rsid w:val="003A3961"/>
    <w:rsid w:val="003A411D"/>
    <w:rsid w:val="003A45B0"/>
    <w:rsid w:val="003A47EE"/>
    <w:rsid w:val="003A4BCD"/>
    <w:rsid w:val="003A4C0A"/>
    <w:rsid w:val="003A53D1"/>
    <w:rsid w:val="003A56CC"/>
    <w:rsid w:val="003A5953"/>
    <w:rsid w:val="003A5AB7"/>
    <w:rsid w:val="003A5F03"/>
    <w:rsid w:val="003A6715"/>
    <w:rsid w:val="003A6CDA"/>
    <w:rsid w:val="003A6D6C"/>
    <w:rsid w:val="003A7AEF"/>
    <w:rsid w:val="003B0D01"/>
    <w:rsid w:val="003B1303"/>
    <w:rsid w:val="003B144A"/>
    <w:rsid w:val="003B1E7A"/>
    <w:rsid w:val="003B201B"/>
    <w:rsid w:val="003B205E"/>
    <w:rsid w:val="003B2840"/>
    <w:rsid w:val="003B28E3"/>
    <w:rsid w:val="003B2B14"/>
    <w:rsid w:val="003B2C51"/>
    <w:rsid w:val="003B2E3A"/>
    <w:rsid w:val="003B331F"/>
    <w:rsid w:val="003B37E0"/>
    <w:rsid w:val="003B3A5A"/>
    <w:rsid w:val="003B3D9A"/>
    <w:rsid w:val="003B40E2"/>
    <w:rsid w:val="003B4282"/>
    <w:rsid w:val="003B4489"/>
    <w:rsid w:val="003B455B"/>
    <w:rsid w:val="003B48E3"/>
    <w:rsid w:val="003B48EA"/>
    <w:rsid w:val="003B4F93"/>
    <w:rsid w:val="003B50CB"/>
    <w:rsid w:val="003B58AD"/>
    <w:rsid w:val="003B66FD"/>
    <w:rsid w:val="003B6991"/>
    <w:rsid w:val="003B6DE8"/>
    <w:rsid w:val="003B746F"/>
    <w:rsid w:val="003B7A73"/>
    <w:rsid w:val="003B7D04"/>
    <w:rsid w:val="003C04BB"/>
    <w:rsid w:val="003C0C8C"/>
    <w:rsid w:val="003C0CFC"/>
    <w:rsid w:val="003C13A9"/>
    <w:rsid w:val="003C1789"/>
    <w:rsid w:val="003C1DC6"/>
    <w:rsid w:val="003C2067"/>
    <w:rsid w:val="003C20E7"/>
    <w:rsid w:val="003C2B41"/>
    <w:rsid w:val="003C2D28"/>
    <w:rsid w:val="003C3070"/>
    <w:rsid w:val="003C37EA"/>
    <w:rsid w:val="003C37F2"/>
    <w:rsid w:val="003C44C7"/>
    <w:rsid w:val="003C4525"/>
    <w:rsid w:val="003C4DA7"/>
    <w:rsid w:val="003C55F4"/>
    <w:rsid w:val="003C5C08"/>
    <w:rsid w:val="003C5D05"/>
    <w:rsid w:val="003C6492"/>
    <w:rsid w:val="003C65CF"/>
    <w:rsid w:val="003C65FA"/>
    <w:rsid w:val="003C6E68"/>
    <w:rsid w:val="003C7BF1"/>
    <w:rsid w:val="003C7FB5"/>
    <w:rsid w:val="003D05AB"/>
    <w:rsid w:val="003D0899"/>
    <w:rsid w:val="003D0B7B"/>
    <w:rsid w:val="003D0F2D"/>
    <w:rsid w:val="003D12FB"/>
    <w:rsid w:val="003D158F"/>
    <w:rsid w:val="003D1A87"/>
    <w:rsid w:val="003D20CB"/>
    <w:rsid w:val="003D2353"/>
    <w:rsid w:val="003D2386"/>
    <w:rsid w:val="003D3907"/>
    <w:rsid w:val="003D4609"/>
    <w:rsid w:val="003D495E"/>
    <w:rsid w:val="003D52E0"/>
    <w:rsid w:val="003D5449"/>
    <w:rsid w:val="003D5695"/>
    <w:rsid w:val="003D56B2"/>
    <w:rsid w:val="003D585B"/>
    <w:rsid w:val="003D5BF0"/>
    <w:rsid w:val="003D5CD9"/>
    <w:rsid w:val="003D5CF4"/>
    <w:rsid w:val="003D62B7"/>
    <w:rsid w:val="003D6928"/>
    <w:rsid w:val="003D6A93"/>
    <w:rsid w:val="003D713B"/>
    <w:rsid w:val="003D7284"/>
    <w:rsid w:val="003D76BA"/>
    <w:rsid w:val="003D7A36"/>
    <w:rsid w:val="003D7B44"/>
    <w:rsid w:val="003D7D95"/>
    <w:rsid w:val="003D7DF7"/>
    <w:rsid w:val="003D7F0E"/>
    <w:rsid w:val="003E08E1"/>
    <w:rsid w:val="003E0A68"/>
    <w:rsid w:val="003E0EE5"/>
    <w:rsid w:val="003E1098"/>
    <w:rsid w:val="003E12C6"/>
    <w:rsid w:val="003E1330"/>
    <w:rsid w:val="003E1558"/>
    <w:rsid w:val="003E1B01"/>
    <w:rsid w:val="003E1D15"/>
    <w:rsid w:val="003E2688"/>
    <w:rsid w:val="003E27C6"/>
    <w:rsid w:val="003E2C2F"/>
    <w:rsid w:val="003E2DB4"/>
    <w:rsid w:val="003E36F3"/>
    <w:rsid w:val="003E392F"/>
    <w:rsid w:val="003E3F58"/>
    <w:rsid w:val="003E4121"/>
    <w:rsid w:val="003E422C"/>
    <w:rsid w:val="003E450F"/>
    <w:rsid w:val="003E4B33"/>
    <w:rsid w:val="003E4D2A"/>
    <w:rsid w:val="003E514A"/>
    <w:rsid w:val="003E518A"/>
    <w:rsid w:val="003E552B"/>
    <w:rsid w:val="003E5BF4"/>
    <w:rsid w:val="003E5C04"/>
    <w:rsid w:val="003E5E91"/>
    <w:rsid w:val="003E6034"/>
    <w:rsid w:val="003E62C6"/>
    <w:rsid w:val="003E68C0"/>
    <w:rsid w:val="003E6E66"/>
    <w:rsid w:val="003E6FE7"/>
    <w:rsid w:val="003E7836"/>
    <w:rsid w:val="003F00DE"/>
    <w:rsid w:val="003F0249"/>
    <w:rsid w:val="003F0478"/>
    <w:rsid w:val="003F07FE"/>
    <w:rsid w:val="003F08EB"/>
    <w:rsid w:val="003F0AC0"/>
    <w:rsid w:val="003F0C3C"/>
    <w:rsid w:val="003F0F22"/>
    <w:rsid w:val="003F187A"/>
    <w:rsid w:val="003F234D"/>
    <w:rsid w:val="003F254C"/>
    <w:rsid w:val="003F2685"/>
    <w:rsid w:val="003F2ABA"/>
    <w:rsid w:val="003F2CB0"/>
    <w:rsid w:val="003F2CCF"/>
    <w:rsid w:val="003F3384"/>
    <w:rsid w:val="003F3587"/>
    <w:rsid w:val="003F3A6F"/>
    <w:rsid w:val="003F3B67"/>
    <w:rsid w:val="003F3C54"/>
    <w:rsid w:val="003F436A"/>
    <w:rsid w:val="003F4A0A"/>
    <w:rsid w:val="003F4A79"/>
    <w:rsid w:val="003F4C27"/>
    <w:rsid w:val="003F4C31"/>
    <w:rsid w:val="003F51C2"/>
    <w:rsid w:val="003F5295"/>
    <w:rsid w:val="003F5DB4"/>
    <w:rsid w:val="003F5ECC"/>
    <w:rsid w:val="003F61D3"/>
    <w:rsid w:val="003F6441"/>
    <w:rsid w:val="003F64C0"/>
    <w:rsid w:val="003F6C98"/>
    <w:rsid w:val="003F6D4A"/>
    <w:rsid w:val="003F722F"/>
    <w:rsid w:val="003F7266"/>
    <w:rsid w:val="003F7A7A"/>
    <w:rsid w:val="003F7BE7"/>
    <w:rsid w:val="003F7D9C"/>
    <w:rsid w:val="003F7DDF"/>
    <w:rsid w:val="00400151"/>
    <w:rsid w:val="00400161"/>
    <w:rsid w:val="00400166"/>
    <w:rsid w:val="00400280"/>
    <w:rsid w:val="00400423"/>
    <w:rsid w:val="0040050E"/>
    <w:rsid w:val="004013A4"/>
    <w:rsid w:val="00401C83"/>
    <w:rsid w:val="00402A56"/>
    <w:rsid w:val="004037E4"/>
    <w:rsid w:val="00403BFB"/>
    <w:rsid w:val="00403D16"/>
    <w:rsid w:val="004040E0"/>
    <w:rsid w:val="004044F6"/>
    <w:rsid w:val="00404560"/>
    <w:rsid w:val="004045A6"/>
    <w:rsid w:val="00404681"/>
    <w:rsid w:val="00404691"/>
    <w:rsid w:val="00404C0E"/>
    <w:rsid w:val="00405119"/>
    <w:rsid w:val="00405463"/>
    <w:rsid w:val="00405ABF"/>
    <w:rsid w:val="00405B7E"/>
    <w:rsid w:val="004060DD"/>
    <w:rsid w:val="004065C5"/>
    <w:rsid w:val="004065EE"/>
    <w:rsid w:val="00407092"/>
    <w:rsid w:val="0040712E"/>
    <w:rsid w:val="0040737C"/>
    <w:rsid w:val="0040766E"/>
    <w:rsid w:val="004076A8"/>
    <w:rsid w:val="00407FD9"/>
    <w:rsid w:val="0041020E"/>
    <w:rsid w:val="004104A3"/>
    <w:rsid w:val="004106C8"/>
    <w:rsid w:val="00410DE1"/>
    <w:rsid w:val="00410E06"/>
    <w:rsid w:val="004116F8"/>
    <w:rsid w:val="0041189F"/>
    <w:rsid w:val="00411BE0"/>
    <w:rsid w:val="004122FC"/>
    <w:rsid w:val="0041237D"/>
    <w:rsid w:val="004124A2"/>
    <w:rsid w:val="0041256C"/>
    <w:rsid w:val="004126CE"/>
    <w:rsid w:val="00412BDA"/>
    <w:rsid w:val="00412EC8"/>
    <w:rsid w:val="004135F0"/>
    <w:rsid w:val="004137D1"/>
    <w:rsid w:val="00414322"/>
    <w:rsid w:val="004147A7"/>
    <w:rsid w:val="00414A85"/>
    <w:rsid w:val="004151E8"/>
    <w:rsid w:val="00415BC0"/>
    <w:rsid w:val="004167D0"/>
    <w:rsid w:val="00416ABD"/>
    <w:rsid w:val="00416B04"/>
    <w:rsid w:val="00416E19"/>
    <w:rsid w:val="00416F4F"/>
    <w:rsid w:val="0041705E"/>
    <w:rsid w:val="00417116"/>
    <w:rsid w:val="004172F8"/>
    <w:rsid w:val="00417E0E"/>
    <w:rsid w:val="00417E76"/>
    <w:rsid w:val="00417EFD"/>
    <w:rsid w:val="00420688"/>
    <w:rsid w:val="004207B9"/>
    <w:rsid w:val="0042085B"/>
    <w:rsid w:val="004208E0"/>
    <w:rsid w:val="00421011"/>
    <w:rsid w:val="00421047"/>
    <w:rsid w:val="0042150D"/>
    <w:rsid w:val="00421877"/>
    <w:rsid w:val="00421A3B"/>
    <w:rsid w:val="00421F36"/>
    <w:rsid w:val="004222D2"/>
    <w:rsid w:val="00422339"/>
    <w:rsid w:val="004228CF"/>
    <w:rsid w:val="00422B05"/>
    <w:rsid w:val="00422C06"/>
    <w:rsid w:val="00423328"/>
    <w:rsid w:val="0042347D"/>
    <w:rsid w:val="00423656"/>
    <w:rsid w:val="00423AAB"/>
    <w:rsid w:val="00423C76"/>
    <w:rsid w:val="00423CCA"/>
    <w:rsid w:val="0042404C"/>
    <w:rsid w:val="004244BD"/>
    <w:rsid w:val="004249DB"/>
    <w:rsid w:val="00424D1E"/>
    <w:rsid w:val="00424DD8"/>
    <w:rsid w:val="00425273"/>
    <w:rsid w:val="00425522"/>
    <w:rsid w:val="00425942"/>
    <w:rsid w:val="00425ACB"/>
    <w:rsid w:val="00425FC5"/>
    <w:rsid w:val="0042607E"/>
    <w:rsid w:val="00426EF1"/>
    <w:rsid w:val="00427491"/>
    <w:rsid w:val="0042794B"/>
    <w:rsid w:val="00427AEE"/>
    <w:rsid w:val="00427CB1"/>
    <w:rsid w:val="004300EF"/>
    <w:rsid w:val="0043015D"/>
    <w:rsid w:val="00430435"/>
    <w:rsid w:val="0043064E"/>
    <w:rsid w:val="0043076A"/>
    <w:rsid w:val="00430AB4"/>
    <w:rsid w:val="00430AD5"/>
    <w:rsid w:val="00430B2E"/>
    <w:rsid w:val="00430B5F"/>
    <w:rsid w:val="00430C13"/>
    <w:rsid w:val="00430DEA"/>
    <w:rsid w:val="0043101E"/>
    <w:rsid w:val="00431075"/>
    <w:rsid w:val="004312EB"/>
    <w:rsid w:val="00431540"/>
    <w:rsid w:val="00431945"/>
    <w:rsid w:val="00431C8E"/>
    <w:rsid w:val="00431C90"/>
    <w:rsid w:val="00431CDE"/>
    <w:rsid w:val="00431E10"/>
    <w:rsid w:val="00431FB6"/>
    <w:rsid w:val="0043259F"/>
    <w:rsid w:val="00432A28"/>
    <w:rsid w:val="00432D7E"/>
    <w:rsid w:val="00432E07"/>
    <w:rsid w:val="00433361"/>
    <w:rsid w:val="004334AF"/>
    <w:rsid w:val="0043359D"/>
    <w:rsid w:val="0043363D"/>
    <w:rsid w:val="00433A15"/>
    <w:rsid w:val="00433C95"/>
    <w:rsid w:val="004341B1"/>
    <w:rsid w:val="00434304"/>
    <w:rsid w:val="00434564"/>
    <w:rsid w:val="004348DE"/>
    <w:rsid w:val="00434CD3"/>
    <w:rsid w:val="00435009"/>
    <w:rsid w:val="004355A5"/>
    <w:rsid w:val="00435AFF"/>
    <w:rsid w:val="00436196"/>
    <w:rsid w:val="004361CC"/>
    <w:rsid w:val="004363ED"/>
    <w:rsid w:val="004366A2"/>
    <w:rsid w:val="00436FCF"/>
    <w:rsid w:val="0043701F"/>
    <w:rsid w:val="00437270"/>
    <w:rsid w:val="00437469"/>
    <w:rsid w:val="00437602"/>
    <w:rsid w:val="0043762A"/>
    <w:rsid w:val="00437883"/>
    <w:rsid w:val="00437AD7"/>
    <w:rsid w:val="0044019A"/>
    <w:rsid w:val="00440385"/>
    <w:rsid w:val="004405AC"/>
    <w:rsid w:val="004407F4"/>
    <w:rsid w:val="004407F5"/>
    <w:rsid w:val="004408D2"/>
    <w:rsid w:val="00440BF4"/>
    <w:rsid w:val="004410FB"/>
    <w:rsid w:val="004414FB"/>
    <w:rsid w:val="004419EE"/>
    <w:rsid w:val="00441E7C"/>
    <w:rsid w:val="00442418"/>
    <w:rsid w:val="004424A8"/>
    <w:rsid w:val="0044281D"/>
    <w:rsid w:val="004434D0"/>
    <w:rsid w:val="00443B71"/>
    <w:rsid w:val="00443F8A"/>
    <w:rsid w:val="00443FAE"/>
    <w:rsid w:val="004442C5"/>
    <w:rsid w:val="00444721"/>
    <w:rsid w:val="004447E7"/>
    <w:rsid w:val="00444AC8"/>
    <w:rsid w:val="00444FD4"/>
    <w:rsid w:val="00445892"/>
    <w:rsid w:val="00445ABA"/>
    <w:rsid w:val="004465E9"/>
    <w:rsid w:val="00446B42"/>
    <w:rsid w:val="00446BEF"/>
    <w:rsid w:val="00446CC8"/>
    <w:rsid w:val="00447068"/>
    <w:rsid w:val="0044727D"/>
    <w:rsid w:val="00447AF6"/>
    <w:rsid w:val="0045000E"/>
    <w:rsid w:val="004503D8"/>
    <w:rsid w:val="00450403"/>
    <w:rsid w:val="004506E2"/>
    <w:rsid w:val="00450D92"/>
    <w:rsid w:val="004514B9"/>
    <w:rsid w:val="0045198D"/>
    <w:rsid w:val="00451F68"/>
    <w:rsid w:val="0045202C"/>
    <w:rsid w:val="00452759"/>
    <w:rsid w:val="004528C3"/>
    <w:rsid w:val="004529DE"/>
    <w:rsid w:val="00452C0A"/>
    <w:rsid w:val="00452E65"/>
    <w:rsid w:val="00452F07"/>
    <w:rsid w:val="0045353C"/>
    <w:rsid w:val="004536BA"/>
    <w:rsid w:val="00453C16"/>
    <w:rsid w:val="00453CFB"/>
    <w:rsid w:val="00453EBC"/>
    <w:rsid w:val="0045415E"/>
    <w:rsid w:val="004552AF"/>
    <w:rsid w:val="004555BD"/>
    <w:rsid w:val="00455648"/>
    <w:rsid w:val="00455A2B"/>
    <w:rsid w:val="00455B24"/>
    <w:rsid w:val="00455BB6"/>
    <w:rsid w:val="00455BFD"/>
    <w:rsid w:val="00455D5F"/>
    <w:rsid w:val="00455FED"/>
    <w:rsid w:val="004562F9"/>
    <w:rsid w:val="0045636F"/>
    <w:rsid w:val="0045725A"/>
    <w:rsid w:val="004572EF"/>
    <w:rsid w:val="004572F7"/>
    <w:rsid w:val="00457373"/>
    <w:rsid w:val="00457686"/>
    <w:rsid w:val="0046044F"/>
    <w:rsid w:val="004604C3"/>
    <w:rsid w:val="00460F46"/>
    <w:rsid w:val="004615F0"/>
    <w:rsid w:val="00462004"/>
    <w:rsid w:val="00462850"/>
    <w:rsid w:val="00462A7C"/>
    <w:rsid w:val="00462BEE"/>
    <w:rsid w:val="00462D03"/>
    <w:rsid w:val="0046399D"/>
    <w:rsid w:val="00464609"/>
    <w:rsid w:val="0046469F"/>
    <w:rsid w:val="004647E7"/>
    <w:rsid w:val="00464BB2"/>
    <w:rsid w:val="00464E9C"/>
    <w:rsid w:val="00465112"/>
    <w:rsid w:val="0046528A"/>
    <w:rsid w:val="00466099"/>
    <w:rsid w:val="0046622D"/>
    <w:rsid w:val="0046694B"/>
    <w:rsid w:val="00466D22"/>
    <w:rsid w:val="00466F41"/>
    <w:rsid w:val="004673D8"/>
    <w:rsid w:val="00467574"/>
    <w:rsid w:val="00467732"/>
    <w:rsid w:val="00467976"/>
    <w:rsid w:val="00470114"/>
    <w:rsid w:val="004709FB"/>
    <w:rsid w:val="00470DBE"/>
    <w:rsid w:val="00470E3A"/>
    <w:rsid w:val="00470FC9"/>
    <w:rsid w:val="00471018"/>
    <w:rsid w:val="00471677"/>
    <w:rsid w:val="004717E7"/>
    <w:rsid w:val="004718F4"/>
    <w:rsid w:val="00471990"/>
    <w:rsid w:val="00471A8A"/>
    <w:rsid w:val="004720A5"/>
    <w:rsid w:val="004722E2"/>
    <w:rsid w:val="00472A98"/>
    <w:rsid w:val="00472D07"/>
    <w:rsid w:val="00473390"/>
    <w:rsid w:val="004735E5"/>
    <w:rsid w:val="00473B98"/>
    <w:rsid w:val="00473E70"/>
    <w:rsid w:val="00474368"/>
    <w:rsid w:val="004754AF"/>
    <w:rsid w:val="004755BC"/>
    <w:rsid w:val="00475698"/>
    <w:rsid w:val="00475733"/>
    <w:rsid w:val="00475F6C"/>
    <w:rsid w:val="004760A8"/>
    <w:rsid w:val="004765F6"/>
    <w:rsid w:val="00476EA9"/>
    <w:rsid w:val="0047716E"/>
    <w:rsid w:val="0048060E"/>
    <w:rsid w:val="0048063D"/>
    <w:rsid w:val="004806B5"/>
    <w:rsid w:val="00480A60"/>
    <w:rsid w:val="00480E82"/>
    <w:rsid w:val="00481806"/>
    <w:rsid w:val="0048196C"/>
    <w:rsid w:val="004827F0"/>
    <w:rsid w:val="00482A85"/>
    <w:rsid w:val="00482ED2"/>
    <w:rsid w:val="004836DC"/>
    <w:rsid w:val="004837FA"/>
    <w:rsid w:val="0048434D"/>
    <w:rsid w:val="00484425"/>
    <w:rsid w:val="00484AE0"/>
    <w:rsid w:val="00484BB8"/>
    <w:rsid w:val="00484E15"/>
    <w:rsid w:val="00484ED0"/>
    <w:rsid w:val="0048513B"/>
    <w:rsid w:val="00485352"/>
    <w:rsid w:val="00485484"/>
    <w:rsid w:val="004857B2"/>
    <w:rsid w:val="004858EE"/>
    <w:rsid w:val="00485B71"/>
    <w:rsid w:val="00485DB8"/>
    <w:rsid w:val="004875BF"/>
    <w:rsid w:val="00487707"/>
    <w:rsid w:val="004877B3"/>
    <w:rsid w:val="0048786E"/>
    <w:rsid w:val="0049012C"/>
    <w:rsid w:val="004901A9"/>
    <w:rsid w:val="00490463"/>
    <w:rsid w:val="00490E33"/>
    <w:rsid w:val="00490FE7"/>
    <w:rsid w:val="004912B8"/>
    <w:rsid w:val="00491A35"/>
    <w:rsid w:val="0049204A"/>
    <w:rsid w:val="004920C3"/>
    <w:rsid w:val="004923D6"/>
    <w:rsid w:val="00492C31"/>
    <w:rsid w:val="00493C66"/>
    <w:rsid w:val="00493D62"/>
    <w:rsid w:val="00493E66"/>
    <w:rsid w:val="00494887"/>
    <w:rsid w:val="00494E87"/>
    <w:rsid w:val="00495274"/>
    <w:rsid w:val="00495362"/>
    <w:rsid w:val="00495511"/>
    <w:rsid w:val="00495917"/>
    <w:rsid w:val="00495C1B"/>
    <w:rsid w:val="0049610B"/>
    <w:rsid w:val="004961BB"/>
    <w:rsid w:val="004963B1"/>
    <w:rsid w:val="004963D2"/>
    <w:rsid w:val="00496425"/>
    <w:rsid w:val="004967F2"/>
    <w:rsid w:val="00496888"/>
    <w:rsid w:val="00497572"/>
    <w:rsid w:val="0049793F"/>
    <w:rsid w:val="00497B80"/>
    <w:rsid w:val="00497D2B"/>
    <w:rsid w:val="00497DBB"/>
    <w:rsid w:val="00497F10"/>
    <w:rsid w:val="004A020D"/>
    <w:rsid w:val="004A023B"/>
    <w:rsid w:val="004A0A8A"/>
    <w:rsid w:val="004A0B75"/>
    <w:rsid w:val="004A0CAE"/>
    <w:rsid w:val="004A0FF7"/>
    <w:rsid w:val="004A1047"/>
    <w:rsid w:val="004A10BA"/>
    <w:rsid w:val="004A11F6"/>
    <w:rsid w:val="004A1390"/>
    <w:rsid w:val="004A1533"/>
    <w:rsid w:val="004A200C"/>
    <w:rsid w:val="004A206F"/>
    <w:rsid w:val="004A20AF"/>
    <w:rsid w:val="004A3014"/>
    <w:rsid w:val="004A3218"/>
    <w:rsid w:val="004A3835"/>
    <w:rsid w:val="004A42B2"/>
    <w:rsid w:val="004A4880"/>
    <w:rsid w:val="004A4E34"/>
    <w:rsid w:val="004A562A"/>
    <w:rsid w:val="004A59DE"/>
    <w:rsid w:val="004A5A03"/>
    <w:rsid w:val="004A5A53"/>
    <w:rsid w:val="004A5B58"/>
    <w:rsid w:val="004A5D82"/>
    <w:rsid w:val="004A5F1B"/>
    <w:rsid w:val="004A62C0"/>
    <w:rsid w:val="004A6D37"/>
    <w:rsid w:val="004A7BE5"/>
    <w:rsid w:val="004A7EEB"/>
    <w:rsid w:val="004A7EFB"/>
    <w:rsid w:val="004B07EB"/>
    <w:rsid w:val="004B0B06"/>
    <w:rsid w:val="004B0BE0"/>
    <w:rsid w:val="004B0E0A"/>
    <w:rsid w:val="004B1364"/>
    <w:rsid w:val="004B2061"/>
    <w:rsid w:val="004B223E"/>
    <w:rsid w:val="004B249D"/>
    <w:rsid w:val="004B2C63"/>
    <w:rsid w:val="004B2EC0"/>
    <w:rsid w:val="004B338F"/>
    <w:rsid w:val="004B3B87"/>
    <w:rsid w:val="004B3BCA"/>
    <w:rsid w:val="004B4514"/>
    <w:rsid w:val="004B4999"/>
    <w:rsid w:val="004B4CF1"/>
    <w:rsid w:val="004B4F80"/>
    <w:rsid w:val="004B51B8"/>
    <w:rsid w:val="004B5B14"/>
    <w:rsid w:val="004B61FB"/>
    <w:rsid w:val="004B64F7"/>
    <w:rsid w:val="004B66CA"/>
    <w:rsid w:val="004B6955"/>
    <w:rsid w:val="004B6F0C"/>
    <w:rsid w:val="004B7104"/>
    <w:rsid w:val="004B7453"/>
    <w:rsid w:val="004B7513"/>
    <w:rsid w:val="004B782D"/>
    <w:rsid w:val="004B7A51"/>
    <w:rsid w:val="004C0214"/>
    <w:rsid w:val="004C02F4"/>
    <w:rsid w:val="004C0C1E"/>
    <w:rsid w:val="004C1003"/>
    <w:rsid w:val="004C120B"/>
    <w:rsid w:val="004C174B"/>
    <w:rsid w:val="004C19CE"/>
    <w:rsid w:val="004C29CA"/>
    <w:rsid w:val="004C2BAF"/>
    <w:rsid w:val="004C2D6A"/>
    <w:rsid w:val="004C3005"/>
    <w:rsid w:val="004C3D1A"/>
    <w:rsid w:val="004C44F3"/>
    <w:rsid w:val="004C450E"/>
    <w:rsid w:val="004C45E5"/>
    <w:rsid w:val="004C4608"/>
    <w:rsid w:val="004C485B"/>
    <w:rsid w:val="004C4FF0"/>
    <w:rsid w:val="004C5384"/>
    <w:rsid w:val="004C57CC"/>
    <w:rsid w:val="004C5F32"/>
    <w:rsid w:val="004C6133"/>
    <w:rsid w:val="004C61A4"/>
    <w:rsid w:val="004C670A"/>
    <w:rsid w:val="004C7954"/>
    <w:rsid w:val="004C7AC4"/>
    <w:rsid w:val="004D0B6A"/>
    <w:rsid w:val="004D0D95"/>
    <w:rsid w:val="004D0F37"/>
    <w:rsid w:val="004D10FD"/>
    <w:rsid w:val="004D15E0"/>
    <w:rsid w:val="004D1C52"/>
    <w:rsid w:val="004D2266"/>
    <w:rsid w:val="004D2A1D"/>
    <w:rsid w:val="004D2A28"/>
    <w:rsid w:val="004D2BE2"/>
    <w:rsid w:val="004D2D41"/>
    <w:rsid w:val="004D3009"/>
    <w:rsid w:val="004D331E"/>
    <w:rsid w:val="004D3BAB"/>
    <w:rsid w:val="004D4263"/>
    <w:rsid w:val="004D460F"/>
    <w:rsid w:val="004D4E9A"/>
    <w:rsid w:val="004D4EE7"/>
    <w:rsid w:val="004D5221"/>
    <w:rsid w:val="004D5287"/>
    <w:rsid w:val="004D5C0E"/>
    <w:rsid w:val="004D5E05"/>
    <w:rsid w:val="004D6320"/>
    <w:rsid w:val="004D64F7"/>
    <w:rsid w:val="004D6EAD"/>
    <w:rsid w:val="004D752F"/>
    <w:rsid w:val="004D7760"/>
    <w:rsid w:val="004D7C61"/>
    <w:rsid w:val="004E059A"/>
    <w:rsid w:val="004E0644"/>
    <w:rsid w:val="004E0BE2"/>
    <w:rsid w:val="004E0BE9"/>
    <w:rsid w:val="004E0CFC"/>
    <w:rsid w:val="004E1819"/>
    <w:rsid w:val="004E1AEC"/>
    <w:rsid w:val="004E1E70"/>
    <w:rsid w:val="004E1EC5"/>
    <w:rsid w:val="004E2151"/>
    <w:rsid w:val="004E2219"/>
    <w:rsid w:val="004E2245"/>
    <w:rsid w:val="004E23C6"/>
    <w:rsid w:val="004E260A"/>
    <w:rsid w:val="004E2832"/>
    <w:rsid w:val="004E2D6F"/>
    <w:rsid w:val="004E2D86"/>
    <w:rsid w:val="004E3310"/>
    <w:rsid w:val="004E335D"/>
    <w:rsid w:val="004E3B3B"/>
    <w:rsid w:val="004E3E7B"/>
    <w:rsid w:val="004E431D"/>
    <w:rsid w:val="004E4667"/>
    <w:rsid w:val="004E4979"/>
    <w:rsid w:val="004E498D"/>
    <w:rsid w:val="004E4BD1"/>
    <w:rsid w:val="004E543B"/>
    <w:rsid w:val="004E548A"/>
    <w:rsid w:val="004E55C5"/>
    <w:rsid w:val="004E5FB5"/>
    <w:rsid w:val="004E602B"/>
    <w:rsid w:val="004E606D"/>
    <w:rsid w:val="004E64F3"/>
    <w:rsid w:val="004E6737"/>
    <w:rsid w:val="004E6A80"/>
    <w:rsid w:val="004E6C09"/>
    <w:rsid w:val="004E783D"/>
    <w:rsid w:val="004E7CAF"/>
    <w:rsid w:val="004E7D7B"/>
    <w:rsid w:val="004F01DE"/>
    <w:rsid w:val="004F03ED"/>
    <w:rsid w:val="004F0B45"/>
    <w:rsid w:val="004F0BD1"/>
    <w:rsid w:val="004F0C88"/>
    <w:rsid w:val="004F0D09"/>
    <w:rsid w:val="004F1072"/>
    <w:rsid w:val="004F123D"/>
    <w:rsid w:val="004F1466"/>
    <w:rsid w:val="004F161B"/>
    <w:rsid w:val="004F1961"/>
    <w:rsid w:val="004F1E20"/>
    <w:rsid w:val="004F233C"/>
    <w:rsid w:val="004F275B"/>
    <w:rsid w:val="004F2B46"/>
    <w:rsid w:val="004F3023"/>
    <w:rsid w:val="004F36D5"/>
    <w:rsid w:val="004F3913"/>
    <w:rsid w:val="004F409C"/>
    <w:rsid w:val="004F4A2E"/>
    <w:rsid w:val="004F4DF3"/>
    <w:rsid w:val="004F52BC"/>
    <w:rsid w:val="004F53E9"/>
    <w:rsid w:val="004F585A"/>
    <w:rsid w:val="004F5AC0"/>
    <w:rsid w:val="004F5BEF"/>
    <w:rsid w:val="004F5EB5"/>
    <w:rsid w:val="004F6053"/>
    <w:rsid w:val="004F62E3"/>
    <w:rsid w:val="004F6BDA"/>
    <w:rsid w:val="004F6D15"/>
    <w:rsid w:val="004F7502"/>
    <w:rsid w:val="004F7987"/>
    <w:rsid w:val="005007B8"/>
    <w:rsid w:val="005008F3"/>
    <w:rsid w:val="00500A3F"/>
    <w:rsid w:val="00500AC9"/>
    <w:rsid w:val="00500BA3"/>
    <w:rsid w:val="00500C7D"/>
    <w:rsid w:val="00500DC7"/>
    <w:rsid w:val="00501564"/>
    <w:rsid w:val="005015A4"/>
    <w:rsid w:val="005017B6"/>
    <w:rsid w:val="005019AD"/>
    <w:rsid w:val="00502C64"/>
    <w:rsid w:val="00502C68"/>
    <w:rsid w:val="00502C91"/>
    <w:rsid w:val="0050309A"/>
    <w:rsid w:val="005030D3"/>
    <w:rsid w:val="00503256"/>
    <w:rsid w:val="0050386A"/>
    <w:rsid w:val="00503973"/>
    <w:rsid w:val="00503BF0"/>
    <w:rsid w:val="0050415B"/>
    <w:rsid w:val="00504414"/>
    <w:rsid w:val="0050453D"/>
    <w:rsid w:val="00504646"/>
    <w:rsid w:val="00504E7F"/>
    <w:rsid w:val="00505412"/>
    <w:rsid w:val="0050560C"/>
    <w:rsid w:val="00506223"/>
    <w:rsid w:val="00506934"/>
    <w:rsid w:val="005071B4"/>
    <w:rsid w:val="00507280"/>
    <w:rsid w:val="0050736F"/>
    <w:rsid w:val="005074B4"/>
    <w:rsid w:val="00507642"/>
    <w:rsid w:val="00507956"/>
    <w:rsid w:val="00507A02"/>
    <w:rsid w:val="00507A92"/>
    <w:rsid w:val="00507AEE"/>
    <w:rsid w:val="00507CD8"/>
    <w:rsid w:val="00507F08"/>
    <w:rsid w:val="0051014F"/>
    <w:rsid w:val="00510541"/>
    <w:rsid w:val="00510FC3"/>
    <w:rsid w:val="00511260"/>
    <w:rsid w:val="00511616"/>
    <w:rsid w:val="005116A4"/>
    <w:rsid w:val="005118BB"/>
    <w:rsid w:val="005118E4"/>
    <w:rsid w:val="005124DF"/>
    <w:rsid w:val="005126F0"/>
    <w:rsid w:val="00512714"/>
    <w:rsid w:val="00512B5B"/>
    <w:rsid w:val="0051302C"/>
    <w:rsid w:val="00513287"/>
    <w:rsid w:val="005134E8"/>
    <w:rsid w:val="00513528"/>
    <w:rsid w:val="00513579"/>
    <w:rsid w:val="005137FF"/>
    <w:rsid w:val="00513A55"/>
    <w:rsid w:val="005141AA"/>
    <w:rsid w:val="00514C68"/>
    <w:rsid w:val="0051500C"/>
    <w:rsid w:val="005152EC"/>
    <w:rsid w:val="005154BA"/>
    <w:rsid w:val="00515BC3"/>
    <w:rsid w:val="00515DBE"/>
    <w:rsid w:val="00515F31"/>
    <w:rsid w:val="00515F79"/>
    <w:rsid w:val="00516558"/>
    <w:rsid w:val="00516579"/>
    <w:rsid w:val="0051693F"/>
    <w:rsid w:val="00516B7E"/>
    <w:rsid w:val="005173D4"/>
    <w:rsid w:val="005176A0"/>
    <w:rsid w:val="00517B40"/>
    <w:rsid w:val="00517EAD"/>
    <w:rsid w:val="005204B8"/>
    <w:rsid w:val="0052072D"/>
    <w:rsid w:val="00520983"/>
    <w:rsid w:val="00521AF5"/>
    <w:rsid w:val="00521E7C"/>
    <w:rsid w:val="005220DA"/>
    <w:rsid w:val="0052226A"/>
    <w:rsid w:val="005222DD"/>
    <w:rsid w:val="005223BE"/>
    <w:rsid w:val="00522BA7"/>
    <w:rsid w:val="00523755"/>
    <w:rsid w:val="00523F28"/>
    <w:rsid w:val="00523F75"/>
    <w:rsid w:val="00523FEF"/>
    <w:rsid w:val="005247AE"/>
    <w:rsid w:val="00524A85"/>
    <w:rsid w:val="00524C9A"/>
    <w:rsid w:val="005250FB"/>
    <w:rsid w:val="005259C2"/>
    <w:rsid w:val="00525B53"/>
    <w:rsid w:val="00526035"/>
    <w:rsid w:val="00526048"/>
    <w:rsid w:val="005266A5"/>
    <w:rsid w:val="00526B80"/>
    <w:rsid w:val="00526C69"/>
    <w:rsid w:val="00526DFF"/>
    <w:rsid w:val="005272ED"/>
    <w:rsid w:val="005303FE"/>
    <w:rsid w:val="00531376"/>
    <w:rsid w:val="005314EF"/>
    <w:rsid w:val="00531637"/>
    <w:rsid w:val="00531BF3"/>
    <w:rsid w:val="00531DAE"/>
    <w:rsid w:val="00532394"/>
    <w:rsid w:val="0053262C"/>
    <w:rsid w:val="00533955"/>
    <w:rsid w:val="00534268"/>
    <w:rsid w:val="00534989"/>
    <w:rsid w:val="00534C97"/>
    <w:rsid w:val="00535329"/>
    <w:rsid w:val="00535D39"/>
    <w:rsid w:val="00535D88"/>
    <w:rsid w:val="00535EEA"/>
    <w:rsid w:val="00536BDE"/>
    <w:rsid w:val="00536D9A"/>
    <w:rsid w:val="0053729C"/>
    <w:rsid w:val="00537756"/>
    <w:rsid w:val="00537A3F"/>
    <w:rsid w:val="00537F32"/>
    <w:rsid w:val="005413E6"/>
    <w:rsid w:val="00541660"/>
    <w:rsid w:val="005416E8"/>
    <w:rsid w:val="005418D1"/>
    <w:rsid w:val="00541AC7"/>
    <w:rsid w:val="00541C40"/>
    <w:rsid w:val="005420F8"/>
    <w:rsid w:val="005421DF"/>
    <w:rsid w:val="00542488"/>
    <w:rsid w:val="00543500"/>
    <w:rsid w:val="005435C6"/>
    <w:rsid w:val="00543678"/>
    <w:rsid w:val="005438A5"/>
    <w:rsid w:val="00543998"/>
    <w:rsid w:val="0054411B"/>
    <w:rsid w:val="0054415C"/>
    <w:rsid w:val="005442F6"/>
    <w:rsid w:val="00544AAE"/>
    <w:rsid w:val="00544AE9"/>
    <w:rsid w:val="00544D29"/>
    <w:rsid w:val="00544DAF"/>
    <w:rsid w:val="00545590"/>
    <w:rsid w:val="00545849"/>
    <w:rsid w:val="0054593A"/>
    <w:rsid w:val="005459E3"/>
    <w:rsid w:val="00545A1F"/>
    <w:rsid w:val="00545E46"/>
    <w:rsid w:val="00545FC6"/>
    <w:rsid w:val="005466D8"/>
    <w:rsid w:val="00546884"/>
    <w:rsid w:val="00546BED"/>
    <w:rsid w:val="00547267"/>
    <w:rsid w:val="005473C5"/>
    <w:rsid w:val="005476B2"/>
    <w:rsid w:val="005479D4"/>
    <w:rsid w:val="00547BF4"/>
    <w:rsid w:val="00547DD1"/>
    <w:rsid w:val="0055001E"/>
    <w:rsid w:val="00550472"/>
    <w:rsid w:val="00550781"/>
    <w:rsid w:val="00551504"/>
    <w:rsid w:val="0055207C"/>
    <w:rsid w:val="005521FB"/>
    <w:rsid w:val="005523D9"/>
    <w:rsid w:val="00552C98"/>
    <w:rsid w:val="00552D05"/>
    <w:rsid w:val="00553398"/>
    <w:rsid w:val="0055369E"/>
    <w:rsid w:val="005539AD"/>
    <w:rsid w:val="00553C15"/>
    <w:rsid w:val="00553F4F"/>
    <w:rsid w:val="005546AE"/>
    <w:rsid w:val="00554B4C"/>
    <w:rsid w:val="00554FFE"/>
    <w:rsid w:val="00555207"/>
    <w:rsid w:val="00555228"/>
    <w:rsid w:val="00555699"/>
    <w:rsid w:val="00555731"/>
    <w:rsid w:val="00555765"/>
    <w:rsid w:val="00555BEC"/>
    <w:rsid w:val="00555C95"/>
    <w:rsid w:val="00556017"/>
    <w:rsid w:val="00556158"/>
    <w:rsid w:val="005561C2"/>
    <w:rsid w:val="00556978"/>
    <w:rsid w:val="00556A92"/>
    <w:rsid w:val="0055714B"/>
    <w:rsid w:val="00557413"/>
    <w:rsid w:val="0055793D"/>
    <w:rsid w:val="0055798B"/>
    <w:rsid w:val="00557ECA"/>
    <w:rsid w:val="00557F59"/>
    <w:rsid w:val="005600D9"/>
    <w:rsid w:val="005608B1"/>
    <w:rsid w:val="005608D4"/>
    <w:rsid w:val="005619EE"/>
    <w:rsid w:val="00561A17"/>
    <w:rsid w:val="00561AF1"/>
    <w:rsid w:val="0056239F"/>
    <w:rsid w:val="005623C4"/>
    <w:rsid w:val="005628FE"/>
    <w:rsid w:val="00562D0F"/>
    <w:rsid w:val="00562EA9"/>
    <w:rsid w:val="00563124"/>
    <w:rsid w:val="00563362"/>
    <w:rsid w:val="005633ED"/>
    <w:rsid w:val="005639B1"/>
    <w:rsid w:val="00564F7B"/>
    <w:rsid w:val="00564F86"/>
    <w:rsid w:val="00565418"/>
    <w:rsid w:val="005657B4"/>
    <w:rsid w:val="005657DD"/>
    <w:rsid w:val="00565FF0"/>
    <w:rsid w:val="00566997"/>
    <w:rsid w:val="00566CD6"/>
    <w:rsid w:val="00566D2F"/>
    <w:rsid w:val="00566DC7"/>
    <w:rsid w:val="005674DC"/>
    <w:rsid w:val="00567ECD"/>
    <w:rsid w:val="005701D7"/>
    <w:rsid w:val="00570693"/>
    <w:rsid w:val="00570BF9"/>
    <w:rsid w:val="0057108D"/>
    <w:rsid w:val="00571345"/>
    <w:rsid w:val="0057158E"/>
    <w:rsid w:val="005717C6"/>
    <w:rsid w:val="00571A24"/>
    <w:rsid w:val="005726B2"/>
    <w:rsid w:val="00572734"/>
    <w:rsid w:val="00572B1C"/>
    <w:rsid w:val="00572D25"/>
    <w:rsid w:val="005731AC"/>
    <w:rsid w:val="0057369F"/>
    <w:rsid w:val="00573CEA"/>
    <w:rsid w:val="005744DD"/>
    <w:rsid w:val="00574927"/>
    <w:rsid w:val="00574A57"/>
    <w:rsid w:val="00574B39"/>
    <w:rsid w:val="00575300"/>
    <w:rsid w:val="005758AC"/>
    <w:rsid w:val="00575AC6"/>
    <w:rsid w:val="00575D8A"/>
    <w:rsid w:val="00576099"/>
    <w:rsid w:val="005762F2"/>
    <w:rsid w:val="005766EA"/>
    <w:rsid w:val="00576C01"/>
    <w:rsid w:val="00576EA6"/>
    <w:rsid w:val="00577021"/>
    <w:rsid w:val="0057718A"/>
    <w:rsid w:val="005779F0"/>
    <w:rsid w:val="00577DF3"/>
    <w:rsid w:val="00577F29"/>
    <w:rsid w:val="0058040A"/>
    <w:rsid w:val="00580887"/>
    <w:rsid w:val="00580CA6"/>
    <w:rsid w:val="00581164"/>
    <w:rsid w:val="005811BB"/>
    <w:rsid w:val="0058183B"/>
    <w:rsid w:val="00581AFA"/>
    <w:rsid w:val="00582719"/>
    <w:rsid w:val="00582BBB"/>
    <w:rsid w:val="00582F76"/>
    <w:rsid w:val="00583011"/>
    <w:rsid w:val="005836CD"/>
    <w:rsid w:val="00583D43"/>
    <w:rsid w:val="00583FD7"/>
    <w:rsid w:val="005843C8"/>
    <w:rsid w:val="0058515C"/>
    <w:rsid w:val="0058573E"/>
    <w:rsid w:val="0058590F"/>
    <w:rsid w:val="0058592A"/>
    <w:rsid w:val="00585B04"/>
    <w:rsid w:val="00585BD0"/>
    <w:rsid w:val="00585C0B"/>
    <w:rsid w:val="00585D0F"/>
    <w:rsid w:val="00585DA5"/>
    <w:rsid w:val="005863AD"/>
    <w:rsid w:val="00586BE1"/>
    <w:rsid w:val="00586C45"/>
    <w:rsid w:val="00586C7A"/>
    <w:rsid w:val="0058714A"/>
    <w:rsid w:val="00587419"/>
    <w:rsid w:val="005877E8"/>
    <w:rsid w:val="00587D28"/>
    <w:rsid w:val="00587EA7"/>
    <w:rsid w:val="00587ECB"/>
    <w:rsid w:val="005902EA"/>
    <w:rsid w:val="00590455"/>
    <w:rsid w:val="00590B7C"/>
    <w:rsid w:val="00590EA5"/>
    <w:rsid w:val="0059110E"/>
    <w:rsid w:val="00591D19"/>
    <w:rsid w:val="00591F96"/>
    <w:rsid w:val="0059212B"/>
    <w:rsid w:val="00592821"/>
    <w:rsid w:val="00592F51"/>
    <w:rsid w:val="005932EC"/>
    <w:rsid w:val="00593CEE"/>
    <w:rsid w:val="00594A88"/>
    <w:rsid w:val="00595468"/>
    <w:rsid w:val="005954E8"/>
    <w:rsid w:val="00595529"/>
    <w:rsid w:val="00595B41"/>
    <w:rsid w:val="00595C3E"/>
    <w:rsid w:val="00595FB1"/>
    <w:rsid w:val="00596070"/>
    <w:rsid w:val="005960C7"/>
    <w:rsid w:val="0059621A"/>
    <w:rsid w:val="00596A38"/>
    <w:rsid w:val="00596B44"/>
    <w:rsid w:val="00596C88"/>
    <w:rsid w:val="0059726B"/>
    <w:rsid w:val="005978C1"/>
    <w:rsid w:val="00597930"/>
    <w:rsid w:val="00597EAE"/>
    <w:rsid w:val="005A054B"/>
    <w:rsid w:val="005A1121"/>
    <w:rsid w:val="005A128D"/>
    <w:rsid w:val="005A12DB"/>
    <w:rsid w:val="005A16A5"/>
    <w:rsid w:val="005A1FC9"/>
    <w:rsid w:val="005A2579"/>
    <w:rsid w:val="005A274F"/>
    <w:rsid w:val="005A2755"/>
    <w:rsid w:val="005A348E"/>
    <w:rsid w:val="005A373A"/>
    <w:rsid w:val="005A3A18"/>
    <w:rsid w:val="005A3C9A"/>
    <w:rsid w:val="005A40E9"/>
    <w:rsid w:val="005A46C5"/>
    <w:rsid w:val="005A4A71"/>
    <w:rsid w:val="005A4A98"/>
    <w:rsid w:val="005A4C17"/>
    <w:rsid w:val="005A4D54"/>
    <w:rsid w:val="005A64B4"/>
    <w:rsid w:val="005A6737"/>
    <w:rsid w:val="005A692D"/>
    <w:rsid w:val="005A6C37"/>
    <w:rsid w:val="005A6E23"/>
    <w:rsid w:val="005A6FB2"/>
    <w:rsid w:val="005A7032"/>
    <w:rsid w:val="005A78EB"/>
    <w:rsid w:val="005A79C4"/>
    <w:rsid w:val="005B01B5"/>
    <w:rsid w:val="005B12BF"/>
    <w:rsid w:val="005B150E"/>
    <w:rsid w:val="005B229C"/>
    <w:rsid w:val="005B22AB"/>
    <w:rsid w:val="005B255C"/>
    <w:rsid w:val="005B25E7"/>
    <w:rsid w:val="005B2790"/>
    <w:rsid w:val="005B297C"/>
    <w:rsid w:val="005B2A8C"/>
    <w:rsid w:val="005B2B66"/>
    <w:rsid w:val="005B2D05"/>
    <w:rsid w:val="005B2FD8"/>
    <w:rsid w:val="005B34E3"/>
    <w:rsid w:val="005B3568"/>
    <w:rsid w:val="005B370D"/>
    <w:rsid w:val="005B42F8"/>
    <w:rsid w:val="005B441F"/>
    <w:rsid w:val="005B4644"/>
    <w:rsid w:val="005B469E"/>
    <w:rsid w:val="005B4782"/>
    <w:rsid w:val="005B49C1"/>
    <w:rsid w:val="005B5344"/>
    <w:rsid w:val="005B54EA"/>
    <w:rsid w:val="005B5623"/>
    <w:rsid w:val="005B5CB8"/>
    <w:rsid w:val="005B65A5"/>
    <w:rsid w:val="005B6747"/>
    <w:rsid w:val="005B6E0F"/>
    <w:rsid w:val="005B7611"/>
    <w:rsid w:val="005B79D4"/>
    <w:rsid w:val="005B7D0F"/>
    <w:rsid w:val="005B7DCC"/>
    <w:rsid w:val="005B7FEA"/>
    <w:rsid w:val="005C006B"/>
    <w:rsid w:val="005C0129"/>
    <w:rsid w:val="005C0442"/>
    <w:rsid w:val="005C04A2"/>
    <w:rsid w:val="005C06FA"/>
    <w:rsid w:val="005C081F"/>
    <w:rsid w:val="005C0D3C"/>
    <w:rsid w:val="005C158E"/>
    <w:rsid w:val="005C173E"/>
    <w:rsid w:val="005C17E9"/>
    <w:rsid w:val="005C1FD7"/>
    <w:rsid w:val="005C1FE7"/>
    <w:rsid w:val="005C2186"/>
    <w:rsid w:val="005C29BE"/>
    <w:rsid w:val="005C2DE2"/>
    <w:rsid w:val="005C3240"/>
    <w:rsid w:val="005C366F"/>
    <w:rsid w:val="005C3CAC"/>
    <w:rsid w:val="005C40BE"/>
    <w:rsid w:val="005C4218"/>
    <w:rsid w:val="005C4302"/>
    <w:rsid w:val="005C4707"/>
    <w:rsid w:val="005C481D"/>
    <w:rsid w:val="005C4B92"/>
    <w:rsid w:val="005C4C93"/>
    <w:rsid w:val="005C5356"/>
    <w:rsid w:val="005C540D"/>
    <w:rsid w:val="005C54E7"/>
    <w:rsid w:val="005C72EA"/>
    <w:rsid w:val="005C72F8"/>
    <w:rsid w:val="005C7440"/>
    <w:rsid w:val="005C744D"/>
    <w:rsid w:val="005C7667"/>
    <w:rsid w:val="005C7A43"/>
    <w:rsid w:val="005C7D2E"/>
    <w:rsid w:val="005D0881"/>
    <w:rsid w:val="005D0D1F"/>
    <w:rsid w:val="005D133E"/>
    <w:rsid w:val="005D13C1"/>
    <w:rsid w:val="005D16C2"/>
    <w:rsid w:val="005D1CEE"/>
    <w:rsid w:val="005D267C"/>
    <w:rsid w:val="005D2B9D"/>
    <w:rsid w:val="005D3683"/>
    <w:rsid w:val="005D457A"/>
    <w:rsid w:val="005D4619"/>
    <w:rsid w:val="005D5F06"/>
    <w:rsid w:val="005D5FB5"/>
    <w:rsid w:val="005D6138"/>
    <w:rsid w:val="005D620A"/>
    <w:rsid w:val="005D62AB"/>
    <w:rsid w:val="005D646B"/>
    <w:rsid w:val="005D6581"/>
    <w:rsid w:val="005D6ACD"/>
    <w:rsid w:val="005D6CA3"/>
    <w:rsid w:val="005D7890"/>
    <w:rsid w:val="005D79B0"/>
    <w:rsid w:val="005D7D5D"/>
    <w:rsid w:val="005D7F0E"/>
    <w:rsid w:val="005E002C"/>
    <w:rsid w:val="005E0BA3"/>
    <w:rsid w:val="005E0F76"/>
    <w:rsid w:val="005E0FEF"/>
    <w:rsid w:val="005E1013"/>
    <w:rsid w:val="005E160B"/>
    <w:rsid w:val="005E1878"/>
    <w:rsid w:val="005E1CE7"/>
    <w:rsid w:val="005E29BD"/>
    <w:rsid w:val="005E2C2C"/>
    <w:rsid w:val="005E2FD0"/>
    <w:rsid w:val="005E3097"/>
    <w:rsid w:val="005E3313"/>
    <w:rsid w:val="005E3399"/>
    <w:rsid w:val="005E3570"/>
    <w:rsid w:val="005E373A"/>
    <w:rsid w:val="005E37D8"/>
    <w:rsid w:val="005E4109"/>
    <w:rsid w:val="005E48E4"/>
    <w:rsid w:val="005E5176"/>
    <w:rsid w:val="005E524D"/>
    <w:rsid w:val="005E55CA"/>
    <w:rsid w:val="005E56BC"/>
    <w:rsid w:val="005E5DE0"/>
    <w:rsid w:val="005E62BA"/>
    <w:rsid w:val="005E6BE4"/>
    <w:rsid w:val="005E70E2"/>
    <w:rsid w:val="005E7311"/>
    <w:rsid w:val="005E7BDA"/>
    <w:rsid w:val="005E7C3A"/>
    <w:rsid w:val="005E7E38"/>
    <w:rsid w:val="005E7FAA"/>
    <w:rsid w:val="005F06A4"/>
    <w:rsid w:val="005F07AD"/>
    <w:rsid w:val="005F0888"/>
    <w:rsid w:val="005F08A6"/>
    <w:rsid w:val="005F0FAC"/>
    <w:rsid w:val="005F101C"/>
    <w:rsid w:val="005F145E"/>
    <w:rsid w:val="005F20E7"/>
    <w:rsid w:val="005F253F"/>
    <w:rsid w:val="005F2724"/>
    <w:rsid w:val="005F280F"/>
    <w:rsid w:val="005F2BAA"/>
    <w:rsid w:val="005F2C07"/>
    <w:rsid w:val="005F2CEE"/>
    <w:rsid w:val="005F4014"/>
    <w:rsid w:val="005F413F"/>
    <w:rsid w:val="005F4B51"/>
    <w:rsid w:val="005F4E5C"/>
    <w:rsid w:val="005F5357"/>
    <w:rsid w:val="005F5437"/>
    <w:rsid w:val="005F55A5"/>
    <w:rsid w:val="005F5DC1"/>
    <w:rsid w:val="005F62E6"/>
    <w:rsid w:val="005F648B"/>
    <w:rsid w:val="005F6E20"/>
    <w:rsid w:val="005F71EA"/>
    <w:rsid w:val="005F729E"/>
    <w:rsid w:val="006003AE"/>
    <w:rsid w:val="00600EEF"/>
    <w:rsid w:val="006010D7"/>
    <w:rsid w:val="00601764"/>
    <w:rsid w:val="00601777"/>
    <w:rsid w:val="00601A12"/>
    <w:rsid w:val="00602382"/>
    <w:rsid w:val="006024DC"/>
    <w:rsid w:val="006026E2"/>
    <w:rsid w:val="00602D77"/>
    <w:rsid w:val="00602F31"/>
    <w:rsid w:val="00603C5E"/>
    <w:rsid w:val="00603D8A"/>
    <w:rsid w:val="00603FBD"/>
    <w:rsid w:val="0060406E"/>
    <w:rsid w:val="006040E4"/>
    <w:rsid w:val="00604645"/>
    <w:rsid w:val="00604959"/>
    <w:rsid w:val="00604DE9"/>
    <w:rsid w:val="00604E1B"/>
    <w:rsid w:val="00604F30"/>
    <w:rsid w:val="006050CF"/>
    <w:rsid w:val="00605AA7"/>
    <w:rsid w:val="00605B96"/>
    <w:rsid w:val="00605D49"/>
    <w:rsid w:val="006061B5"/>
    <w:rsid w:val="0060673F"/>
    <w:rsid w:val="00606A80"/>
    <w:rsid w:val="00607259"/>
    <w:rsid w:val="00607286"/>
    <w:rsid w:val="006072D0"/>
    <w:rsid w:val="00607771"/>
    <w:rsid w:val="006077BB"/>
    <w:rsid w:val="00610044"/>
    <w:rsid w:val="0061011D"/>
    <w:rsid w:val="00610A99"/>
    <w:rsid w:val="00610B7E"/>
    <w:rsid w:val="006112E2"/>
    <w:rsid w:val="0061166A"/>
    <w:rsid w:val="00611776"/>
    <w:rsid w:val="006117EF"/>
    <w:rsid w:val="00611C3A"/>
    <w:rsid w:val="00611F11"/>
    <w:rsid w:val="006126EA"/>
    <w:rsid w:val="00612AA9"/>
    <w:rsid w:val="00612ABA"/>
    <w:rsid w:val="00612FD7"/>
    <w:rsid w:val="006134E0"/>
    <w:rsid w:val="00613530"/>
    <w:rsid w:val="00613B6C"/>
    <w:rsid w:val="00614094"/>
    <w:rsid w:val="0061505D"/>
    <w:rsid w:val="0061507F"/>
    <w:rsid w:val="006157BA"/>
    <w:rsid w:val="00616110"/>
    <w:rsid w:val="0061621D"/>
    <w:rsid w:val="0061666A"/>
    <w:rsid w:val="00616A9E"/>
    <w:rsid w:val="00616B4A"/>
    <w:rsid w:val="00616B50"/>
    <w:rsid w:val="00616C32"/>
    <w:rsid w:val="00617028"/>
    <w:rsid w:val="00617034"/>
    <w:rsid w:val="006172B4"/>
    <w:rsid w:val="006173F3"/>
    <w:rsid w:val="00617702"/>
    <w:rsid w:val="00617B41"/>
    <w:rsid w:val="006201EF"/>
    <w:rsid w:val="00620365"/>
    <w:rsid w:val="006208EE"/>
    <w:rsid w:val="00620B6D"/>
    <w:rsid w:val="006216B7"/>
    <w:rsid w:val="00621945"/>
    <w:rsid w:val="00621C85"/>
    <w:rsid w:val="00621EDF"/>
    <w:rsid w:val="0062285C"/>
    <w:rsid w:val="006234CE"/>
    <w:rsid w:val="00623710"/>
    <w:rsid w:val="00623B0F"/>
    <w:rsid w:val="00623E5D"/>
    <w:rsid w:val="00623E6D"/>
    <w:rsid w:val="00623F58"/>
    <w:rsid w:val="006242DB"/>
    <w:rsid w:val="00624725"/>
    <w:rsid w:val="00624A67"/>
    <w:rsid w:val="00624AAB"/>
    <w:rsid w:val="006250C9"/>
    <w:rsid w:val="00625916"/>
    <w:rsid w:val="00625A7A"/>
    <w:rsid w:val="00626017"/>
    <w:rsid w:val="00626CC1"/>
    <w:rsid w:val="00626F64"/>
    <w:rsid w:val="006270BA"/>
    <w:rsid w:val="0062720E"/>
    <w:rsid w:val="0062777F"/>
    <w:rsid w:val="00627E0B"/>
    <w:rsid w:val="00627E35"/>
    <w:rsid w:val="00627ED5"/>
    <w:rsid w:val="006300B6"/>
    <w:rsid w:val="006300DD"/>
    <w:rsid w:val="00630526"/>
    <w:rsid w:val="00630A04"/>
    <w:rsid w:val="0063100C"/>
    <w:rsid w:val="00631328"/>
    <w:rsid w:val="006320F8"/>
    <w:rsid w:val="006323FE"/>
    <w:rsid w:val="00632931"/>
    <w:rsid w:val="00632A52"/>
    <w:rsid w:val="0063303C"/>
    <w:rsid w:val="006330DE"/>
    <w:rsid w:val="0063397D"/>
    <w:rsid w:val="00633A17"/>
    <w:rsid w:val="00633A55"/>
    <w:rsid w:val="00633B3C"/>
    <w:rsid w:val="00633F4D"/>
    <w:rsid w:val="00634300"/>
    <w:rsid w:val="006345AF"/>
    <w:rsid w:val="0063498A"/>
    <w:rsid w:val="00634B5A"/>
    <w:rsid w:val="006350A7"/>
    <w:rsid w:val="00635163"/>
    <w:rsid w:val="006353C7"/>
    <w:rsid w:val="00635B89"/>
    <w:rsid w:val="00635D2E"/>
    <w:rsid w:val="00636479"/>
    <w:rsid w:val="006364D9"/>
    <w:rsid w:val="0063658F"/>
    <w:rsid w:val="0063691F"/>
    <w:rsid w:val="00636A3D"/>
    <w:rsid w:val="00636A5A"/>
    <w:rsid w:val="006377B8"/>
    <w:rsid w:val="006377F4"/>
    <w:rsid w:val="00637AF9"/>
    <w:rsid w:val="00637BBF"/>
    <w:rsid w:val="00637CA2"/>
    <w:rsid w:val="00637DCB"/>
    <w:rsid w:val="00640126"/>
    <w:rsid w:val="00640788"/>
    <w:rsid w:val="006407CA"/>
    <w:rsid w:val="006407D5"/>
    <w:rsid w:val="0064123C"/>
    <w:rsid w:val="0064193B"/>
    <w:rsid w:val="00641ACD"/>
    <w:rsid w:val="00641C5A"/>
    <w:rsid w:val="0064222A"/>
    <w:rsid w:val="00642875"/>
    <w:rsid w:val="006434BD"/>
    <w:rsid w:val="006438BE"/>
    <w:rsid w:val="0064400F"/>
    <w:rsid w:val="00644120"/>
    <w:rsid w:val="00644EF1"/>
    <w:rsid w:val="00645293"/>
    <w:rsid w:val="00645426"/>
    <w:rsid w:val="006456B0"/>
    <w:rsid w:val="00645DB9"/>
    <w:rsid w:val="00645E21"/>
    <w:rsid w:val="00645E94"/>
    <w:rsid w:val="00646A39"/>
    <w:rsid w:val="00646A8D"/>
    <w:rsid w:val="00646B35"/>
    <w:rsid w:val="00647997"/>
    <w:rsid w:val="00647C6E"/>
    <w:rsid w:val="00647CEB"/>
    <w:rsid w:val="006501CF"/>
    <w:rsid w:val="00650605"/>
    <w:rsid w:val="00650919"/>
    <w:rsid w:val="006513D2"/>
    <w:rsid w:val="00651662"/>
    <w:rsid w:val="00651BC7"/>
    <w:rsid w:val="00651C76"/>
    <w:rsid w:val="00651F7B"/>
    <w:rsid w:val="006527B4"/>
    <w:rsid w:val="00653235"/>
    <w:rsid w:val="006533FB"/>
    <w:rsid w:val="00653712"/>
    <w:rsid w:val="00653C51"/>
    <w:rsid w:val="00653E50"/>
    <w:rsid w:val="00654294"/>
    <w:rsid w:val="00654500"/>
    <w:rsid w:val="00654990"/>
    <w:rsid w:val="00654E37"/>
    <w:rsid w:val="00654E78"/>
    <w:rsid w:val="00655364"/>
    <w:rsid w:val="0065585C"/>
    <w:rsid w:val="00655950"/>
    <w:rsid w:val="00655C08"/>
    <w:rsid w:val="00655C22"/>
    <w:rsid w:val="006563FD"/>
    <w:rsid w:val="0065640F"/>
    <w:rsid w:val="00656533"/>
    <w:rsid w:val="006572BC"/>
    <w:rsid w:val="006573C4"/>
    <w:rsid w:val="00657DC1"/>
    <w:rsid w:val="00657FFD"/>
    <w:rsid w:val="0066000D"/>
    <w:rsid w:val="0066005B"/>
    <w:rsid w:val="00660225"/>
    <w:rsid w:val="006605B2"/>
    <w:rsid w:val="00661229"/>
    <w:rsid w:val="006613D8"/>
    <w:rsid w:val="0066150E"/>
    <w:rsid w:val="006615F8"/>
    <w:rsid w:val="006618E1"/>
    <w:rsid w:val="00661EE1"/>
    <w:rsid w:val="00661F0A"/>
    <w:rsid w:val="006622F2"/>
    <w:rsid w:val="00662524"/>
    <w:rsid w:val="006638D7"/>
    <w:rsid w:val="006639F5"/>
    <w:rsid w:val="00663E59"/>
    <w:rsid w:val="006641FC"/>
    <w:rsid w:val="0066425C"/>
    <w:rsid w:val="00664801"/>
    <w:rsid w:val="00664882"/>
    <w:rsid w:val="00664AE7"/>
    <w:rsid w:val="00664CA0"/>
    <w:rsid w:val="00664DEC"/>
    <w:rsid w:val="006655F0"/>
    <w:rsid w:val="006661B9"/>
    <w:rsid w:val="00667365"/>
    <w:rsid w:val="006673FB"/>
    <w:rsid w:val="00667D38"/>
    <w:rsid w:val="006702EF"/>
    <w:rsid w:val="00670D2D"/>
    <w:rsid w:val="00670F09"/>
    <w:rsid w:val="00670FD9"/>
    <w:rsid w:val="0067105D"/>
    <w:rsid w:val="006714FC"/>
    <w:rsid w:val="006715B8"/>
    <w:rsid w:val="006717A4"/>
    <w:rsid w:val="00671ADF"/>
    <w:rsid w:val="00672004"/>
    <w:rsid w:val="006722B2"/>
    <w:rsid w:val="006722FE"/>
    <w:rsid w:val="0067242A"/>
    <w:rsid w:val="006724B0"/>
    <w:rsid w:val="00672541"/>
    <w:rsid w:val="00672823"/>
    <w:rsid w:val="00672C5D"/>
    <w:rsid w:val="00672EAB"/>
    <w:rsid w:val="00672EF8"/>
    <w:rsid w:val="0067344A"/>
    <w:rsid w:val="006738B5"/>
    <w:rsid w:val="00673CDA"/>
    <w:rsid w:val="00673F66"/>
    <w:rsid w:val="006744A5"/>
    <w:rsid w:val="0067454B"/>
    <w:rsid w:val="006751ED"/>
    <w:rsid w:val="006754C1"/>
    <w:rsid w:val="00675EFF"/>
    <w:rsid w:val="00676742"/>
    <w:rsid w:val="0067681A"/>
    <w:rsid w:val="00676AF2"/>
    <w:rsid w:val="00676FD0"/>
    <w:rsid w:val="006778E4"/>
    <w:rsid w:val="006803F2"/>
    <w:rsid w:val="00680687"/>
    <w:rsid w:val="006807F3"/>
    <w:rsid w:val="00680982"/>
    <w:rsid w:val="0068098A"/>
    <w:rsid w:val="00681073"/>
    <w:rsid w:val="00681117"/>
    <w:rsid w:val="0068149B"/>
    <w:rsid w:val="006818B6"/>
    <w:rsid w:val="00681954"/>
    <w:rsid w:val="006819E5"/>
    <w:rsid w:val="00681D5B"/>
    <w:rsid w:val="00681F45"/>
    <w:rsid w:val="006826B8"/>
    <w:rsid w:val="0068338C"/>
    <w:rsid w:val="006838A2"/>
    <w:rsid w:val="00683ABB"/>
    <w:rsid w:val="00683C95"/>
    <w:rsid w:val="00683E7D"/>
    <w:rsid w:val="00684B0D"/>
    <w:rsid w:val="006852AF"/>
    <w:rsid w:val="00685551"/>
    <w:rsid w:val="00685A06"/>
    <w:rsid w:val="00685F25"/>
    <w:rsid w:val="006861F9"/>
    <w:rsid w:val="0068628A"/>
    <w:rsid w:val="00686F2D"/>
    <w:rsid w:val="0068708F"/>
    <w:rsid w:val="00687840"/>
    <w:rsid w:val="00687BDC"/>
    <w:rsid w:val="00687DEF"/>
    <w:rsid w:val="006901B9"/>
    <w:rsid w:val="006901F5"/>
    <w:rsid w:val="00690662"/>
    <w:rsid w:val="00691557"/>
    <w:rsid w:val="0069183F"/>
    <w:rsid w:val="00691FBF"/>
    <w:rsid w:val="0069204E"/>
    <w:rsid w:val="00692885"/>
    <w:rsid w:val="006929DA"/>
    <w:rsid w:val="00692D7E"/>
    <w:rsid w:val="00692DB5"/>
    <w:rsid w:val="00693436"/>
    <w:rsid w:val="0069354A"/>
    <w:rsid w:val="006935F9"/>
    <w:rsid w:val="0069387C"/>
    <w:rsid w:val="00693945"/>
    <w:rsid w:val="006939E8"/>
    <w:rsid w:val="00693A8F"/>
    <w:rsid w:val="00693F43"/>
    <w:rsid w:val="00693FEF"/>
    <w:rsid w:val="0069400E"/>
    <w:rsid w:val="0069432B"/>
    <w:rsid w:val="00694587"/>
    <w:rsid w:val="00694862"/>
    <w:rsid w:val="006948A4"/>
    <w:rsid w:val="00694C5D"/>
    <w:rsid w:val="00695141"/>
    <w:rsid w:val="00695CF3"/>
    <w:rsid w:val="00695F39"/>
    <w:rsid w:val="00696582"/>
    <w:rsid w:val="006970DD"/>
    <w:rsid w:val="0069714C"/>
    <w:rsid w:val="0069765B"/>
    <w:rsid w:val="006976D7"/>
    <w:rsid w:val="006977FD"/>
    <w:rsid w:val="00697BB4"/>
    <w:rsid w:val="006A022F"/>
    <w:rsid w:val="006A09F0"/>
    <w:rsid w:val="006A142E"/>
    <w:rsid w:val="006A1638"/>
    <w:rsid w:val="006A17E4"/>
    <w:rsid w:val="006A1902"/>
    <w:rsid w:val="006A1AFB"/>
    <w:rsid w:val="006A20BE"/>
    <w:rsid w:val="006A20CB"/>
    <w:rsid w:val="006A2120"/>
    <w:rsid w:val="006A28BD"/>
    <w:rsid w:val="006A3142"/>
    <w:rsid w:val="006A3400"/>
    <w:rsid w:val="006A3650"/>
    <w:rsid w:val="006A36EC"/>
    <w:rsid w:val="006A42E8"/>
    <w:rsid w:val="006A4C53"/>
    <w:rsid w:val="006A4CA9"/>
    <w:rsid w:val="006A4F16"/>
    <w:rsid w:val="006A518D"/>
    <w:rsid w:val="006A5A8D"/>
    <w:rsid w:val="006A5D62"/>
    <w:rsid w:val="006A61EA"/>
    <w:rsid w:val="006A65A0"/>
    <w:rsid w:val="006A6662"/>
    <w:rsid w:val="006A669E"/>
    <w:rsid w:val="006A6742"/>
    <w:rsid w:val="006A6A8C"/>
    <w:rsid w:val="006A6D7C"/>
    <w:rsid w:val="006A7802"/>
    <w:rsid w:val="006A7E3E"/>
    <w:rsid w:val="006A7F71"/>
    <w:rsid w:val="006B037F"/>
    <w:rsid w:val="006B04B1"/>
    <w:rsid w:val="006B04FD"/>
    <w:rsid w:val="006B057C"/>
    <w:rsid w:val="006B093F"/>
    <w:rsid w:val="006B0F74"/>
    <w:rsid w:val="006B14FA"/>
    <w:rsid w:val="006B1A2F"/>
    <w:rsid w:val="006B1CA1"/>
    <w:rsid w:val="006B1F6E"/>
    <w:rsid w:val="006B2062"/>
    <w:rsid w:val="006B292A"/>
    <w:rsid w:val="006B2DE6"/>
    <w:rsid w:val="006B2E92"/>
    <w:rsid w:val="006B2EC6"/>
    <w:rsid w:val="006B3DDA"/>
    <w:rsid w:val="006B3F1E"/>
    <w:rsid w:val="006B43CB"/>
    <w:rsid w:val="006B497B"/>
    <w:rsid w:val="006B4AE5"/>
    <w:rsid w:val="006B4C0B"/>
    <w:rsid w:val="006B5B72"/>
    <w:rsid w:val="006B5EAF"/>
    <w:rsid w:val="006B607A"/>
    <w:rsid w:val="006B6B68"/>
    <w:rsid w:val="006B6F2D"/>
    <w:rsid w:val="006B6FBF"/>
    <w:rsid w:val="006B6FE1"/>
    <w:rsid w:val="006B77B9"/>
    <w:rsid w:val="006C0E1D"/>
    <w:rsid w:val="006C1E84"/>
    <w:rsid w:val="006C2340"/>
    <w:rsid w:val="006C2D6C"/>
    <w:rsid w:val="006C3BE5"/>
    <w:rsid w:val="006C3D07"/>
    <w:rsid w:val="006C3E79"/>
    <w:rsid w:val="006C3F8C"/>
    <w:rsid w:val="006C46EE"/>
    <w:rsid w:val="006C49FE"/>
    <w:rsid w:val="006C4E13"/>
    <w:rsid w:val="006C50C7"/>
    <w:rsid w:val="006C565C"/>
    <w:rsid w:val="006C5766"/>
    <w:rsid w:val="006C594B"/>
    <w:rsid w:val="006C59B6"/>
    <w:rsid w:val="006C60D4"/>
    <w:rsid w:val="006C6391"/>
    <w:rsid w:val="006C660A"/>
    <w:rsid w:val="006C68DA"/>
    <w:rsid w:val="006C7531"/>
    <w:rsid w:val="006C76C1"/>
    <w:rsid w:val="006C772B"/>
    <w:rsid w:val="006C7BA4"/>
    <w:rsid w:val="006C7D0A"/>
    <w:rsid w:val="006D0060"/>
    <w:rsid w:val="006D02A6"/>
    <w:rsid w:val="006D03E8"/>
    <w:rsid w:val="006D050C"/>
    <w:rsid w:val="006D06DC"/>
    <w:rsid w:val="006D093D"/>
    <w:rsid w:val="006D0A43"/>
    <w:rsid w:val="006D0BBB"/>
    <w:rsid w:val="006D0F1D"/>
    <w:rsid w:val="006D0F82"/>
    <w:rsid w:val="006D253E"/>
    <w:rsid w:val="006D3393"/>
    <w:rsid w:val="006D355F"/>
    <w:rsid w:val="006D37B5"/>
    <w:rsid w:val="006D4181"/>
    <w:rsid w:val="006D44B1"/>
    <w:rsid w:val="006D46B1"/>
    <w:rsid w:val="006D4743"/>
    <w:rsid w:val="006D4EC1"/>
    <w:rsid w:val="006D5079"/>
    <w:rsid w:val="006D54C1"/>
    <w:rsid w:val="006D5723"/>
    <w:rsid w:val="006D5A5D"/>
    <w:rsid w:val="006D5AC8"/>
    <w:rsid w:val="006D5EA7"/>
    <w:rsid w:val="006D6AE9"/>
    <w:rsid w:val="006D6CC9"/>
    <w:rsid w:val="006D6EBA"/>
    <w:rsid w:val="006D72F6"/>
    <w:rsid w:val="006E02C8"/>
    <w:rsid w:val="006E0825"/>
    <w:rsid w:val="006E0EFA"/>
    <w:rsid w:val="006E13C1"/>
    <w:rsid w:val="006E1943"/>
    <w:rsid w:val="006E1AFA"/>
    <w:rsid w:val="006E1C60"/>
    <w:rsid w:val="006E231B"/>
    <w:rsid w:val="006E2969"/>
    <w:rsid w:val="006E2EF5"/>
    <w:rsid w:val="006E3131"/>
    <w:rsid w:val="006E3649"/>
    <w:rsid w:val="006E37CF"/>
    <w:rsid w:val="006E3A71"/>
    <w:rsid w:val="006E3E5C"/>
    <w:rsid w:val="006E44D3"/>
    <w:rsid w:val="006E48AA"/>
    <w:rsid w:val="006E4AEA"/>
    <w:rsid w:val="006E5CDE"/>
    <w:rsid w:val="006E5CFB"/>
    <w:rsid w:val="006E5DFF"/>
    <w:rsid w:val="006E659B"/>
    <w:rsid w:val="006E6862"/>
    <w:rsid w:val="006E6CA9"/>
    <w:rsid w:val="006E6E29"/>
    <w:rsid w:val="006E7012"/>
    <w:rsid w:val="006E70A9"/>
    <w:rsid w:val="006E71A2"/>
    <w:rsid w:val="006E7587"/>
    <w:rsid w:val="006F03B0"/>
    <w:rsid w:val="006F088C"/>
    <w:rsid w:val="006F1432"/>
    <w:rsid w:val="006F16AF"/>
    <w:rsid w:val="006F1AE5"/>
    <w:rsid w:val="006F2139"/>
    <w:rsid w:val="006F2184"/>
    <w:rsid w:val="006F21F2"/>
    <w:rsid w:val="006F24F8"/>
    <w:rsid w:val="006F28C6"/>
    <w:rsid w:val="006F2B7B"/>
    <w:rsid w:val="006F2DD5"/>
    <w:rsid w:val="006F2FB6"/>
    <w:rsid w:val="006F3083"/>
    <w:rsid w:val="006F3114"/>
    <w:rsid w:val="006F33BE"/>
    <w:rsid w:val="006F34AB"/>
    <w:rsid w:val="006F36C1"/>
    <w:rsid w:val="006F3BAA"/>
    <w:rsid w:val="006F3C35"/>
    <w:rsid w:val="006F3E33"/>
    <w:rsid w:val="006F3FDA"/>
    <w:rsid w:val="006F4381"/>
    <w:rsid w:val="006F4476"/>
    <w:rsid w:val="006F527D"/>
    <w:rsid w:val="006F52EF"/>
    <w:rsid w:val="006F54EA"/>
    <w:rsid w:val="006F58FA"/>
    <w:rsid w:val="006F5D57"/>
    <w:rsid w:val="006F5DC9"/>
    <w:rsid w:val="006F600F"/>
    <w:rsid w:val="006F6297"/>
    <w:rsid w:val="006F6519"/>
    <w:rsid w:val="006F6650"/>
    <w:rsid w:val="006F69AF"/>
    <w:rsid w:val="006F6D92"/>
    <w:rsid w:val="006F7698"/>
    <w:rsid w:val="006F7C4D"/>
    <w:rsid w:val="006F7CC9"/>
    <w:rsid w:val="007002E5"/>
    <w:rsid w:val="00700E4C"/>
    <w:rsid w:val="007010CF"/>
    <w:rsid w:val="00702062"/>
    <w:rsid w:val="0070206E"/>
    <w:rsid w:val="00702175"/>
    <w:rsid w:val="007026AB"/>
    <w:rsid w:val="00702837"/>
    <w:rsid w:val="0070299A"/>
    <w:rsid w:val="007030AE"/>
    <w:rsid w:val="0070313C"/>
    <w:rsid w:val="00703432"/>
    <w:rsid w:val="0070391C"/>
    <w:rsid w:val="00703965"/>
    <w:rsid w:val="00703E6A"/>
    <w:rsid w:val="00704A41"/>
    <w:rsid w:val="00704BA0"/>
    <w:rsid w:val="00704BDA"/>
    <w:rsid w:val="00704FAB"/>
    <w:rsid w:val="0070521F"/>
    <w:rsid w:val="00705C91"/>
    <w:rsid w:val="00705DA8"/>
    <w:rsid w:val="0070670E"/>
    <w:rsid w:val="00706BE5"/>
    <w:rsid w:val="00706FC6"/>
    <w:rsid w:val="007079AD"/>
    <w:rsid w:val="007079DB"/>
    <w:rsid w:val="00707D51"/>
    <w:rsid w:val="00707E37"/>
    <w:rsid w:val="007102C1"/>
    <w:rsid w:val="00710333"/>
    <w:rsid w:val="00710346"/>
    <w:rsid w:val="00710B96"/>
    <w:rsid w:val="00710E12"/>
    <w:rsid w:val="00711465"/>
    <w:rsid w:val="0071193C"/>
    <w:rsid w:val="007119EA"/>
    <w:rsid w:val="00711AF7"/>
    <w:rsid w:val="007122A9"/>
    <w:rsid w:val="0071275D"/>
    <w:rsid w:val="00712A5F"/>
    <w:rsid w:val="00712CC7"/>
    <w:rsid w:val="00713541"/>
    <w:rsid w:val="0071394C"/>
    <w:rsid w:val="00713AE1"/>
    <w:rsid w:val="00714196"/>
    <w:rsid w:val="0071445D"/>
    <w:rsid w:val="007149D1"/>
    <w:rsid w:val="00714CEC"/>
    <w:rsid w:val="00714FED"/>
    <w:rsid w:val="00715281"/>
    <w:rsid w:val="007153F9"/>
    <w:rsid w:val="007156EF"/>
    <w:rsid w:val="007162AF"/>
    <w:rsid w:val="00716354"/>
    <w:rsid w:val="00716F52"/>
    <w:rsid w:val="00716F6F"/>
    <w:rsid w:val="0071703E"/>
    <w:rsid w:val="007170DB"/>
    <w:rsid w:val="00717334"/>
    <w:rsid w:val="007175AB"/>
    <w:rsid w:val="00717B5E"/>
    <w:rsid w:val="00717CC9"/>
    <w:rsid w:val="00717FA7"/>
    <w:rsid w:val="0072005E"/>
    <w:rsid w:val="0072007A"/>
    <w:rsid w:val="00720160"/>
    <w:rsid w:val="00720360"/>
    <w:rsid w:val="00720746"/>
    <w:rsid w:val="007210AA"/>
    <w:rsid w:val="00721158"/>
    <w:rsid w:val="007216CC"/>
    <w:rsid w:val="00721C53"/>
    <w:rsid w:val="00721E7E"/>
    <w:rsid w:val="00721EDB"/>
    <w:rsid w:val="00722014"/>
    <w:rsid w:val="007227FD"/>
    <w:rsid w:val="0072290C"/>
    <w:rsid w:val="00722CD9"/>
    <w:rsid w:val="00722D12"/>
    <w:rsid w:val="00722FC2"/>
    <w:rsid w:val="007234E0"/>
    <w:rsid w:val="00723BAF"/>
    <w:rsid w:val="00723C67"/>
    <w:rsid w:val="00724804"/>
    <w:rsid w:val="00724DA1"/>
    <w:rsid w:val="0072516F"/>
    <w:rsid w:val="00725229"/>
    <w:rsid w:val="007255BE"/>
    <w:rsid w:val="007259CE"/>
    <w:rsid w:val="00725BF7"/>
    <w:rsid w:val="00725EA1"/>
    <w:rsid w:val="0072608E"/>
    <w:rsid w:val="00726F1B"/>
    <w:rsid w:val="007274D3"/>
    <w:rsid w:val="00727F28"/>
    <w:rsid w:val="00730092"/>
    <w:rsid w:val="007300EC"/>
    <w:rsid w:val="007306DB"/>
    <w:rsid w:val="00730746"/>
    <w:rsid w:val="00730915"/>
    <w:rsid w:val="00730CAA"/>
    <w:rsid w:val="007317F8"/>
    <w:rsid w:val="00731D3C"/>
    <w:rsid w:val="007327C0"/>
    <w:rsid w:val="0073289B"/>
    <w:rsid w:val="007328AA"/>
    <w:rsid w:val="00732B3F"/>
    <w:rsid w:val="00732B66"/>
    <w:rsid w:val="00732B7C"/>
    <w:rsid w:val="00733A32"/>
    <w:rsid w:val="00733EA2"/>
    <w:rsid w:val="007340B8"/>
    <w:rsid w:val="00734145"/>
    <w:rsid w:val="007349D1"/>
    <w:rsid w:val="00734A6A"/>
    <w:rsid w:val="007351C9"/>
    <w:rsid w:val="007351D9"/>
    <w:rsid w:val="00735470"/>
    <w:rsid w:val="007355DA"/>
    <w:rsid w:val="007355EB"/>
    <w:rsid w:val="00735786"/>
    <w:rsid w:val="0073599B"/>
    <w:rsid w:val="007362C8"/>
    <w:rsid w:val="00736326"/>
    <w:rsid w:val="007370AB"/>
    <w:rsid w:val="00737142"/>
    <w:rsid w:val="007371E8"/>
    <w:rsid w:val="00737551"/>
    <w:rsid w:val="00737CF1"/>
    <w:rsid w:val="007404E7"/>
    <w:rsid w:val="007405D9"/>
    <w:rsid w:val="00740614"/>
    <w:rsid w:val="00740755"/>
    <w:rsid w:val="00740896"/>
    <w:rsid w:val="00740960"/>
    <w:rsid w:val="00740D09"/>
    <w:rsid w:val="0074101B"/>
    <w:rsid w:val="00741448"/>
    <w:rsid w:val="00741ADA"/>
    <w:rsid w:val="00741E8E"/>
    <w:rsid w:val="0074205C"/>
    <w:rsid w:val="007425B1"/>
    <w:rsid w:val="00742830"/>
    <w:rsid w:val="00742902"/>
    <w:rsid w:val="0074290D"/>
    <w:rsid w:val="00742F70"/>
    <w:rsid w:val="0074434C"/>
    <w:rsid w:val="0074442A"/>
    <w:rsid w:val="00744457"/>
    <w:rsid w:val="0074457C"/>
    <w:rsid w:val="00744C71"/>
    <w:rsid w:val="00744CB5"/>
    <w:rsid w:val="00744F36"/>
    <w:rsid w:val="00745397"/>
    <w:rsid w:val="0074539D"/>
    <w:rsid w:val="0074544F"/>
    <w:rsid w:val="007460E2"/>
    <w:rsid w:val="007462EB"/>
    <w:rsid w:val="00746D88"/>
    <w:rsid w:val="007478BA"/>
    <w:rsid w:val="00747A60"/>
    <w:rsid w:val="00747DC0"/>
    <w:rsid w:val="00747DD1"/>
    <w:rsid w:val="00747E43"/>
    <w:rsid w:val="00750830"/>
    <w:rsid w:val="00750C2D"/>
    <w:rsid w:val="00750C3D"/>
    <w:rsid w:val="00750DDC"/>
    <w:rsid w:val="007510D0"/>
    <w:rsid w:val="00751615"/>
    <w:rsid w:val="00751913"/>
    <w:rsid w:val="00751B05"/>
    <w:rsid w:val="00751DAA"/>
    <w:rsid w:val="0075211E"/>
    <w:rsid w:val="00752200"/>
    <w:rsid w:val="0075261D"/>
    <w:rsid w:val="007529A8"/>
    <w:rsid w:val="007529F3"/>
    <w:rsid w:val="00752CB4"/>
    <w:rsid w:val="0075302E"/>
    <w:rsid w:val="00753389"/>
    <w:rsid w:val="007533B7"/>
    <w:rsid w:val="00753479"/>
    <w:rsid w:val="0075354C"/>
    <w:rsid w:val="00753742"/>
    <w:rsid w:val="00753CFE"/>
    <w:rsid w:val="00753D87"/>
    <w:rsid w:val="00754990"/>
    <w:rsid w:val="00754B51"/>
    <w:rsid w:val="00754C51"/>
    <w:rsid w:val="00754E0F"/>
    <w:rsid w:val="007552FA"/>
    <w:rsid w:val="007553CB"/>
    <w:rsid w:val="00755411"/>
    <w:rsid w:val="0075575F"/>
    <w:rsid w:val="00755D05"/>
    <w:rsid w:val="00755DF1"/>
    <w:rsid w:val="00755E48"/>
    <w:rsid w:val="00755F0B"/>
    <w:rsid w:val="007561E9"/>
    <w:rsid w:val="0075630C"/>
    <w:rsid w:val="007565EF"/>
    <w:rsid w:val="00756E67"/>
    <w:rsid w:val="007571B5"/>
    <w:rsid w:val="00757548"/>
    <w:rsid w:val="00757A69"/>
    <w:rsid w:val="00757DC5"/>
    <w:rsid w:val="007607B4"/>
    <w:rsid w:val="007616D7"/>
    <w:rsid w:val="0076176E"/>
    <w:rsid w:val="00761E92"/>
    <w:rsid w:val="00762137"/>
    <w:rsid w:val="00762429"/>
    <w:rsid w:val="007629BB"/>
    <w:rsid w:val="00763870"/>
    <w:rsid w:val="00763B3F"/>
    <w:rsid w:val="0076453B"/>
    <w:rsid w:val="00764569"/>
    <w:rsid w:val="00764927"/>
    <w:rsid w:val="00764DAE"/>
    <w:rsid w:val="00764E28"/>
    <w:rsid w:val="007651DC"/>
    <w:rsid w:val="00765242"/>
    <w:rsid w:val="00765A47"/>
    <w:rsid w:val="00765B52"/>
    <w:rsid w:val="00765F87"/>
    <w:rsid w:val="0076600B"/>
    <w:rsid w:val="007662F0"/>
    <w:rsid w:val="0076689C"/>
    <w:rsid w:val="007669F6"/>
    <w:rsid w:val="00767414"/>
    <w:rsid w:val="0076748E"/>
    <w:rsid w:val="00767672"/>
    <w:rsid w:val="00767F0C"/>
    <w:rsid w:val="0077030A"/>
    <w:rsid w:val="007704EF"/>
    <w:rsid w:val="007709BA"/>
    <w:rsid w:val="007712C6"/>
    <w:rsid w:val="00772887"/>
    <w:rsid w:val="007729BB"/>
    <w:rsid w:val="007732E9"/>
    <w:rsid w:val="00773673"/>
    <w:rsid w:val="00773926"/>
    <w:rsid w:val="00773C47"/>
    <w:rsid w:val="007743E6"/>
    <w:rsid w:val="007743FA"/>
    <w:rsid w:val="00774403"/>
    <w:rsid w:val="007744C4"/>
    <w:rsid w:val="00774778"/>
    <w:rsid w:val="00774EB8"/>
    <w:rsid w:val="00775334"/>
    <w:rsid w:val="007754E9"/>
    <w:rsid w:val="007755EB"/>
    <w:rsid w:val="007758B3"/>
    <w:rsid w:val="0077599E"/>
    <w:rsid w:val="00775B65"/>
    <w:rsid w:val="00775DED"/>
    <w:rsid w:val="007761B3"/>
    <w:rsid w:val="007761FE"/>
    <w:rsid w:val="00776590"/>
    <w:rsid w:val="00776965"/>
    <w:rsid w:val="00776F5C"/>
    <w:rsid w:val="0077791D"/>
    <w:rsid w:val="007779BB"/>
    <w:rsid w:val="00777E6C"/>
    <w:rsid w:val="00777EC0"/>
    <w:rsid w:val="00777FE4"/>
    <w:rsid w:val="00780142"/>
    <w:rsid w:val="00780609"/>
    <w:rsid w:val="00780C5F"/>
    <w:rsid w:val="00780C93"/>
    <w:rsid w:val="00780CC1"/>
    <w:rsid w:val="00780D4D"/>
    <w:rsid w:val="00781641"/>
    <w:rsid w:val="007818CD"/>
    <w:rsid w:val="00782000"/>
    <w:rsid w:val="007821CB"/>
    <w:rsid w:val="0078220C"/>
    <w:rsid w:val="0078241A"/>
    <w:rsid w:val="007825A0"/>
    <w:rsid w:val="007833C2"/>
    <w:rsid w:val="007837CF"/>
    <w:rsid w:val="00783A99"/>
    <w:rsid w:val="00783F27"/>
    <w:rsid w:val="00784575"/>
    <w:rsid w:val="0078472E"/>
    <w:rsid w:val="00784A93"/>
    <w:rsid w:val="00784AC5"/>
    <w:rsid w:val="00784BA2"/>
    <w:rsid w:val="00785277"/>
    <w:rsid w:val="0078595A"/>
    <w:rsid w:val="00785B0C"/>
    <w:rsid w:val="00785ED7"/>
    <w:rsid w:val="00786B0D"/>
    <w:rsid w:val="00786F16"/>
    <w:rsid w:val="007870FC"/>
    <w:rsid w:val="0078713E"/>
    <w:rsid w:val="00787724"/>
    <w:rsid w:val="007878FE"/>
    <w:rsid w:val="0079081D"/>
    <w:rsid w:val="00791156"/>
    <w:rsid w:val="00791839"/>
    <w:rsid w:val="007918FC"/>
    <w:rsid w:val="00791918"/>
    <w:rsid w:val="00791A8E"/>
    <w:rsid w:val="00791E4B"/>
    <w:rsid w:val="00792082"/>
    <w:rsid w:val="007924A0"/>
    <w:rsid w:val="00792630"/>
    <w:rsid w:val="00793383"/>
    <w:rsid w:val="0079348D"/>
    <w:rsid w:val="007934C0"/>
    <w:rsid w:val="007935C5"/>
    <w:rsid w:val="00793D0D"/>
    <w:rsid w:val="007945EA"/>
    <w:rsid w:val="007947B5"/>
    <w:rsid w:val="007958A7"/>
    <w:rsid w:val="00795B1E"/>
    <w:rsid w:val="007961B9"/>
    <w:rsid w:val="00796548"/>
    <w:rsid w:val="007966CD"/>
    <w:rsid w:val="00796B2F"/>
    <w:rsid w:val="00796B35"/>
    <w:rsid w:val="007977A1"/>
    <w:rsid w:val="00797C17"/>
    <w:rsid w:val="00797C21"/>
    <w:rsid w:val="007A001B"/>
    <w:rsid w:val="007A002C"/>
    <w:rsid w:val="007A0414"/>
    <w:rsid w:val="007A05F2"/>
    <w:rsid w:val="007A07DF"/>
    <w:rsid w:val="007A09B7"/>
    <w:rsid w:val="007A0D5F"/>
    <w:rsid w:val="007A0F33"/>
    <w:rsid w:val="007A10FC"/>
    <w:rsid w:val="007A15C4"/>
    <w:rsid w:val="007A1644"/>
    <w:rsid w:val="007A16AA"/>
    <w:rsid w:val="007A1EB6"/>
    <w:rsid w:val="007A1EFE"/>
    <w:rsid w:val="007A267C"/>
    <w:rsid w:val="007A294B"/>
    <w:rsid w:val="007A2CB0"/>
    <w:rsid w:val="007A2E79"/>
    <w:rsid w:val="007A3515"/>
    <w:rsid w:val="007A37DC"/>
    <w:rsid w:val="007A3C10"/>
    <w:rsid w:val="007A549F"/>
    <w:rsid w:val="007A5B45"/>
    <w:rsid w:val="007A68EE"/>
    <w:rsid w:val="007A6A57"/>
    <w:rsid w:val="007A76CF"/>
    <w:rsid w:val="007A78BC"/>
    <w:rsid w:val="007A7CDE"/>
    <w:rsid w:val="007B04A4"/>
    <w:rsid w:val="007B073D"/>
    <w:rsid w:val="007B0864"/>
    <w:rsid w:val="007B0963"/>
    <w:rsid w:val="007B0DCD"/>
    <w:rsid w:val="007B0FAE"/>
    <w:rsid w:val="007B1208"/>
    <w:rsid w:val="007B14D9"/>
    <w:rsid w:val="007B16FA"/>
    <w:rsid w:val="007B1905"/>
    <w:rsid w:val="007B1B0E"/>
    <w:rsid w:val="007B1E53"/>
    <w:rsid w:val="007B2388"/>
    <w:rsid w:val="007B2582"/>
    <w:rsid w:val="007B266B"/>
    <w:rsid w:val="007B2B40"/>
    <w:rsid w:val="007B2E23"/>
    <w:rsid w:val="007B3451"/>
    <w:rsid w:val="007B39BE"/>
    <w:rsid w:val="007B3B30"/>
    <w:rsid w:val="007B3DD6"/>
    <w:rsid w:val="007B430F"/>
    <w:rsid w:val="007B4F56"/>
    <w:rsid w:val="007B50AD"/>
    <w:rsid w:val="007B5500"/>
    <w:rsid w:val="007B5B2F"/>
    <w:rsid w:val="007B6D14"/>
    <w:rsid w:val="007B7157"/>
    <w:rsid w:val="007B7376"/>
    <w:rsid w:val="007B74F1"/>
    <w:rsid w:val="007B75CB"/>
    <w:rsid w:val="007B7D89"/>
    <w:rsid w:val="007B7DF9"/>
    <w:rsid w:val="007C0054"/>
    <w:rsid w:val="007C03F2"/>
    <w:rsid w:val="007C0976"/>
    <w:rsid w:val="007C139E"/>
    <w:rsid w:val="007C1508"/>
    <w:rsid w:val="007C165B"/>
    <w:rsid w:val="007C1C7A"/>
    <w:rsid w:val="007C1CE6"/>
    <w:rsid w:val="007C203B"/>
    <w:rsid w:val="007C20D5"/>
    <w:rsid w:val="007C23E5"/>
    <w:rsid w:val="007C246E"/>
    <w:rsid w:val="007C29B1"/>
    <w:rsid w:val="007C3004"/>
    <w:rsid w:val="007C30A2"/>
    <w:rsid w:val="007C3953"/>
    <w:rsid w:val="007C3C87"/>
    <w:rsid w:val="007C3E7D"/>
    <w:rsid w:val="007C41B5"/>
    <w:rsid w:val="007C41FA"/>
    <w:rsid w:val="007C46B8"/>
    <w:rsid w:val="007C4DFD"/>
    <w:rsid w:val="007C539A"/>
    <w:rsid w:val="007C724F"/>
    <w:rsid w:val="007C7389"/>
    <w:rsid w:val="007C7518"/>
    <w:rsid w:val="007C7A9E"/>
    <w:rsid w:val="007D0435"/>
    <w:rsid w:val="007D057C"/>
    <w:rsid w:val="007D06A7"/>
    <w:rsid w:val="007D0792"/>
    <w:rsid w:val="007D07DE"/>
    <w:rsid w:val="007D0881"/>
    <w:rsid w:val="007D08EA"/>
    <w:rsid w:val="007D097D"/>
    <w:rsid w:val="007D0DEC"/>
    <w:rsid w:val="007D122B"/>
    <w:rsid w:val="007D19B6"/>
    <w:rsid w:val="007D1B44"/>
    <w:rsid w:val="007D1C8D"/>
    <w:rsid w:val="007D1D2F"/>
    <w:rsid w:val="007D1DF3"/>
    <w:rsid w:val="007D1F0B"/>
    <w:rsid w:val="007D2271"/>
    <w:rsid w:val="007D2273"/>
    <w:rsid w:val="007D2B54"/>
    <w:rsid w:val="007D2E5A"/>
    <w:rsid w:val="007D3099"/>
    <w:rsid w:val="007D33DE"/>
    <w:rsid w:val="007D3804"/>
    <w:rsid w:val="007D3949"/>
    <w:rsid w:val="007D400C"/>
    <w:rsid w:val="007D402C"/>
    <w:rsid w:val="007D46B6"/>
    <w:rsid w:val="007D4DFA"/>
    <w:rsid w:val="007D4ECF"/>
    <w:rsid w:val="007D54D8"/>
    <w:rsid w:val="007D58E9"/>
    <w:rsid w:val="007D6093"/>
    <w:rsid w:val="007D62CA"/>
    <w:rsid w:val="007D68A4"/>
    <w:rsid w:val="007D6C50"/>
    <w:rsid w:val="007D6E0F"/>
    <w:rsid w:val="007D73DE"/>
    <w:rsid w:val="007D75A7"/>
    <w:rsid w:val="007D7817"/>
    <w:rsid w:val="007D797A"/>
    <w:rsid w:val="007E012F"/>
    <w:rsid w:val="007E04FB"/>
    <w:rsid w:val="007E0C16"/>
    <w:rsid w:val="007E1176"/>
    <w:rsid w:val="007E1518"/>
    <w:rsid w:val="007E16CC"/>
    <w:rsid w:val="007E1A0C"/>
    <w:rsid w:val="007E1B4F"/>
    <w:rsid w:val="007E217D"/>
    <w:rsid w:val="007E2451"/>
    <w:rsid w:val="007E2500"/>
    <w:rsid w:val="007E2954"/>
    <w:rsid w:val="007E2A91"/>
    <w:rsid w:val="007E2BFB"/>
    <w:rsid w:val="007E3399"/>
    <w:rsid w:val="007E359A"/>
    <w:rsid w:val="007E35FD"/>
    <w:rsid w:val="007E36C4"/>
    <w:rsid w:val="007E457B"/>
    <w:rsid w:val="007E4C06"/>
    <w:rsid w:val="007E4D64"/>
    <w:rsid w:val="007E4DDE"/>
    <w:rsid w:val="007E515C"/>
    <w:rsid w:val="007E5B3C"/>
    <w:rsid w:val="007E6270"/>
    <w:rsid w:val="007E654F"/>
    <w:rsid w:val="007E672B"/>
    <w:rsid w:val="007E6908"/>
    <w:rsid w:val="007E69BB"/>
    <w:rsid w:val="007E6C06"/>
    <w:rsid w:val="007E6DC5"/>
    <w:rsid w:val="007E732D"/>
    <w:rsid w:val="007E760C"/>
    <w:rsid w:val="007E7ADD"/>
    <w:rsid w:val="007E7CCC"/>
    <w:rsid w:val="007E7D3F"/>
    <w:rsid w:val="007F003E"/>
    <w:rsid w:val="007F0C4A"/>
    <w:rsid w:val="007F0D75"/>
    <w:rsid w:val="007F1025"/>
    <w:rsid w:val="007F14C0"/>
    <w:rsid w:val="007F1853"/>
    <w:rsid w:val="007F18F8"/>
    <w:rsid w:val="007F1BFB"/>
    <w:rsid w:val="007F1CA3"/>
    <w:rsid w:val="007F2295"/>
    <w:rsid w:val="007F232D"/>
    <w:rsid w:val="007F2565"/>
    <w:rsid w:val="007F286D"/>
    <w:rsid w:val="007F29CA"/>
    <w:rsid w:val="007F2D8B"/>
    <w:rsid w:val="007F318C"/>
    <w:rsid w:val="007F3DA5"/>
    <w:rsid w:val="007F47EA"/>
    <w:rsid w:val="007F489D"/>
    <w:rsid w:val="007F4CE1"/>
    <w:rsid w:val="007F5381"/>
    <w:rsid w:val="007F580E"/>
    <w:rsid w:val="007F58A6"/>
    <w:rsid w:val="007F6D50"/>
    <w:rsid w:val="007F792E"/>
    <w:rsid w:val="007F7B90"/>
    <w:rsid w:val="008004EE"/>
    <w:rsid w:val="00800BC7"/>
    <w:rsid w:val="00800C23"/>
    <w:rsid w:val="00800E89"/>
    <w:rsid w:val="00801894"/>
    <w:rsid w:val="00801B14"/>
    <w:rsid w:val="0080203A"/>
    <w:rsid w:val="0080242B"/>
    <w:rsid w:val="00802C11"/>
    <w:rsid w:val="00802C69"/>
    <w:rsid w:val="008039A4"/>
    <w:rsid w:val="00804AA0"/>
    <w:rsid w:val="00804B13"/>
    <w:rsid w:val="00805176"/>
    <w:rsid w:val="00805471"/>
    <w:rsid w:val="00805645"/>
    <w:rsid w:val="008058A0"/>
    <w:rsid w:val="00806EF6"/>
    <w:rsid w:val="008072EA"/>
    <w:rsid w:val="008073AE"/>
    <w:rsid w:val="00807EFC"/>
    <w:rsid w:val="00807F90"/>
    <w:rsid w:val="0081030D"/>
    <w:rsid w:val="008105F1"/>
    <w:rsid w:val="00810712"/>
    <w:rsid w:val="00810AB4"/>
    <w:rsid w:val="00810D41"/>
    <w:rsid w:val="00811060"/>
    <w:rsid w:val="008111FC"/>
    <w:rsid w:val="00811988"/>
    <w:rsid w:val="00811F51"/>
    <w:rsid w:val="0081207A"/>
    <w:rsid w:val="008126C2"/>
    <w:rsid w:val="00812B55"/>
    <w:rsid w:val="00813427"/>
    <w:rsid w:val="00813D18"/>
    <w:rsid w:val="00814276"/>
    <w:rsid w:val="008148E5"/>
    <w:rsid w:val="00814B3D"/>
    <w:rsid w:val="00815220"/>
    <w:rsid w:val="0081536B"/>
    <w:rsid w:val="008154D6"/>
    <w:rsid w:val="00815563"/>
    <w:rsid w:val="00815B61"/>
    <w:rsid w:val="00815E8A"/>
    <w:rsid w:val="00815F8E"/>
    <w:rsid w:val="008162D4"/>
    <w:rsid w:val="008163D9"/>
    <w:rsid w:val="008166F4"/>
    <w:rsid w:val="00816F8C"/>
    <w:rsid w:val="00817CAF"/>
    <w:rsid w:val="00817F01"/>
    <w:rsid w:val="00817F12"/>
    <w:rsid w:val="00817F4E"/>
    <w:rsid w:val="00820961"/>
    <w:rsid w:val="00820A59"/>
    <w:rsid w:val="00820F7B"/>
    <w:rsid w:val="008211B1"/>
    <w:rsid w:val="00821634"/>
    <w:rsid w:val="00821763"/>
    <w:rsid w:val="00821B60"/>
    <w:rsid w:val="00821C35"/>
    <w:rsid w:val="00821E5D"/>
    <w:rsid w:val="00821E6A"/>
    <w:rsid w:val="00822388"/>
    <w:rsid w:val="00822677"/>
    <w:rsid w:val="00822AE6"/>
    <w:rsid w:val="00823761"/>
    <w:rsid w:val="0082393B"/>
    <w:rsid w:val="00823B17"/>
    <w:rsid w:val="00823B8B"/>
    <w:rsid w:val="008240B8"/>
    <w:rsid w:val="0082418C"/>
    <w:rsid w:val="00824727"/>
    <w:rsid w:val="008247BD"/>
    <w:rsid w:val="008247E5"/>
    <w:rsid w:val="00824A0B"/>
    <w:rsid w:val="00824C24"/>
    <w:rsid w:val="00824E7F"/>
    <w:rsid w:val="00825101"/>
    <w:rsid w:val="0082606F"/>
    <w:rsid w:val="00826076"/>
    <w:rsid w:val="00826C9B"/>
    <w:rsid w:val="00826E8E"/>
    <w:rsid w:val="008272F1"/>
    <w:rsid w:val="008276F2"/>
    <w:rsid w:val="008279B3"/>
    <w:rsid w:val="00827F32"/>
    <w:rsid w:val="00827F84"/>
    <w:rsid w:val="00827FC9"/>
    <w:rsid w:val="00830443"/>
    <w:rsid w:val="00831184"/>
    <w:rsid w:val="00831410"/>
    <w:rsid w:val="00831A12"/>
    <w:rsid w:val="00831D1D"/>
    <w:rsid w:val="00831DA6"/>
    <w:rsid w:val="00831EB5"/>
    <w:rsid w:val="008329FC"/>
    <w:rsid w:val="00832FF2"/>
    <w:rsid w:val="008338C3"/>
    <w:rsid w:val="00834338"/>
    <w:rsid w:val="0083466A"/>
    <w:rsid w:val="008348C7"/>
    <w:rsid w:val="00834B23"/>
    <w:rsid w:val="00835108"/>
    <w:rsid w:val="008352D0"/>
    <w:rsid w:val="008354D6"/>
    <w:rsid w:val="00835675"/>
    <w:rsid w:val="00835753"/>
    <w:rsid w:val="00835F6A"/>
    <w:rsid w:val="00836045"/>
    <w:rsid w:val="008361A3"/>
    <w:rsid w:val="0083646F"/>
    <w:rsid w:val="00836865"/>
    <w:rsid w:val="0083721D"/>
    <w:rsid w:val="00837A3C"/>
    <w:rsid w:val="00837A84"/>
    <w:rsid w:val="00837C89"/>
    <w:rsid w:val="00837D53"/>
    <w:rsid w:val="00837FD3"/>
    <w:rsid w:val="00840506"/>
    <w:rsid w:val="00840539"/>
    <w:rsid w:val="008408C2"/>
    <w:rsid w:val="00840912"/>
    <w:rsid w:val="00840B4E"/>
    <w:rsid w:val="00840CF9"/>
    <w:rsid w:val="008415C8"/>
    <w:rsid w:val="00841D7F"/>
    <w:rsid w:val="008422FD"/>
    <w:rsid w:val="008428E8"/>
    <w:rsid w:val="00842DAA"/>
    <w:rsid w:val="00843080"/>
    <w:rsid w:val="008432FD"/>
    <w:rsid w:val="00843A82"/>
    <w:rsid w:val="008441F7"/>
    <w:rsid w:val="008442EC"/>
    <w:rsid w:val="00844638"/>
    <w:rsid w:val="008446FE"/>
    <w:rsid w:val="00844817"/>
    <w:rsid w:val="00844B1C"/>
    <w:rsid w:val="00845726"/>
    <w:rsid w:val="00845EC0"/>
    <w:rsid w:val="008460ED"/>
    <w:rsid w:val="0084647F"/>
    <w:rsid w:val="00847058"/>
    <w:rsid w:val="008472DF"/>
    <w:rsid w:val="0084778D"/>
    <w:rsid w:val="008477EE"/>
    <w:rsid w:val="00847813"/>
    <w:rsid w:val="0084791B"/>
    <w:rsid w:val="00847A80"/>
    <w:rsid w:val="00847FF5"/>
    <w:rsid w:val="0085036E"/>
    <w:rsid w:val="008503D1"/>
    <w:rsid w:val="008504D3"/>
    <w:rsid w:val="00850604"/>
    <w:rsid w:val="00850704"/>
    <w:rsid w:val="00850C06"/>
    <w:rsid w:val="00850E94"/>
    <w:rsid w:val="008510D4"/>
    <w:rsid w:val="0085190D"/>
    <w:rsid w:val="00851E78"/>
    <w:rsid w:val="00851FE9"/>
    <w:rsid w:val="00852324"/>
    <w:rsid w:val="008525F0"/>
    <w:rsid w:val="00852D74"/>
    <w:rsid w:val="00852EFC"/>
    <w:rsid w:val="00853198"/>
    <w:rsid w:val="008533E3"/>
    <w:rsid w:val="00853674"/>
    <w:rsid w:val="008537AA"/>
    <w:rsid w:val="00853D07"/>
    <w:rsid w:val="0085453B"/>
    <w:rsid w:val="008545B3"/>
    <w:rsid w:val="00854732"/>
    <w:rsid w:val="00854733"/>
    <w:rsid w:val="00854776"/>
    <w:rsid w:val="008553C4"/>
    <w:rsid w:val="0085563E"/>
    <w:rsid w:val="00855B06"/>
    <w:rsid w:val="00855B41"/>
    <w:rsid w:val="00856004"/>
    <w:rsid w:val="00856085"/>
    <w:rsid w:val="00856584"/>
    <w:rsid w:val="008566D3"/>
    <w:rsid w:val="00856B81"/>
    <w:rsid w:val="00856D09"/>
    <w:rsid w:val="008572F1"/>
    <w:rsid w:val="00857DED"/>
    <w:rsid w:val="00857F90"/>
    <w:rsid w:val="00857F9F"/>
    <w:rsid w:val="00860FDA"/>
    <w:rsid w:val="008618CF"/>
    <w:rsid w:val="00861C64"/>
    <w:rsid w:val="00861CCC"/>
    <w:rsid w:val="00861D12"/>
    <w:rsid w:val="008624B9"/>
    <w:rsid w:val="0086250C"/>
    <w:rsid w:val="008627BB"/>
    <w:rsid w:val="00862930"/>
    <w:rsid w:val="00863149"/>
    <w:rsid w:val="008631FE"/>
    <w:rsid w:val="0086358C"/>
    <w:rsid w:val="00863C26"/>
    <w:rsid w:val="00863CC3"/>
    <w:rsid w:val="008644AC"/>
    <w:rsid w:val="00864956"/>
    <w:rsid w:val="00864CFC"/>
    <w:rsid w:val="00865392"/>
    <w:rsid w:val="0086543E"/>
    <w:rsid w:val="008655BE"/>
    <w:rsid w:val="0086562E"/>
    <w:rsid w:val="00865630"/>
    <w:rsid w:val="00865B1E"/>
    <w:rsid w:val="00865F1B"/>
    <w:rsid w:val="0086627D"/>
    <w:rsid w:val="008664C7"/>
    <w:rsid w:val="00866A8F"/>
    <w:rsid w:val="00866C50"/>
    <w:rsid w:val="00866DB4"/>
    <w:rsid w:val="008674C1"/>
    <w:rsid w:val="00867EB6"/>
    <w:rsid w:val="0087070A"/>
    <w:rsid w:val="00870C0C"/>
    <w:rsid w:val="0087177D"/>
    <w:rsid w:val="00871A65"/>
    <w:rsid w:val="0087298A"/>
    <w:rsid w:val="00872DDF"/>
    <w:rsid w:val="00872FC7"/>
    <w:rsid w:val="008731C5"/>
    <w:rsid w:val="00873DF7"/>
    <w:rsid w:val="00874001"/>
    <w:rsid w:val="00874155"/>
    <w:rsid w:val="00874258"/>
    <w:rsid w:val="00874877"/>
    <w:rsid w:val="00874A8F"/>
    <w:rsid w:val="0087574E"/>
    <w:rsid w:val="008763C7"/>
    <w:rsid w:val="008768A1"/>
    <w:rsid w:val="00876B7D"/>
    <w:rsid w:val="00877C58"/>
    <w:rsid w:val="00877DAF"/>
    <w:rsid w:val="0088027A"/>
    <w:rsid w:val="00880479"/>
    <w:rsid w:val="00880F0D"/>
    <w:rsid w:val="0088113A"/>
    <w:rsid w:val="008819A0"/>
    <w:rsid w:val="00881BB6"/>
    <w:rsid w:val="00881BB8"/>
    <w:rsid w:val="0088288F"/>
    <w:rsid w:val="008828A4"/>
    <w:rsid w:val="008833C4"/>
    <w:rsid w:val="008836BE"/>
    <w:rsid w:val="00883806"/>
    <w:rsid w:val="008849F5"/>
    <w:rsid w:val="00884C4E"/>
    <w:rsid w:val="00884CD6"/>
    <w:rsid w:val="00885D9D"/>
    <w:rsid w:val="00886004"/>
    <w:rsid w:val="00886024"/>
    <w:rsid w:val="00886781"/>
    <w:rsid w:val="00886E65"/>
    <w:rsid w:val="008872A1"/>
    <w:rsid w:val="0088760D"/>
    <w:rsid w:val="00887BBA"/>
    <w:rsid w:val="00887E29"/>
    <w:rsid w:val="00887E97"/>
    <w:rsid w:val="00887F6F"/>
    <w:rsid w:val="00887FE2"/>
    <w:rsid w:val="00890175"/>
    <w:rsid w:val="0089027E"/>
    <w:rsid w:val="008902EB"/>
    <w:rsid w:val="0089033A"/>
    <w:rsid w:val="00890EBA"/>
    <w:rsid w:val="008914BB"/>
    <w:rsid w:val="008914E0"/>
    <w:rsid w:val="008917AA"/>
    <w:rsid w:val="00891852"/>
    <w:rsid w:val="0089186C"/>
    <w:rsid w:val="00891C67"/>
    <w:rsid w:val="00891E72"/>
    <w:rsid w:val="00892747"/>
    <w:rsid w:val="0089295E"/>
    <w:rsid w:val="0089297B"/>
    <w:rsid w:val="00892AE9"/>
    <w:rsid w:val="0089379E"/>
    <w:rsid w:val="00893AA9"/>
    <w:rsid w:val="00894000"/>
    <w:rsid w:val="00894573"/>
    <w:rsid w:val="0089466D"/>
    <w:rsid w:val="008956CF"/>
    <w:rsid w:val="00895BEE"/>
    <w:rsid w:val="00895BF6"/>
    <w:rsid w:val="00895F9D"/>
    <w:rsid w:val="0089646D"/>
    <w:rsid w:val="008968CE"/>
    <w:rsid w:val="00896AB2"/>
    <w:rsid w:val="00896C0C"/>
    <w:rsid w:val="00896D85"/>
    <w:rsid w:val="00896E25"/>
    <w:rsid w:val="0089721B"/>
    <w:rsid w:val="00897281"/>
    <w:rsid w:val="00897353"/>
    <w:rsid w:val="008974D3"/>
    <w:rsid w:val="00897D3C"/>
    <w:rsid w:val="008A0174"/>
    <w:rsid w:val="008A09AB"/>
    <w:rsid w:val="008A0F7A"/>
    <w:rsid w:val="008A1BF4"/>
    <w:rsid w:val="008A1CC6"/>
    <w:rsid w:val="008A24C9"/>
    <w:rsid w:val="008A25D0"/>
    <w:rsid w:val="008A2666"/>
    <w:rsid w:val="008A2773"/>
    <w:rsid w:val="008A2B5C"/>
    <w:rsid w:val="008A2C3A"/>
    <w:rsid w:val="008A30B0"/>
    <w:rsid w:val="008A32EF"/>
    <w:rsid w:val="008A3333"/>
    <w:rsid w:val="008A363F"/>
    <w:rsid w:val="008A3B4F"/>
    <w:rsid w:val="008A3ED7"/>
    <w:rsid w:val="008A45CA"/>
    <w:rsid w:val="008A5A12"/>
    <w:rsid w:val="008A5A74"/>
    <w:rsid w:val="008A5E70"/>
    <w:rsid w:val="008A613D"/>
    <w:rsid w:val="008A694F"/>
    <w:rsid w:val="008A6A37"/>
    <w:rsid w:val="008A6E49"/>
    <w:rsid w:val="008A6F0A"/>
    <w:rsid w:val="008A720D"/>
    <w:rsid w:val="008A777F"/>
    <w:rsid w:val="008B0950"/>
    <w:rsid w:val="008B0C27"/>
    <w:rsid w:val="008B0F9C"/>
    <w:rsid w:val="008B1414"/>
    <w:rsid w:val="008B1C90"/>
    <w:rsid w:val="008B1D85"/>
    <w:rsid w:val="008B20DF"/>
    <w:rsid w:val="008B20F8"/>
    <w:rsid w:val="008B2303"/>
    <w:rsid w:val="008B2C5C"/>
    <w:rsid w:val="008B2CF3"/>
    <w:rsid w:val="008B366D"/>
    <w:rsid w:val="008B38BF"/>
    <w:rsid w:val="008B4156"/>
    <w:rsid w:val="008B4737"/>
    <w:rsid w:val="008B49BA"/>
    <w:rsid w:val="008B4B9E"/>
    <w:rsid w:val="008B50F9"/>
    <w:rsid w:val="008B5398"/>
    <w:rsid w:val="008B5524"/>
    <w:rsid w:val="008B55EF"/>
    <w:rsid w:val="008B5880"/>
    <w:rsid w:val="008B58BE"/>
    <w:rsid w:val="008B59EF"/>
    <w:rsid w:val="008B5C55"/>
    <w:rsid w:val="008B62E9"/>
    <w:rsid w:val="008B64D3"/>
    <w:rsid w:val="008B66BE"/>
    <w:rsid w:val="008B69C2"/>
    <w:rsid w:val="008B6E2B"/>
    <w:rsid w:val="008B7291"/>
    <w:rsid w:val="008B7827"/>
    <w:rsid w:val="008B7B00"/>
    <w:rsid w:val="008B7BD0"/>
    <w:rsid w:val="008B7DA3"/>
    <w:rsid w:val="008B7F18"/>
    <w:rsid w:val="008C014E"/>
    <w:rsid w:val="008C0560"/>
    <w:rsid w:val="008C0B69"/>
    <w:rsid w:val="008C0CC4"/>
    <w:rsid w:val="008C1869"/>
    <w:rsid w:val="008C1AB1"/>
    <w:rsid w:val="008C1C49"/>
    <w:rsid w:val="008C1D8A"/>
    <w:rsid w:val="008C21DA"/>
    <w:rsid w:val="008C21DD"/>
    <w:rsid w:val="008C24DE"/>
    <w:rsid w:val="008C250A"/>
    <w:rsid w:val="008C2734"/>
    <w:rsid w:val="008C28EB"/>
    <w:rsid w:val="008C2906"/>
    <w:rsid w:val="008C2958"/>
    <w:rsid w:val="008C29EB"/>
    <w:rsid w:val="008C2F4C"/>
    <w:rsid w:val="008C3B5F"/>
    <w:rsid w:val="008C3C49"/>
    <w:rsid w:val="008C3C4A"/>
    <w:rsid w:val="008C425A"/>
    <w:rsid w:val="008C46CA"/>
    <w:rsid w:val="008C472B"/>
    <w:rsid w:val="008C47CB"/>
    <w:rsid w:val="008C485E"/>
    <w:rsid w:val="008C503F"/>
    <w:rsid w:val="008C526D"/>
    <w:rsid w:val="008C54F8"/>
    <w:rsid w:val="008C62AD"/>
    <w:rsid w:val="008C633B"/>
    <w:rsid w:val="008C6B9B"/>
    <w:rsid w:val="008C6D97"/>
    <w:rsid w:val="008C6F31"/>
    <w:rsid w:val="008C75A7"/>
    <w:rsid w:val="008C75A9"/>
    <w:rsid w:val="008C7734"/>
    <w:rsid w:val="008C7C4E"/>
    <w:rsid w:val="008D00EB"/>
    <w:rsid w:val="008D0C16"/>
    <w:rsid w:val="008D1C8C"/>
    <w:rsid w:val="008D24CB"/>
    <w:rsid w:val="008D2538"/>
    <w:rsid w:val="008D2703"/>
    <w:rsid w:val="008D3025"/>
    <w:rsid w:val="008D33BA"/>
    <w:rsid w:val="008D42AC"/>
    <w:rsid w:val="008D446B"/>
    <w:rsid w:val="008D46F5"/>
    <w:rsid w:val="008D473A"/>
    <w:rsid w:val="008D5174"/>
    <w:rsid w:val="008D54F3"/>
    <w:rsid w:val="008D5622"/>
    <w:rsid w:val="008D5BD4"/>
    <w:rsid w:val="008D67C7"/>
    <w:rsid w:val="008D6A29"/>
    <w:rsid w:val="008D758A"/>
    <w:rsid w:val="008D7835"/>
    <w:rsid w:val="008D7E10"/>
    <w:rsid w:val="008E09F5"/>
    <w:rsid w:val="008E0F91"/>
    <w:rsid w:val="008E1478"/>
    <w:rsid w:val="008E1C1E"/>
    <w:rsid w:val="008E1C26"/>
    <w:rsid w:val="008E1D6F"/>
    <w:rsid w:val="008E1F52"/>
    <w:rsid w:val="008E1F8A"/>
    <w:rsid w:val="008E20A8"/>
    <w:rsid w:val="008E2236"/>
    <w:rsid w:val="008E2860"/>
    <w:rsid w:val="008E2C31"/>
    <w:rsid w:val="008E2C92"/>
    <w:rsid w:val="008E2E38"/>
    <w:rsid w:val="008E2E89"/>
    <w:rsid w:val="008E3086"/>
    <w:rsid w:val="008E3CD5"/>
    <w:rsid w:val="008E420D"/>
    <w:rsid w:val="008E42F1"/>
    <w:rsid w:val="008E4342"/>
    <w:rsid w:val="008E47F8"/>
    <w:rsid w:val="008E4D71"/>
    <w:rsid w:val="008E50A9"/>
    <w:rsid w:val="008E548F"/>
    <w:rsid w:val="008E5A58"/>
    <w:rsid w:val="008E5B06"/>
    <w:rsid w:val="008E5CA3"/>
    <w:rsid w:val="008E5E99"/>
    <w:rsid w:val="008E6033"/>
    <w:rsid w:val="008E6397"/>
    <w:rsid w:val="008E63AE"/>
    <w:rsid w:val="008E6614"/>
    <w:rsid w:val="008E6D14"/>
    <w:rsid w:val="008E6DF8"/>
    <w:rsid w:val="008E72CF"/>
    <w:rsid w:val="008E76E7"/>
    <w:rsid w:val="008E7A65"/>
    <w:rsid w:val="008E7B19"/>
    <w:rsid w:val="008E7C07"/>
    <w:rsid w:val="008E7DBA"/>
    <w:rsid w:val="008E7F60"/>
    <w:rsid w:val="008F02FD"/>
    <w:rsid w:val="008F0567"/>
    <w:rsid w:val="008F0BB6"/>
    <w:rsid w:val="008F1086"/>
    <w:rsid w:val="008F1197"/>
    <w:rsid w:val="008F17C7"/>
    <w:rsid w:val="008F1988"/>
    <w:rsid w:val="008F2030"/>
    <w:rsid w:val="008F20DD"/>
    <w:rsid w:val="008F2FD4"/>
    <w:rsid w:val="008F34C2"/>
    <w:rsid w:val="008F395E"/>
    <w:rsid w:val="008F3AF6"/>
    <w:rsid w:val="008F3B4F"/>
    <w:rsid w:val="008F42E9"/>
    <w:rsid w:val="008F4907"/>
    <w:rsid w:val="008F49A2"/>
    <w:rsid w:val="008F4BDB"/>
    <w:rsid w:val="008F54E0"/>
    <w:rsid w:val="008F571E"/>
    <w:rsid w:val="008F5E5F"/>
    <w:rsid w:val="008F614B"/>
    <w:rsid w:val="008F6215"/>
    <w:rsid w:val="008F6D1F"/>
    <w:rsid w:val="008F6EDA"/>
    <w:rsid w:val="008F7180"/>
    <w:rsid w:val="008F784E"/>
    <w:rsid w:val="009005AB"/>
    <w:rsid w:val="009007F5"/>
    <w:rsid w:val="00900AE3"/>
    <w:rsid w:val="009017B7"/>
    <w:rsid w:val="00901D3F"/>
    <w:rsid w:val="0090340E"/>
    <w:rsid w:val="00903674"/>
    <w:rsid w:val="009036A0"/>
    <w:rsid w:val="00903FDE"/>
    <w:rsid w:val="00904113"/>
    <w:rsid w:val="009041AB"/>
    <w:rsid w:val="009042BF"/>
    <w:rsid w:val="0090445B"/>
    <w:rsid w:val="009047C5"/>
    <w:rsid w:val="00904AD4"/>
    <w:rsid w:val="00905681"/>
    <w:rsid w:val="009057F8"/>
    <w:rsid w:val="00905874"/>
    <w:rsid w:val="009064D9"/>
    <w:rsid w:val="009069B0"/>
    <w:rsid w:val="00906CC5"/>
    <w:rsid w:val="00907311"/>
    <w:rsid w:val="009073F2"/>
    <w:rsid w:val="009075EB"/>
    <w:rsid w:val="0090762E"/>
    <w:rsid w:val="00907BCE"/>
    <w:rsid w:val="009107CD"/>
    <w:rsid w:val="00910FB1"/>
    <w:rsid w:val="00911000"/>
    <w:rsid w:val="00911385"/>
    <w:rsid w:val="009118A2"/>
    <w:rsid w:val="00911950"/>
    <w:rsid w:val="00912137"/>
    <w:rsid w:val="009122D2"/>
    <w:rsid w:val="00912545"/>
    <w:rsid w:val="0091254F"/>
    <w:rsid w:val="009125C3"/>
    <w:rsid w:val="00912628"/>
    <w:rsid w:val="009127FE"/>
    <w:rsid w:val="009128A5"/>
    <w:rsid w:val="00912D91"/>
    <w:rsid w:val="0091301C"/>
    <w:rsid w:val="00913336"/>
    <w:rsid w:val="0091349E"/>
    <w:rsid w:val="00913502"/>
    <w:rsid w:val="00913C59"/>
    <w:rsid w:val="00913F73"/>
    <w:rsid w:val="00913F84"/>
    <w:rsid w:val="00914234"/>
    <w:rsid w:val="009144F3"/>
    <w:rsid w:val="00914794"/>
    <w:rsid w:val="00914A13"/>
    <w:rsid w:val="00914C0B"/>
    <w:rsid w:val="00914C2C"/>
    <w:rsid w:val="00914DE5"/>
    <w:rsid w:val="0091551F"/>
    <w:rsid w:val="009155B2"/>
    <w:rsid w:val="009155DA"/>
    <w:rsid w:val="0091592D"/>
    <w:rsid w:val="00915AE5"/>
    <w:rsid w:val="00915BB5"/>
    <w:rsid w:val="00915F7E"/>
    <w:rsid w:val="009163DB"/>
    <w:rsid w:val="00916414"/>
    <w:rsid w:val="00916958"/>
    <w:rsid w:val="009169EF"/>
    <w:rsid w:val="00917229"/>
    <w:rsid w:val="0091744D"/>
    <w:rsid w:val="00917779"/>
    <w:rsid w:val="0092024F"/>
    <w:rsid w:val="00920CB6"/>
    <w:rsid w:val="0092178B"/>
    <w:rsid w:val="00921F85"/>
    <w:rsid w:val="009220D1"/>
    <w:rsid w:val="00922693"/>
    <w:rsid w:val="00922EA3"/>
    <w:rsid w:val="00923016"/>
    <w:rsid w:val="00923161"/>
    <w:rsid w:val="009238BD"/>
    <w:rsid w:val="0092550F"/>
    <w:rsid w:val="00925851"/>
    <w:rsid w:val="00925E0E"/>
    <w:rsid w:val="00925F92"/>
    <w:rsid w:val="009261BE"/>
    <w:rsid w:val="0092642B"/>
    <w:rsid w:val="00926991"/>
    <w:rsid w:val="00926A42"/>
    <w:rsid w:val="00926ACB"/>
    <w:rsid w:val="00926E23"/>
    <w:rsid w:val="0092776C"/>
    <w:rsid w:val="00927D71"/>
    <w:rsid w:val="00927E6F"/>
    <w:rsid w:val="00927FA2"/>
    <w:rsid w:val="00927FEF"/>
    <w:rsid w:val="00930190"/>
    <w:rsid w:val="009302D9"/>
    <w:rsid w:val="0093088D"/>
    <w:rsid w:val="00930B43"/>
    <w:rsid w:val="009312A0"/>
    <w:rsid w:val="0093172D"/>
    <w:rsid w:val="00931A3F"/>
    <w:rsid w:val="00931C07"/>
    <w:rsid w:val="009325A9"/>
    <w:rsid w:val="00932DD5"/>
    <w:rsid w:val="009339FB"/>
    <w:rsid w:val="00933C0B"/>
    <w:rsid w:val="009341A2"/>
    <w:rsid w:val="00934736"/>
    <w:rsid w:val="0093483C"/>
    <w:rsid w:val="00934F13"/>
    <w:rsid w:val="009350B0"/>
    <w:rsid w:val="00935120"/>
    <w:rsid w:val="009356FB"/>
    <w:rsid w:val="009357ED"/>
    <w:rsid w:val="00935B83"/>
    <w:rsid w:val="009365EC"/>
    <w:rsid w:val="009367E2"/>
    <w:rsid w:val="00936CFA"/>
    <w:rsid w:val="00937659"/>
    <w:rsid w:val="00937736"/>
    <w:rsid w:val="00937799"/>
    <w:rsid w:val="00937A1C"/>
    <w:rsid w:val="00937B59"/>
    <w:rsid w:val="0094009B"/>
    <w:rsid w:val="009400C2"/>
    <w:rsid w:val="009403CE"/>
    <w:rsid w:val="009403E9"/>
    <w:rsid w:val="00940C4F"/>
    <w:rsid w:val="00940E87"/>
    <w:rsid w:val="00941152"/>
    <w:rsid w:val="009419F2"/>
    <w:rsid w:val="00941FFF"/>
    <w:rsid w:val="009424D3"/>
    <w:rsid w:val="0094254C"/>
    <w:rsid w:val="00942842"/>
    <w:rsid w:val="00942D26"/>
    <w:rsid w:val="00942D6E"/>
    <w:rsid w:val="00942EE3"/>
    <w:rsid w:val="00943078"/>
    <w:rsid w:val="009436BF"/>
    <w:rsid w:val="00943972"/>
    <w:rsid w:val="0094401E"/>
    <w:rsid w:val="00944026"/>
    <w:rsid w:val="009441A4"/>
    <w:rsid w:val="009442F1"/>
    <w:rsid w:val="0094464C"/>
    <w:rsid w:val="00944684"/>
    <w:rsid w:val="0094477D"/>
    <w:rsid w:val="00944996"/>
    <w:rsid w:val="00944EBC"/>
    <w:rsid w:val="00945259"/>
    <w:rsid w:val="00945381"/>
    <w:rsid w:val="00945C5B"/>
    <w:rsid w:val="00945D1D"/>
    <w:rsid w:val="00946486"/>
    <w:rsid w:val="00946677"/>
    <w:rsid w:val="00946ADC"/>
    <w:rsid w:val="00946AE4"/>
    <w:rsid w:val="00946D7E"/>
    <w:rsid w:val="009473B4"/>
    <w:rsid w:val="0094799E"/>
    <w:rsid w:val="00947EA8"/>
    <w:rsid w:val="00947F36"/>
    <w:rsid w:val="00950038"/>
    <w:rsid w:val="0095014E"/>
    <w:rsid w:val="009502EA"/>
    <w:rsid w:val="00950472"/>
    <w:rsid w:val="0095069C"/>
    <w:rsid w:val="00950AC1"/>
    <w:rsid w:val="00950B7A"/>
    <w:rsid w:val="00950CC1"/>
    <w:rsid w:val="00950F2F"/>
    <w:rsid w:val="00950F67"/>
    <w:rsid w:val="009512A9"/>
    <w:rsid w:val="00951AEC"/>
    <w:rsid w:val="00951BDF"/>
    <w:rsid w:val="00951C6F"/>
    <w:rsid w:val="00951DC1"/>
    <w:rsid w:val="00951E3D"/>
    <w:rsid w:val="0095265A"/>
    <w:rsid w:val="00952FCC"/>
    <w:rsid w:val="009530B3"/>
    <w:rsid w:val="009530B4"/>
    <w:rsid w:val="009534EE"/>
    <w:rsid w:val="00953628"/>
    <w:rsid w:val="0095371F"/>
    <w:rsid w:val="009537EC"/>
    <w:rsid w:val="0095422E"/>
    <w:rsid w:val="00954A2E"/>
    <w:rsid w:val="00954FC9"/>
    <w:rsid w:val="009551AB"/>
    <w:rsid w:val="00955938"/>
    <w:rsid w:val="00955BBA"/>
    <w:rsid w:val="009562A8"/>
    <w:rsid w:val="00956305"/>
    <w:rsid w:val="009563C0"/>
    <w:rsid w:val="0095698B"/>
    <w:rsid w:val="00957186"/>
    <w:rsid w:val="0095765D"/>
    <w:rsid w:val="009579C0"/>
    <w:rsid w:val="00960157"/>
    <w:rsid w:val="00960664"/>
    <w:rsid w:val="009607F8"/>
    <w:rsid w:val="00960E13"/>
    <w:rsid w:val="009616C8"/>
    <w:rsid w:val="0096179C"/>
    <w:rsid w:val="009617EB"/>
    <w:rsid w:val="00961B3E"/>
    <w:rsid w:val="00962440"/>
    <w:rsid w:val="009626D0"/>
    <w:rsid w:val="0096283C"/>
    <w:rsid w:val="009628F8"/>
    <w:rsid w:val="00962E06"/>
    <w:rsid w:val="00963225"/>
    <w:rsid w:val="00963300"/>
    <w:rsid w:val="0096364B"/>
    <w:rsid w:val="00963759"/>
    <w:rsid w:val="009637E4"/>
    <w:rsid w:val="0096380C"/>
    <w:rsid w:val="00963DEA"/>
    <w:rsid w:val="00964972"/>
    <w:rsid w:val="00964A67"/>
    <w:rsid w:val="00964AC5"/>
    <w:rsid w:val="00964C1D"/>
    <w:rsid w:val="00964E3B"/>
    <w:rsid w:val="009653B9"/>
    <w:rsid w:val="009653E7"/>
    <w:rsid w:val="009653F2"/>
    <w:rsid w:val="00965691"/>
    <w:rsid w:val="0096584C"/>
    <w:rsid w:val="00965EAD"/>
    <w:rsid w:val="00965FCC"/>
    <w:rsid w:val="009663F4"/>
    <w:rsid w:val="009665B7"/>
    <w:rsid w:val="009668C2"/>
    <w:rsid w:val="00966C0A"/>
    <w:rsid w:val="00966CCC"/>
    <w:rsid w:val="00966E81"/>
    <w:rsid w:val="0096742C"/>
    <w:rsid w:val="009678A4"/>
    <w:rsid w:val="009678C3"/>
    <w:rsid w:val="00967DF1"/>
    <w:rsid w:val="00970304"/>
    <w:rsid w:val="0097090D"/>
    <w:rsid w:val="00970CF1"/>
    <w:rsid w:val="00970EE3"/>
    <w:rsid w:val="009713BF"/>
    <w:rsid w:val="00971BCD"/>
    <w:rsid w:val="009721D0"/>
    <w:rsid w:val="009728E7"/>
    <w:rsid w:val="00972EB5"/>
    <w:rsid w:val="009730BF"/>
    <w:rsid w:val="009733B5"/>
    <w:rsid w:val="009736E6"/>
    <w:rsid w:val="009737CE"/>
    <w:rsid w:val="00973B7C"/>
    <w:rsid w:val="0097402C"/>
    <w:rsid w:val="009742F0"/>
    <w:rsid w:val="00974987"/>
    <w:rsid w:val="00974F3D"/>
    <w:rsid w:val="0097507C"/>
    <w:rsid w:val="0097530D"/>
    <w:rsid w:val="0097548E"/>
    <w:rsid w:val="009755C8"/>
    <w:rsid w:val="0097571C"/>
    <w:rsid w:val="00975B17"/>
    <w:rsid w:val="00975C33"/>
    <w:rsid w:val="00975E04"/>
    <w:rsid w:val="009763EF"/>
    <w:rsid w:val="009765B9"/>
    <w:rsid w:val="009766E1"/>
    <w:rsid w:val="00976CF0"/>
    <w:rsid w:val="00976E96"/>
    <w:rsid w:val="009779ED"/>
    <w:rsid w:val="0098053B"/>
    <w:rsid w:val="00980EB8"/>
    <w:rsid w:val="00981116"/>
    <w:rsid w:val="00981403"/>
    <w:rsid w:val="00981555"/>
    <w:rsid w:val="009815F9"/>
    <w:rsid w:val="00981E48"/>
    <w:rsid w:val="00981FA5"/>
    <w:rsid w:val="009820BC"/>
    <w:rsid w:val="00982205"/>
    <w:rsid w:val="009824FA"/>
    <w:rsid w:val="0098261D"/>
    <w:rsid w:val="00982DBB"/>
    <w:rsid w:val="0098330A"/>
    <w:rsid w:val="0098343D"/>
    <w:rsid w:val="00983658"/>
    <w:rsid w:val="009837EC"/>
    <w:rsid w:val="00983C44"/>
    <w:rsid w:val="00984232"/>
    <w:rsid w:val="0098486A"/>
    <w:rsid w:val="00984CF0"/>
    <w:rsid w:val="00984E4C"/>
    <w:rsid w:val="00984F33"/>
    <w:rsid w:val="00985032"/>
    <w:rsid w:val="00985489"/>
    <w:rsid w:val="00985EB0"/>
    <w:rsid w:val="00985ED4"/>
    <w:rsid w:val="00985FA8"/>
    <w:rsid w:val="00986CB0"/>
    <w:rsid w:val="00987078"/>
    <w:rsid w:val="00987EB0"/>
    <w:rsid w:val="00990036"/>
    <w:rsid w:val="00990370"/>
    <w:rsid w:val="009903E1"/>
    <w:rsid w:val="009906E8"/>
    <w:rsid w:val="00990E1C"/>
    <w:rsid w:val="00991054"/>
    <w:rsid w:val="00991574"/>
    <w:rsid w:val="009915F2"/>
    <w:rsid w:val="00991A0F"/>
    <w:rsid w:val="00992101"/>
    <w:rsid w:val="00992105"/>
    <w:rsid w:val="0099234C"/>
    <w:rsid w:val="0099256D"/>
    <w:rsid w:val="00992C3D"/>
    <w:rsid w:val="00992E35"/>
    <w:rsid w:val="009932DC"/>
    <w:rsid w:val="0099373A"/>
    <w:rsid w:val="00993F2C"/>
    <w:rsid w:val="009946EE"/>
    <w:rsid w:val="00994FE9"/>
    <w:rsid w:val="00995FEA"/>
    <w:rsid w:val="009961DE"/>
    <w:rsid w:val="00996761"/>
    <w:rsid w:val="00996F95"/>
    <w:rsid w:val="009974D9"/>
    <w:rsid w:val="009977CC"/>
    <w:rsid w:val="00997D1A"/>
    <w:rsid w:val="009A002D"/>
    <w:rsid w:val="009A020F"/>
    <w:rsid w:val="009A03C1"/>
    <w:rsid w:val="009A0420"/>
    <w:rsid w:val="009A0CC6"/>
    <w:rsid w:val="009A155D"/>
    <w:rsid w:val="009A1F83"/>
    <w:rsid w:val="009A252E"/>
    <w:rsid w:val="009A2791"/>
    <w:rsid w:val="009A292F"/>
    <w:rsid w:val="009A2A90"/>
    <w:rsid w:val="009A2D35"/>
    <w:rsid w:val="009A2E95"/>
    <w:rsid w:val="009A31DB"/>
    <w:rsid w:val="009A332D"/>
    <w:rsid w:val="009A34C3"/>
    <w:rsid w:val="009A3938"/>
    <w:rsid w:val="009A3DEB"/>
    <w:rsid w:val="009A433A"/>
    <w:rsid w:val="009A4E4F"/>
    <w:rsid w:val="009A4F3E"/>
    <w:rsid w:val="009A54C5"/>
    <w:rsid w:val="009A5CCD"/>
    <w:rsid w:val="009A5E9C"/>
    <w:rsid w:val="009A627A"/>
    <w:rsid w:val="009A6550"/>
    <w:rsid w:val="009A6818"/>
    <w:rsid w:val="009A7394"/>
    <w:rsid w:val="009A7627"/>
    <w:rsid w:val="009A7C05"/>
    <w:rsid w:val="009A7C6D"/>
    <w:rsid w:val="009A7E05"/>
    <w:rsid w:val="009B00FB"/>
    <w:rsid w:val="009B041C"/>
    <w:rsid w:val="009B0929"/>
    <w:rsid w:val="009B09AD"/>
    <w:rsid w:val="009B0AEF"/>
    <w:rsid w:val="009B161E"/>
    <w:rsid w:val="009B180F"/>
    <w:rsid w:val="009B1B8B"/>
    <w:rsid w:val="009B2855"/>
    <w:rsid w:val="009B288A"/>
    <w:rsid w:val="009B34B6"/>
    <w:rsid w:val="009B3D58"/>
    <w:rsid w:val="009B4538"/>
    <w:rsid w:val="009B4871"/>
    <w:rsid w:val="009B4E0A"/>
    <w:rsid w:val="009B5619"/>
    <w:rsid w:val="009B56FC"/>
    <w:rsid w:val="009B5A99"/>
    <w:rsid w:val="009B5AA3"/>
    <w:rsid w:val="009B5F7F"/>
    <w:rsid w:val="009B5F8C"/>
    <w:rsid w:val="009B6E35"/>
    <w:rsid w:val="009B6EBE"/>
    <w:rsid w:val="009B7280"/>
    <w:rsid w:val="009B73A7"/>
    <w:rsid w:val="009B7C17"/>
    <w:rsid w:val="009B7CAA"/>
    <w:rsid w:val="009C0214"/>
    <w:rsid w:val="009C0AB5"/>
    <w:rsid w:val="009C11DE"/>
    <w:rsid w:val="009C1650"/>
    <w:rsid w:val="009C1938"/>
    <w:rsid w:val="009C19E2"/>
    <w:rsid w:val="009C2D9B"/>
    <w:rsid w:val="009C3256"/>
    <w:rsid w:val="009C33C0"/>
    <w:rsid w:val="009C364A"/>
    <w:rsid w:val="009C3820"/>
    <w:rsid w:val="009C39C1"/>
    <w:rsid w:val="009C3D9C"/>
    <w:rsid w:val="009C534B"/>
    <w:rsid w:val="009C5C89"/>
    <w:rsid w:val="009C60F4"/>
    <w:rsid w:val="009C6275"/>
    <w:rsid w:val="009C663D"/>
    <w:rsid w:val="009C68E1"/>
    <w:rsid w:val="009C69A9"/>
    <w:rsid w:val="009C69E4"/>
    <w:rsid w:val="009C6DD4"/>
    <w:rsid w:val="009C76CB"/>
    <w:rsid w:val="009C7D04"/>
    <w:rsid w:val="009C7E53"/>
    <w:rsid w:val="009D02B2"/>
    <w:rsid w:val="009D0499"/>
    <w:rsid w:val="009D0607"/>
    <w:rsid w:val="009D076F"/>
    <w:rsid w:val="009D0A63"/>
    <w:rsid w:val="009D0F5F"/>
    <w:rsid w:val="009D109D"/>
    <w:rsid w:val="009D18CC"/>
    <w:rsid w:val="009D1B40"/>
    <w:rsid w:val="009D202F"/>
    <w:rsid w:val="009D23F0"/>
    <w:rsid w:val="009D2665"/>
    <w:rsid w:val="009D2D1E"/>
    <w:rsid w:val="009D322F"/>
    <w:rsid w:val="009D32B8"/>
    <w:rsid w:val="009D3632"/>
    <w:rsid w:val="009D3DFA"/>
    <w:rsid w:val="009D3F6C"/>
    <w:rsid w:val="009D4607"/>
    <w:rsid w:val="009D49AA"/>
    <w:rsid w:val="009D4A45"/>
    <w:rsid w:val="009D4D3C"/>
    <w:rsid w:val="009D500B"/>
    <w:rsid w:val="009D51C5"/>
    <w:rsid w:val="009D5B4E"/>
    <w:rsid w:val="009D5CA3"/>
    <w:rsid w:val="009D61D7"/>
    <w:rsid w:val="009D620E"/>
    <w:rsid w:val="009D6654"/>
    <w:rsid w:val="009D6690"/>
    <w:rsid w:val="009D675A"/>
    <w:rsid w:val="009D67C3"/>
    <w:rsid w:val="009D69F1"/>
    <w:rsid w:val="009D6DB0"/>
    <w:rsid w:val="009D6EAE"/>
    <w:rsid w:val="009D7346"/>
    <w:rsid w:val="009D7459"/>
    <w:rsid w:val="009D74AC"/>
    <w:rsid w:val="009D7933"/>
    <w:rsid w:val="009E065D"/>
    <w:rsid w:val="009E06A5"/>
    <w:rsid w:val="009E0BC2"/>
    <w:rsid w:val="009E0C0F"/>
    <w:rsid w:val="009E0FBD"/>
    <w:rsid w:val="009E121E"/>
    <w:rsid w:val="009E1877"/>
    <w:rsid w:val="009E1D0E"/>
    <w:rsid w:val="009E2C85"/>
    <w:rsid w:val="009E3006"/>
    <w:rsid w:val="009E37D7"/>
    <w:rsid w:val="009E400B"/>
    <w:rsid w:val="009E4473"/>
    <w:rsid w:val="009E44D6"/>
    <w:rsid w:val="009E47A5"/>
    <w:rsid w:val="009E4978"/>
    <w:rsid w:val="009E49E4"/>
    <w:rsid w:val="009E4E4A"/>
    <w:rsid w:val="009E528E"/>
    <w:rsid w:val="009E5F03"/>
    <w:rsid w:val="009E601F"/>
    <w:rsid w:val="009E616D"/>
    <w:rsid w:val="009E73C5"/>
    <w:rsid w:val="009E74A8"/>
    <w:rsid w:val="009E7B7C"/>
    <w:rsid w:val="009F005B"/>
    <w:rsid w:val="009F01C5"/>
    <w:rsid w:val="009F070C"/>
    <w:rsid w:val="009F0930"/>
    <w:rsid w:val="009F0C86"/>
    <w:rsid w:val="009F132F"/>
    <w:rsid w:val="009F139F"/>
    <w:rsid w:val="009F18DC"/>
    <w:rsid w:val="009F1A3E"/>
    <w:rsid w:val="009F1D03"/>
    <w:rsid w:val="009F1F6D"/>
    <w:rsid w:val="009F2100"/>
    <w:rsid w:val="009F23BE"/>
    <w:rsid w:val="009F3DEB"/>
    <w:rsid w:val="009F3E81"/>
    <w:rsid w:val="009F407C"/>
    <w:rsid w:val="009F40A5"/>
    <w:rsid w:val="009F4626"/>
    <w:rsid w:val="009F49CB"/>
    <w:rsid w:val="009F4EED"/>
    <w:rsid w:val="009F5793"/>
    <w:rsid w:val="009F5963"/>
    <w:rsid w:val="009F5CAB"/>
    <w:rsid w:val="009F5DE0"/>
    <w:rsid w:val="009F600B"/>
    <w:rsid w:val="009F66B0"/>
    <w:rsid w:val="009F67B7"/>
    <w:rsid w:val="009F6BEB"/>
    <w:rsid w:val="009F7644"/>
    <w:rsid w:val="009F7A37"/>
    <w:rsid w:val="009F7DC9"/>
    <w:rsid w:val="009F7F2E"/>
    <w:rsid w:val="00A001E6"/>
    <w:rsid w:val="00A0033B"/>
    <w:rsid w:val="00A00404"/>
    <w:rsid w:val="00A00A68"/>
    <w:rsid w:val="00A00C85"/>
    <w:rsid w:val="00A00E65"/>
    <w:rsid w:val="00A00EF4"/>
    <w:rsid w:val="00A00F33"/>
    <w:rsid w:val="00A00F6B"/>
    <w:rsid w:val="00A00FD3"/>
    <w:rsid w:val="00A0100B"/>
    <w:rsid w:val="00A01DED"/>
    <w:rsid w:val="00A02311"/>
    <w:rsid w:val="00A028AC"/>
    <w:rsid w:val="00A028E8"/>
    <w:rsid w:val="00A02E0F"/>
    <w:rsid w:val="00A03DD7"/>
    <w:rsid w:val="00A04482"/>
    <w:rsid w:val="00A044A3"/>
    <w:rsid w:val="00A04646"/>
    <w:rsid w:val="00A0500F"/>
    <w:rsid w:val="00A050C2"/>
    <w:rsid w:val="00A05308"/>
    <w:rsid w:val="00A05445"/>
    <w:rsid w:val="00A05456"/>
    <w:rsid w:val="00A059CD"/>
    <w:rsid w:val="00A05A1E"/>
    <w:rsid w:val="00A0605C"/>
    <w:rsid w:val="00A06388"/>
    <w:rsid w:val="00A06BF5"/>
    <w:rsid w:val="00A071F9"/>
    <w:rsid w:val="00A07519"/>
    <w:rsid w:val="00A079EC"/>
    <w:rsid w:val="00A07BA9"/>
    <w:rsid w:val="00A07E22"/>
    <w:rsid w:val="00A1021D"/>
    <w:rsid w:val="00A105B5"/>
    <w:rsid w:val="00A11168"/>
    <w:rsid w:val="00A111A0"/>
    <w:rsid w:val="00A111E8"/>
    <w:rsid w:val="00A116B9"/>
    <w:rsid w:val="00A11C7E"/>
    <w:rsid w:val="00A1265F"/>
    <w:rsid w:val="00A12F94"/>
    <w:rsid w:val="00A137C2"/>
    <w:rsid w:val="00A13E07"/>
    <w:rsid w:val="00A1409E"/>
    <w:rsid w:val="00A14480"/>
    <w:rsid w:val="00A14556"/>
    <w:rsid w:val="00A1474D"/>
    <w:rsid w:val="00A1487D"/>
    <w:rsid w:val="00A14982"/>
    <w:rsid w:val="00A14AFC"/>
    <w:rsid w:val="00A151A3"/>
    <w:rsid w:val="00A15243"/>
    <w:rsid w:val="00A155DA"/>
    <w:rsid w:val="00A15621"/>
    <w:rsid w:val="00A156D9"/>
    <w:rsid w:val="00A166F7"/>
    <w:rsid w:val="00A16ACF"/>
    <w:rsid w:val="00A17116"/>
    <w:rsid w:val="00A17E4E"/>
    <w:rsid w:val="00A17F39"/>
    <w:rsid w:val="00A207A3"/>
    <w:rsid w:val="00A2112C"/>
    <w:rsid w:val="00A21349"/>
    <w:rsid w:val="00A214E9"/>
    <w:rsid w:val="00A21726"/>
    <w:rsid w:val="00A218F7"/>
    <w:rsid w:val="00A22125"/>
    <w:rsid w:val="00A2270E"/>
    <w:rsid w:val="00A22784"/>
    <w:rsid w:val="00A229A3"/>
    <w:rsid w:val="00A2308E"/>
    <w:rsid w:val="00A23507"/>
    <w:rsid w:val="00A23738"/>
    <w:rsid w:val="00A23808"/>
    <w:rsid w:val="00A23B08"/>
    <w:rsid w:val="00A23D02"/>
    <w:rsid w:val="00A242AB"/>
    <w:rsid w:val="00A2433C"/>
    <w:rsid w:val="00A24486"/>
    <w:rsid w:val="00A24580"/>
    <w:rsid w:val="00A245A9"/>
    <w:rsid w:val="00A24C1D"/>
    <w:rsid w:val="00A24C89"/>
    <w:rsid w:val="00A24D5C"/>
    <w:rsid w:val="00A2573B"/>
    <w:rsid w:val="00A257A7"/>
    <w:rsid w:val="00A257E7"/>
    <w:rsid w:val="00A25C82"/>
    <w:rsid w:val="00A25C86"/>
    <w:rsid w:val="00A25D9A"/>
    <w:rsid w:val="00A25F59"/>
    <w:rsid w:val="00A269DF"/>
    <w:rsid w:val="00A26C0D"/>
    <w:rsid w:val="00A26E10"/>
    <w:rsid w:val="00A27087"/>
    <w:rsid w:val="00A275E2"/>
    <w:rsid w:val="00A27A13"/>
    <w:rsid w:val="00A27FCA"/>
    <w:rsid w:val="00A30268"/>
    <w:rsid w:val="00A30293"/>
    <w:rsid w:val="00A30BEF"/>
    <w:rsid w:val="00A30F7E"/>
    <w:rsid w:val="00A31894"/>
    <w:rsid w:val="00A31DD7"/>
    <w:rsid w:val="00A321FD"/>
    <w:rsid w:val="00A3236E"/>
    <w:rsid w:val="00A32618"/>
    <w:rsid w:val="00A3296A"/>
    <w:rsid w:val="00A32A32"/>
    <w:rsid w:val="00A32D00"/>
    <w:rsid w:val="00A33725"/>
    <w:rsid w:val="00A337D9"/>
    <w:rsid w:val="00A34289"/>
    <w:rsid w:val="00A348D3"/>
    <w:rsid w:val="00A34AD7"/>
    <w:rsid w:val="00A34BED"/>
    <w:rsid w:val="00A34FDD"/>
    <w:rsid w:val="00A355D1"/>
    <w:rsid w:val="00A3560C"/>
    <w:rsid w:val="00A35849"/>
    <w:rsid w:val="00A35B64"/>
    <w:rsid w:val="00A35E07"/>
    <w:rsid w:val="00A35FB5"/>
    <w:rsid w:val="00A36221"/>
    <w:rsid w:val="00A362E8"/>
    <w:rsid w:val="00A36768"/>
    <w:rsid w:val="00A3689F"/>
    <w:rsid w:val="00A37062"/>
    <w:rsid w:val="00A37228"/>
    <w:rsid w:val="00A3738C"/>
    <w:rsid w:val="00A37804"/>
    <w:rsid w:val="00A37DDF"/>
    <w:rsid w:val="00A40A87"/>
    <w:rsid w:val="00A40AA2"/>
    <w:rsid w:val="00A40BA6"/>
    <w:rsid w:val="00A40DBC"/>
    <w:rsid w:val="00A4149D"/>
    <w:rsid w:val="00A41513"/>
    <w:rsid w:val="00A416C8"/>
    <w:rsid w:val="00A41B5F"/>
    <w:rsid w:val="00A41C44"/>
    <w:rsid w:val="00A41E7F"/>
    <w:rsid w:val="00A424C4"/>
    <w:rsid w:val="00A42630"/>
    <w:rsid w:val="00A42778"/>
    <w:rsid w:val="00A42B01"/>
    <w:rsid w:val="00A42CEC"/>
    <w:rsid w:val="00A42DDC"/>
    <w:rsid w:val="00A43146"/>
    <w:rsid w:val="00A4370D"/>
    <w:rsid w:val="00A438BB"/>
    <w:rsid w:val="00A440EA"/>
    <w:rsid w:val="00A44DEC"/>
    <w:rsid w:val="00A44FFA"/>
    <w:rsid w:val="00A4533C"/>
    <w:rsid w:val="00A459C4"/>
    <w:rsid w:val="00A45AC9"/>
    <w:rsid w:val="00A45BD8"/>
    <w:rsid w:val="00A45EAA"/>
    <w:rsid w:val="00A45F28"/>
    <w:rsid w:val="00A4662E"/>
    <w:rsid w:val="00A467E6"/>
    <w:rsid w:val="00A469C0"/>
    <w:rsid w:val="00A46E7B"/>
    <w:rsid w:val="00A46F38"/>
    <w:rsid w:val="00A46F81"/>
    <w:rsid w:val="00A46FB9"/>
    <w:rsid w:val="00A475DF"/>
    <w:rsid w:val="00A47D61"/>
    <w:rsid w:val="00A500F3"/>
    <w:rsid w:val="00A50D8A"/>
    <w:rsid w:val="00A50DA2"/>
    <w:rsid w:val="00A51060"/>
    <w:rsid w:val="00A511BD"/>
    <w:rsid w:val="00A51836"/>
    <w:rsid w:val="00A5184F"/>
    <w:rsid w:val="00A51870"/>
    <w:rsid w:val="00A5228D"/>
    <w:rsid w:val="00A52703"/>
    <w:rsid w:val="00A530AF"/>
    <w:rsid w:val="00A53CF8"/>
    <w:rsid w:val="00A53F33"/>
    <w:rsid w:val="00A5418B"/>
    <w:rsid w:val="00A542EF"/>
    <w:rsid w:val="00A54C4C"/>
    <w:rsid w:val="00A54D55"/>
    <w:rsid w:val="00A5535C"/>
    <w:rsid w:val="00A55579"/>
    <w:rsid w:val="00A55A33"/>
    <w:rsid w:val="00A55BB9"/>
    <w:rsid w:val="00A55C6C"/>
    <w:rsid w:val="00A5605C"/>
    <w:rsid w:val="00A56784"/>
    <w:rsid w:val="00A56874"/>
    <w:rsid w:val="00A5751D"/>
    <w:rsid w:val="00A577F4"/>
    <w:rsid w:val="00A57A6A"/>
    <w:rsid w:val="00A57D0A"/>
    <w:rsid w:val="00A60211"/>
    <w:rsid w:val="00A60B43"/>
    <w:rsid w:val="00A60D3A"/>
    <w:rsid w:val="00A611D0"/>
    <w:rsid w:val="00A6171F"/>
    <w:rsid w:val="00A61C0B"/>
    <w:rsid w:val="00A622E5"/>
    <w:rsid w:val="00A62550"/>
    <w:rsid w:val="00A627ED"/>
    <w:rsid w:val="00A627F9"/>
    <w:rsid w:val="00A62A12"/>
    <w:rsid w:val="00A6303B"/>
    <w:rsid w:val="00A63579"/>
    <w:rsid w:val="00A63CD0"/>
    <w:rsid w:val="00A6407C"/>
    <w:rsid w:val="00A6466F"/>
    <w:rsid w:val="00A64BE7"/>
    <w:rsid w:val="00A64EFB"/>
    <w:rsid w:val="00A650CB"/>
    <w:rsid w:val="00A6542B"/>
    <w:rsid w:val="00A6594A"/>
    <w:rsid w:val="00A65975"/>
    <w:rsid w:val="00A66090"/>
    <w:rsid w:val="00A6623C"/>
    <w:rsid w:val="00A66545"/>
    <w:rsid w:val="00A66643"/>
    <w:rsid w:val="00A66AA1"/>
    <w:rsid w:val="00A6718E"/>
    <w:rsid w:val="00A6770B"/>
    <w:rsid w:val="00A67B1E"/>
    <w:rsid w:val="00A67ECF"/>
    <w:rsid w:val="00A70167"/>
    <w:rsid w:val="00A7060D"/>
    <w:rsid w:val="00A709E0"/>
    <w:rsid w:val="00A70DB5"/>
    <w:rsid w:val="00A70FB1"/>
    <w:rsid w:val="00A710E0"/>
    <w:rsid w:val="00A718E8"/>
    <w:rsid w:val="00A72267"/>
    <w:rsid w:val="00A72458"/>
    <w:rsid w:val="00A72A71"/>
    <w:rsid w:val="00A72E0E"/>
    <w:rsid w:val="00A72F11"/>
    <w:rsid w:val="00A72FBC"/>
    <w:rsid w:val="00A72FCD"/>
    <w:rsid w:val="00A73040"/>
    <w:rsid w:val="00A73072"/>
    <w:rsid w:val="00A73329"/>
    <w:rsid w:val="00A737D0"/>
    <w:rsid w:val="00A73C7D"/>
    <w:rsid w:val="00A73C8B"/>
    <w:rsid w:val="00A74B27"/>
    <w:rsid w:val="00A74C18"/>
    <w:rsid w:val="00A752C0"/>
    <w:rsid w:val="00A75305"/>
    <w:rsid w:val="00A7534A"/>
    <w:rsid w:val="00A755FD"/>
    <w:rsid w:val="00A75DF8"/>
    <w:rsid w:val="00A7611B"/>
    <w:rsid w:val="00A76322"/>
    <w:rsid w:val="00A76604"/>
    <w:rsid w:val="00A76A95"/>
    <w:rsid w:val="00A76AD6"/>
    <w:rsid w:val="00A76E1F"/>
    <w:rsid w:val="00A76E89"/>
    <w:rsid w:val="00A76F68"/>
    <w:rsid w:val="00A77187"/>
    <w:rsid w:val="00A776B6"/>
    <w:rsid w:val="00A77937"/>
    <w:rsid w:val="00A800AF"/>
    <w:rsid w:val="00A80232"/>
    <w:rsid w:val="00A80489"/>
    <w:rsid w:val="00A805CE"/>
    <w:rsid w:val="00A80AA0"/>
    <w:rsid w:val="00A81FB6"/>
    <w:rsid w:val="00A823D4"/>
    <w:rsid w:val="00A82CF2"/>
    <w:rsid w:val="00A8337E"/>
    <w:rsid w:val="00A83D88"/>
    <w:rsid w:val="00A84117"/>
    <w:rsid w:val="00A845D6"/>
    <w:rsid w:val="00A8462C"/>
    <w:rsid w:val="00A8497E"/>
    <w:rsid w:val="00A84CF8"/>
    <w:rsid w:val="00A859C3"/>
    <w:rsid w:val="00A86650"/>
    <w:rsid w:val="00A868C6"/>
    <w:rsid w:val="00A86F10"/>
    <w:rsid w:val="00A87014"/>
    <w:rsid w:val="00A90227"/>
    <w:rsid w:val="00A903D6"/>
    <w:rsid w:val="00A907A9"/>
    <w:rsid w:val="00A9083B"/>
    <w:rsid w:val="00A90AAE"/>
    <w:rsid w:val="00A90B20"/>
    <w:rsid w:val="00A90C2E"/>
    <w:rsid w:val="00A90F6D"/>
    <w:rsid w:val="00A9109A"/>
    <w:rsid w:val="00A913C0"/>
    <w:rsid w:val="00A917CA"/>
    <w:rsid w:val="00A9194A"/>
    <w:rsid w:val="00A91994"/>
    <w:rsid w:val="00A91B0E"/>
    <w:rsid w:val="00A91DC7"/>
    <w:rsid w:val="00A92689"/>
    <w:rsid w:val="00A92BE9"/>
    <w:rsid w:val="00A92C1F"/>
    <w:rsid w:val="00A92CE8"/>
    <w:rsid w:val="00A9321C"/>
    <w:rsid w:val="00A9335E"/>
    <w:rsid w:val="00A93487"/>
    <w:rsid w:val="00A9360F"/>
    <w:rsid w:val="00A9361D"/>
    <w:rsid w:val="00A937EF"/>
    <w:rsid w:val="00A93E3E"/>
    <w:rsid w:val="00A9465B"/>
    <w:rsid w:val="00A94888"/>
    <w:rsid w:val="00A948F4"/>
    <w:rsid w:val="00A95254"/>
    <w:rsid w:val="00A952D5"/>
    <w:rsid w:val="00A95782"/>
    <w:rsid w:val="00A95BEE"/>
    <w:rsid w:val="00A95C4C"/>
    <w:rsid w:val="00A95D6C"/>
    <w:rsid w:val="00A95E98"/>
    <w:rsid w:val="00A963A5"/>
    <w:rsid w:val="00A96546"/>
    <w:rsid w:val="00A971F3"/>
    <w:rsid w:val="00A97212"/>
    <w:rsid w:val="00A9738C"/>
    <w:rsid w:val="00AA02A9"/>
    <w:rsid w:val="00AA060B"/>
    <w:rsid w:val="00AA0A41"/>
    <w:rsid w:val="00AA1209"/>
    <w:rsid w:val="00AA12D9"/>
    <w:rsid w:val="00AA15D2"/>
    <w:rsid w:val="00AA16A4"/>
    <w:rsid w:val="00AA18F5"/>
    <w:rsid w:val="00AA1F32"/>
    <w:rsid w:val="00AA1F53"/>
    <w:rsid w:val="00AA1FB2"/>
    <w:rsid w:val="00AA2F87"/>
    <w:rsid w:val="00AA307D"/>
    <w:rsid w:val="00AA34D6"/>
    <w:rsid w:val="00AA35FC"/>
    <w:rsid w:val="00AA3E0E"/>
    <w:rsid w:val="00AA4764"/>
    <w:rsid w:val="00AA4868"/>
    <w:rsid w:val="00AA4C19"/>
    <w:rsid w:val="00AA4EE1"/>
    <w:rsid w:val="00AA4FE8"/>
    <w:rsid w:val="00AA5A25"/>
    <w:rsid w:val="00AA5B98"/>
    <w:rsid w:val="00AA5E0F"/>
    <w:rsid w:val="00AA5E51"/>
    <w:rsid w:val="00AA5F0D"/>
    <w:rsid w:val="00AA5FC2"/>
    <w:rsid w:val="00AA685F"/>
    <w:rsid w:val="00AA7279"/>
    <w:rsid w:val="00AA74C2"/>
    <w:rsid w:val="00AA75F4"/>
    <w:rsid w:val="00AA7749"/>
    <w:rsid w:val="00AA795B"/>
    <w:rsid w:val="00AA7BDE"/>
    <w:rsid w:val="00AB097D"/>
    <w:rsid w:val="00AB0C9B"/>
    <w:rsid w:val="00AB0E58"/>
    <w:rsid w:val="00AB10CD"/>
    <w:rsid w:val="00AB16D8"/>
    <w:rsid w:val="00AB1EA7"/>
    <w:rsid w:val="00AB2565"/>
    <w:rsid w:val="00AB25C5"/>
    <w:rsid w:val="00AB2932"/>
    <w:rsid w:val="00AB2A34"/>
    <w:rsid w:val="00AB2B38"/>
    <w:rsid w:val="00AB2D20"/>
    <w:rsid w:val="00AB2F14"/>
    <w:rsid w:val="00AB303E"/>
    <w:rsid w:val="00AB314D"/>
    <w:rsid w:val="00AB3173"/>
    <w:rsid w:val="00AB3468"/>
    <w:rsid w:val="00AB34A4"/>
    <w:rsid w:val="00AB39FB"/>
    <w:rsid w:val="00AB3A76"/>
    <w:rsid w:val="00AB3AE2"/>
    <w:rsid w:val="00AB3E47"/>
    <w:rsid w:val="00AB437B"/>
    <w:rsid w:val="00AB4728"/>
    <w:rsid w:val="00AB52ED"/>
    <w:rsid w:val="00AB56C0"/>
    <w:rsid w:val="00AB58CE"/>
    <w:rsid w:val="00AB5D51"/>
    <w:rsid w:val="00AB5E63"/>
    <w:rsid w:val="00AB6AB5"/>
    <w:rsid w:val="00AB7705"/>
    <w:rsid w:val="00AB785B"/>
    <w:rsid w:val="00AB7A7E"/>
    <w:rsid w:val="00AC011B"/>
    <w:rsid w:val="00AC1080"/>
    <w:rsid w:val="00AC199B"/>
    <w:rsid w:val="00AC1FBD"/>
    <w:rsid w:val="00AC232F"/>
    <w:rsid w:val="00AC249E"/>
    <w:rsid w:val="00AC257A"/>
    <w:rsid w:val="00AC2BB5"/>
    <w:rsid w:val="00AC2C91"/>
    <w:rsid w:val="00AC2F2D"/>
    <w:rsid w:val="00AC3EA0"/>
    <w:rsid w:val="00AC4228"/>
    <w:rsid w:val="00AC42BE"/>
    <w:rsid w:val="00AC43D2"/>
    <w:rsid w:val="00AC461A"/>
    <w:rsid w:val="00AC50AF"/>
    <w:rsid w:val="00AC50BD"/>
    <w:rsid w:val="00AC5143"/>
    <w:rsid w:val="00AC5A02"/>
    <w:rsid w:val="00AC5C01"/>
    <w:rsid w:val="00AC5CDC"/>
    <w:rsid w:val="00AC6661"/>
    <w:rsid w:val="00AC6665"/>
    <w:rsid w:val="00AC6713"/>
    <w:rsid w:val="00AC68F0"/>
    <w:rsid w:val="00AC6B80"/>
    <w:rsid w:val="00AC6E04"/>
    <w:rsid w:val="00AC6E51"/>
    <w:rsid w:val="00AC7E11"/>
    <w:rsid w:val="00AC7F09"/>
    <w:rsid w:val="00AD0ADB"/>
    <w:rsid w:val="00AD0F48"/>
    <w:rsid w:val="00AD14AD"/>
    <w:rsid w:val="00AD15B1"/>
    <w:rsid w:val="00AD1CA7"/>
    <w:rsid w:val="00AD1DC7"/>
    <w:rsid w:val="00AD229E"/>
    <w:rsid w:val="00AD24BE"/>
    <w:rsid w:val="00AD29C0"/>
    <w:rsid w:val="00AD2D0E"/>
    <w:rsid w:val="00AD32AE"/>
    <w:rsid w:val="00AD380D"/>
    <w:rsid w:val="00AD383E"/>
    <w:rsid w:val="00AD3C95"/>
    <w:rsid w:val="00AD40C3"/>
    <w:rsid w:val="00AD423B"/>
    <w:rsid w:val="00AD438F"/>
    <w:rsid w:val="00AD43F4"/>
    <w:rsid w:val="00AD4720"/>
    <w:rsid w:val="00AD47C0"/>
    <w:rsid w:val="00AD4F33"/>
    <w:rsid w:val="00AD4F5E"/>
    <w:rsid w:val="00AD5180"/>
    <w:rsid w:val="00AD64AC"/>
    <w:rsid w:val="00AD6A68"/>
    <w:rsid w:val="00AD79ED"/>
    <w:rsid w:val="00AD7EA2"/>
    <w:rsid w:val="00AD7F97"/>
    <w:rsid w:val="00AE078E"/>
    <w:rsid w:val="00AE0EE6"/>
    <w:rsid w:val="00AE135E"/>
    <w:rsid w:val="00AE14C7"/>
    <w:rsid w:val="00AE186F"/>
    <w:rsid w:val="00AE217A"/>
    <w:rsid w:val="00AE21C2"/>
    <w:rsid w:val="00AE25DB"/>
    <w:rsid w:val="00AE2731"/>
    <w:rsid w:val="00AE273F"/>
    <w:rsid w:val="00AE28AC"/>
    <w:rsid w:val="00AE4148"/>
    <w:rsid w:val="00AE459D"/>
    <w:rsid w:val="00AE4ABB"/>
    <w:rsid w:val="00AE54BE"/>
    <w:rsid w:val="00AE5537"/>
    <w:rsid w:val="00AE5711"/>
    <w:rsid w:val="00AE58A4"/>
    <w:rsid w:val="00AE5AB1"/>
    <w:rsid w:val="00AE5C95"/>
    <w:rsid w:val="00AE5EFA"/>
    <w:rsid w:val="00AE634E"/>
    <w:rsid w:val="00AE65BD"/>
    <w:rsid w:val="00AE6626"/>
    <w:rsid w:val="00AE698B"/>
    <w:rsid w:val="00AE7218"/>
    <w:rsid w:val="00AE7A71"/>
    <w:rsid w:val="00AE7BBA"/>
    <w:rsid w:val="00AE7F9F"/>
    <w:rsid w:val="00AF06B7"/>
    <w:rsid w:val="00AF0928"/>
    <w:rsid w:val="00AF0D74"/>
    <w:rsid w:val="00AF0F71"/>
    <w:rsid w:val="00AF0FB8"/>
    <w:rsid w:val="00AF1118"/>
    <w:rsid w:val="00AF1443"/>
    <w:rsid w:val="00AF168F"/>
    <w:rsid w:val="00AF18E0"/>
    <w:rsid w:val="00AF23A0"/>
    <w:rsid w:val="00AF249E"/>
    <w:rsid w:val="00AF2A0B"/>
    <w:rsid w:val="00AF2EF8"/>
    <w:rsid w:val="00AF354D"/>
    <w:rsid w:val="00AF36ED"/>
    <w:rsid w:val="00AF3D70"/>
    <w:rsid w:val="00AF4103"/>
    <w:rsid w:val="00AF4A02"/>
    <w:rsid w:val="00AF4C6D"/>
    <w:rsid w:val="00AF4DDF"/>
    <w:rsid w:val="00AF4FD1"/>
    <w:rsid w:val="00AF5294"/>
    <w:rsid w:val="00AF5386"/>
    <w:rsid w:val="00AF55ED"/>
    <w:rsid w:val="00AF5A76"/>
    <w:rsid w:val="00AF5B4B"/>
    <w:rsid w:val="00AF62EE"/>
    <w:rsid w:val="00AF65D6"/>
    <w:rsid w:val="00AF69B7"/>
    <w:rsid w:val="00AF6C3F"/>
    <w:rsid w:val="00AF6F20"/>
    <w:rsid w:val="00AF7032"/>
    <w:rsid w:val="00AF7804"/>
    <w:rsid w:val="00AF7858"/>
    <w:rsid w:val="00B000F2"/>
    <w:rsid w:val="00B00494"/>
    <w:rsid w:val="00B0066F"/>
    <w:rsid w:val="00B0085B"/>
    <w:rsid w:val="00B01414"/>
    <w:rsid w:val="00B01AF4"/>
    <w:rsid w:val="00B01B7F"/>
    <w:rsid w:val="00B01E0A"/>
    <w:rsid w:val="00B02FA0"/>
    <w:rsid w:val="00B03886"/>
    <w:rsid w:val="00B03EBF"/>
    <w:rsid w:val="00B0421F"/>
    <w:rsid w:val="00B0441E"/>
    <w:rsid w:val="00B0466B"/>
    <w:rsid w:val="00B046BD"/>
    <w:rsid w:val="00B048CF"/>
    <w:rsid w:val="00B05052"/>
    <w:rsid w:val="00B05184"/>
    <w:rsid w:val="00B0552A"/>
    <w:rsid w:val="00B055AF"/>
    <w:rsid w:val="00B05B5C"/>
    <w:rsid w:val="00B05BB9"/>
    <w:rsid w:val="00B06305"/>
    <w:rsid w:val="00B06498"/>
    <w:rsid w:val="00B064B1"/>
    <w:rsid w:val="00B068B6"/>
    <w:rsid w:val="00B06AE8"/>
    <w:rsid w:val="00B06C92"/>
    <w:rsid w:val="00B06D80"/>
    <w:rsid w:val="00B073B1"/>
    <w:rsid w:val="00B076A4"/>
    <w:rsid w:val="00B07774"/>
    <w:rsid w:val="00B07D5E"/>
    <w:rsid w:val="00B1035F"/>
    <w:rsid w:val="00B10716"/>
    <w:rsid w:val="00B110BF"/>
    <w:rsid w:val="00B11877"/>
    <w:rsid w:val="00B12361"/>
    <w:rsid w:val="00B12AC7"/>
    <w:rsid w:val="00B12C55"/>
    <w:rsid w:val="00B135A8"/>
    <w:rsid w:val="00B14DB5"/>
    <w:rsid w:val="00B14EB6"/>
    <w:rsid w:val="00B15960"/>
    <w:rsid w:val="00B16002"/>
    <w:rsid w:val="00B16BEE"/>
    <w:rsid w:val="00B16D6C"/>
    <w:rsid w:val="00B16E3A"/>
    <w:rsid w:val="00B16FE3"/>
    <w:rsid w:val="00B173C8"/>
    <w:rsid w:val="00B1749E"/>
    <w:rsid w:val="00B1750D"/>
    <w:rsid w:val="00B176BC"/>
    <w:rsid w:val="00B17C82"/>
    <w:rsid w:val="00B17C88"/>
    <w:rsid w:val="00B17EB8"/>
    <w:rsid w:val="00B200E1"/>
    <w:rsid w:val="00B204B3"/>
    <w:rsid w:val="00B20659"/>
    <w:rsid w:val="00B20807"/>
    <w:rsid w:val="00B21577"/>
    <w:rsid w:val="00B218B0"/>
    <w:rsid w:val="00B21FC2"/>
    <w:rsid w:val="00B2277D"/>
    <w:rsid w:val="00B234CE"/>
    <w:rsid w:val="00B23805"/>
    <w:rsid w:val="00B23AB6"/>
    <w:rsid w:val="00B23BFF"/>
    <w:rsid w:val="00B23D54"/>
    <w:rsid w:val="00B23E94"/>
    <w:rsid w:val="00B23FF9"/>
    <w:rsid w:val="00B24120"/>
    <w:rsid w:val="00B2415A"/>
    <w:rsid w:val="00B24312"/>
    <w:rsid w:val="00B24486"/>
    <w:rsid w:val="00B2463F"/>
    <w:rsid w:val="00B248AB"/>
    <w:rsid w:val="00B24A5F"/>
    <w:rsid w:val="00B24C1A"/>
    <w:rsid w:val="00B250A6"/>
    <w:rsid w:val="00B25170"/>
    <w:rsid w:val="00B2517B"/>
    <w:rsid w:val="00B251D6"/>
    <w:rsid w:val="00B26733"/>
    <w:rsid w:val="00B2740D"/>
    <w:rsid w:val="00B274C8"/>
    <w:rsid w:val="00B274DE"/>
    <w:rsid w:val="00B2783E"/>
    <w:rsid w:val="00B278FC"/>
    <w:rsid w:val="00B27B48"/>
    <w:rsid w:val="00B27FC4"/>
    <w:rsid w:val="00B30311"/>
    <w:rsid w:val="00B30337"/>
    <w:rsid w:val="00B3035A"/>
    <w:rsid w:val="00B30409"/>
    <w:rsid w:val="00B3094B"/>
    <w:rsid w:val="00B30F3A"/>
    <w:rsid w:val="00B30F71"/>
    <w:rsid w:val="00B30FC0"/>
    <w:rsid w:val="00B3125F"/>
    <w:rsid w:val="00B31301"/>
    <w:rsid w:val="00B31AD6"/>
    <w:rsid w:val="00B31B56"/>
    <w:rsid w:val="00B31E19"/>
    <w:rsid w:val="00B31FD3"/>
    <w:rsid w:val="00B32031"/>
    <w:rsid w:val="00B32791"/>
    <w:rsid w:val="00B32831"/>
    <w:rsid w:val="00B32DCD"/>
    <w:rsid w:val="00B32F71"/>
    <w:rsid w:val="00B32FB4"/>
    <w:rsid w:val="00B33516"/>
    <w:rsid w:val="00B33554"/>
    <w:rsid w:val="00B33D4B"/>
    <w:rsid w:val="00B351B7"/>
    <w:rsid w:val="00B353CE"/>
    <w:rsid w:val="00B354E4"/>
    <w:rsid w:val="00B35788"/>
    <w:rsid w:val="00B363A2"/>
    <w:rsid w:val="00B36443"/>
    <w:rsid w:val="00B3660F"/>
    <w:rsid w:val="00B36C4A"/>
    <w:rsid w:val="00B36E7E"/>
    <w:rsid w:val="00B36F8B"/>
    <w:rsid w:val="00B37E97"/>
    <w:rsid w:val="00B40039"/>
    <w:rsid w:val="00B4016F"/>
    <w:rsid w:val="00B404F8"/>
    <w:rsid w:val="00B40972"/>
    <w:rsid w:val="00B40DF0"/>
    <w:rsid w:val="00B40F3D"/>
    <w:rsid w:val="00B420E5"/>
    <w:rsid w:val="00B4277D"/>
    <w:rsid w:val="00B427FF"/>
    <w:rsid w:val="00B42D5A"/>
    <w:rsid w:val="00B43760"/>
    <w:rsid w:val="00B43AA8"/>
    <w:rsid w:val="00B43E8D"/>
    <w:rsid w:val="00B441CC"/>
    <w:rsid w:val="00B447B3"/>
    <w:rsid w:val="00B4491C"/>
    <w:rsid w:val="00B44A89"/>
    <w:rsid w:val="00B44FA0"/>
    <w:rsid w:val="00B4535D"/>
    <w:rsid w:val="00B45395"/>
    <w:rsid w:val="00B45430"/>
    <w:rsid w:val="00B46794"/>
    <w:rsid w:val="00B469BF"/>
    <w:rsid w:val="00B46B73"/>
    <w:rsid w:val="00B46BF1"/>
    <w:rsid w:val="00B4778F"/>
    <w:rsid w:val="00B47F91"/>
    <w:rsid w:val="00B50004"/>
    <w:rsid w:val="00B50C80"/>
    <w:rsid w:val="00B5110B"/>
    <w:rsid w:val="00B511EC"/>
    <w:rsid w:val="00B515CC"/>
    <w:rsid w:val="00B515F4"/>
    <w:rsid w:val="00B51B84"/>
    <w:rsid w:val="00B51BB2"/>
    <w:rsid w:val="00B51C47"/>
    <w:rsid w:val="00B51CE3"/>
    <w:rsid w:val="00B52011"/>
    <w:rsid w:val="00B5239B"/>
    <w:rsid w:val="00B53205"/>
    <w:rsid w:val="00B54215"/>
    <w:rsid w:val="00B54841"/>
    <w:rsid w:val="00B54B92"/>
    <w:rsid w:val="00B54D6D"/>
    <w:rsid w:val="00B54E4D"/>
    <w:rsid w:val="00B5516B"/>
    <w:rsid w:val="00B553B6"/>
    <w:rsid w:val="00B5561C"/>
    <w:rsid w:val="00B56095"/>
    <w:rsid w:val="00B56244"/>
    <w:rsid w:val="00B56780"/>
    <w:rsid w:val="00B56C41"/>
    <w:rsid w:val="00B5797F"/>
    <w:rsid w:val="00B57C23"/>
    <w:rsid w:val="00B60061"/>
    <w:rsid w:val="00B60643"/>
    <w:rsid w:val="00B60F6D"/>
    <w:rsid w:val="00B615D6"/>
    <w:rsid w:val="00B61A98"/>
    <w:rsid w:val="00B6269F"/>
    <w:rsid w:val="00B626D1"/>
    <w:rsid w:val="00B62C30"/>
    <w:rsid w:val="00B62D04"/>
    <w:rsid w:val="00B6330A"/>
    <w:rsid w:val="00B6377F"/>
    <w:rsid w:val="00B63A6A"/>
    <w:rsid w:val="00B63B9D"/>
    <w:rsid w:val="00B63CC0"/>
    <w:rsid w:val="00B63EA6"/>
    <w:rsid w:val="00B6428F"/>
    <w:rsid w:val="00B64389"/>
    <w:rsid w:val="00B64B10"/>
    <w:rsid w:val="00B64CFF"/>
    <w:rsid w:val="00B64E1D"/>
    <w:rsid w:val="00B6503E"/>
    <w:rsid w:val="00B65170"/>
    <w:rsid w:val="00B659B3"/>
    <w:rsid w:val="00B65CF2"/>
    <w:rsid w:val="00B662FF"/>
    <w:rsid w:val="00B6646A"/>
    <w:rsid w:val="00B665E6"/>
    <w:rsid w:val="00B6688C"/>
    <w:rsid w:val="00B66D16"/>
    <w:rsid w:val="00B66F84"/>
    <w:rsid w:val="00B6754D"/>
    <w:rsid w:val="00B67E31"/>
    <w:rsid w:val="00B67EF8"/>
    <w:rsid w:val="00B70169"/>
    <w:rsid w:val="00B701AD"/>
    <w:rsid w:val="00B702F7"/>
    <w:rsid w:val="00B70670"/>
    <w:rsid w:val="00B709BA"/>
    <w:rsid w:val="00B71154"/>
    <w:rsid w:val="00B713C7"/>
    <w:rsid w:val="00B714EB"/>
    <w:rsid w:val="00B71876"/>
    <w:rsid w:val="00B7187F"/>
    <w:rsid w:val="00B71CAF"/>
    <w:rsid w:val="00B72122"/>
    <w:rsid w:val="00B72187"/>
    <w:rsid w:val="00B72498"/>
    <w:rsid w:val="00B72924"/>
    <w:rsid w:val="00B729AA"/>
    <w:rsid w:val="00B72C0E"/>
    <w:rsid w:val="00B72CDD"/>
    <w:rsid w:val="00B74159"/>
    <w:rsid w:val="00B74314"/>
    <w:rsid w:val="00B748DF"/>
    <w:rsid w:val="00B74A44"/>
    <w:rsid w:val="00B74AF4"/>
    <w:rsid w:val="00B74BA6"/>
    <w:rsid w:val="00B74E2F"/>
    <w:rsid w:val="00B74E9A"/>
    <w:rsid w:val="00B75246"/>
    <w:rsid w:val="00B757D1"/>
    <w:rsid w:val="00B75B50"/>
    <w:rsid w:val="00B75BC2"/>
    <w:rsid w:val="00B75C6A"/>
    <w:rsid w:val="00B76371"/>
    <w:rsid w:val="00B763C2"/>
    <w:rsid w:val="00B76782"/>
    <w:rsid w:val="00B7696E"/>
    <w:rsid w:val="00B76F15"/>
    <w:rsid w:val="00B77537"/>
    <w:rsid w:val="00B777C6"/>
    <w:rsid w:val="00B777E4"/>
    <w:rsid w:val="00B77AAE"/>
    <w:rsid w:val="00B77C4B"/>
    <w:rsid w:val="00B77CA0"/>
    <w:rsid w:val="00B77CE9"/>
    <w:rsid w:val="00B80181"/>
    <w:rsid w:val="00B8025D"/>
    <w:rsid w:val="00B806B1"/>
    <w:rsid w:val="00B8092F"/>
    <w:rsid w:val="00B81264"/>
    <w:rsid w:val="00B814B6"/>
    <w:rsid w:val="00B816F9"/>
    <w:rsid w:val="00B819D5"/>
    <w:rsid w:val="00B81AF4"/>
    <w:rsid w:val="00B81B32"/>
    <w:rsid w:val="00B81F82"/>
    <w:rsid w:val="00B82037"/>
    <w:rsid w:val="00B82E73"/>
    <w:rsid w:val="00B83218"/>
    <w:rsid w:val="00B83293"/>
    <w:rsid w:val="00B83503"/>
    <w:rsid w:val="00B838DD"/>
    <w:rsid w:val="00B83901"/>
    <w:rsid w:val="00B83919"/>
    <w:rsid w:val="00B84185"/>
    <w:rsid w:val="00B84301"/>
    <w:rsid w:val="00B843F1"/>
    <w:rsid w:val="00B84520"/>
    <w:rsid w:val="00B84DD2"/>
    <w:rsid w:val="00B84FDC"/>
    <w:rsid w:val="00B8622B"/>
    <w:rsid w:val="00B868FC"/>
    <w:rsid w:val="00B86FA6"/>
    <w:rsid w:val="00B870C4"/>
    <w:rsid w:val="00B8788C"/>
    <w:rsid w:val="00B87B68"/>
    <w:rsid w:val="00B87EFE"/>
    <w:rsid w:val="00B9045D"/>
    <w:rsid w:val="00B90706"/>
    <w:rsid w:val="00B90DAE"/>
    <w:rsid w:val="00B90EC6"/>
    <w:rsid w:val="00B91924"/>
    <w:rsid w:val="00B91C94"/>
    <w:rsid w:val="00B91D52"/>
    <w:rsid w:val="00B92048"/>
    <w:rsid w:val="00B9225B"/>
    <w:rsid w:val="00B9268C"/>
    <w:rsid w:val="00B9279F"/>
    <w:rsid w:val="00B92936"/>
    <w:rsid w:val="00B92C7C"/>
    <w:rsid w:val="00B9309D"/>
    <w:rsid w:val="00B93499"/>
    <w:rsid w:val="00B93636"/>
    <w:rsid w:val="00B93B6C"/>
    <w:rsid w:val="00B94738"/>
    <w:rsid w:val="00B94CAB"/>
    <w:rsid w:val="00B951D7"/>
    <w:rsid w:val="00B952E6"/>
    <w:rsid w:val="00B9531A"/>
    <w:rsid w:val="00B95390"/>
    <w:rsid w:val="00B95404"/>
    <w:rsid w:val="00B95864"/>
    <w:rsid w:val="00B95DC0"/>
    <w:rsid w:val="00B95E59"/>
    <w:rsid w:val="00B964C8"/>
    <w:rsid w:val="00B96909"/>
    <w:rsid w:val="00B96C27"/>
    <w:rsid w:val="00B9711E"/>
    <w:rsid w:val="00B97267"/>
    <w:rsid w:val="00B9750F"/>
    <w:rsid w:val="00B97D83"/>
    <w:rsid w:val="00B97DBD"/>
    <w:rsid w:val="00B97F97"/>
    <w:rsid w:val="00BA00F7"/>
    <w:rsid w:val="00BA0604"/>
    <w:rsid w:val="00BA079E"/>
    <w:rsid w:val="00BA0957"/>
    <w:rsid w:val="00BA0A1D"/>
    <w:rsid w:val="00BA13D5"/>
    <w:rsid w:val="00BA15AF"/>
    <w:rsid w:val="00BA17FC"/>
    <w:rsid w:val="00BA196A"/>
    <w:rsid w:val="00BA1A19"/>
    <w:rsid w:val="00BA2001"/>
    <w:rsid w:val="00BA2316"/>
    <w:rsid w:val="00BA2DBA"/>
    <w:rsid w:val="00BA2E30"/>
    <w:rsid w:val="00BA2EC6"/>
    <w:rsid w:val="00BA327D"/>
    <w:rsid w:val="00BA3CDB"/>
    <w:rsid w:val="00BA3E4C"/>
    <w:rsid w:val="00BA3FF8"/>
    <w:rsid w:val="00BA4457"/>
    <w:rsid w:val="00BA5064"/>
    <w:rsid w:val="00BA5782"/>
    <w:rsid w:val="00BA64A8"/>
    <w:rsid w:val="00BA6697"/>
    <w:rsid w:val="00BA672C"/>
    <w:rsid w:val="00BA6841"/>
    <w:rsid w:val="00BA6C58"/>
    <w:rsid w:val="00BA7053"/>
    <w:rsid w:val="00BA78FD"/>
    <w:rsid w:val="00BA79A0"/>
    <w:rsid w:val="00BA7BE0"/>
    <w:rsid w:val="00BB037C"/>
    <w:rsid w:val="00BB1371"/>
    <w:rsid w:val="00BB16F6"/>
    <w:rsid w:val="00BB18F9"/>
    <w:rsid w:val="00BB1A39"/>
    <w:rsid w:val="00BB1CE9"/>
    <w:rsid w:val="00BB20DD"/>
    <w:rsid w:val="00BB21A0"/>
    <w:rsid w:val="00BB2500"/>
    <w:rsid w:val="00BB2F7C"/>
    <w:rsid w:val="00BB2FDD"/>
    <w:rsid w:val="00BB3296"/>
    <w:rsid w:val="00BB33F6"/>
    <w:rsid w:val="00BB3810"/>
    <w:rsid w:val="00BB3C00"/>
    <w:rsid w:val="00BB4B39"/>
    <w:rsid w:val="00BB4BCE"/>
    <w:rsid w:val="00BB5714"/>
    <w:rsid w:val="00BB64AB"/>
    <w:rsid w:val="00BB6717"/>
    <w:rsid w:val="00BB71AB"/>
    <w:rsid w:val="00BB7326"/>
    <w:rsid w:val="00BC027A"/>
    <w:rsid w:val="00BC0305"/>
    <w:rsid w:val="00BC0B0D"/>
    <w:rsid w:val="00BC0B75"/>
    <w:rsid w:val="00BC16A7"/>
    <w:rsid w:val="00BC1A98"/>
    <w:rsid w:val="00BC2E55"/>
    <w:rsid w:val="00BC2E6E"/>
    <w:rsid w:val="00BC2FE0"/>
    <w:rsid w:val="00BC3236"/>
    <w:rsid w:val="00BC3A61"/>
    <w:rsid w:val="00BC44B3"/>
    <w:rsid w:val="00BC4ABF"/>
    <w:rsid w:val="00BC507A"/>
    <w:rsid w:val="00BC5508"/>
    <w:rsid w:val="00BC58FD"/>
    <w:rsid w:val="00BC5A3A"/>
    <w:rsid w:val="00BC5C2C"/>
    <w:rsid w:val="00BC6073"/>
    <w:rsid w:val="00BC6204"/>
    <w:rsid w:val="00BC6489"/>
    <w:rsid w:val="00BC7333"/>
    <w:rsid w:val="00BC7E69"/>
    <w:rsid w:val="00BD0018"/>
    <w:rsid w:val="00BD0A9E"/>
    <w:rsid w:val="00BD0CFF"/>
    <w:rsid w:val="00BD1014"/>
    <w:rsid w:val="00BD1257"/>
    <w:rsid w:val="00BD12F1"/>
    <w:rsid w:val="00BD1777"/>
    <w:rsid w:val="00BD187B"/>
    <w:rsid w:val="00BD1FF6"/>
    <w:rsid w:val="00BD236B"/>
    <w:rsid w:val="00BD277E"/>
    <w:rsid w:val="00BD2B72"/>
    <w:rsid w:val="00BD2DB5"/>
    <w:rsid w:val="00BD2F4B"/>
    <w:rsid w:val="00BD37B0"/>
    <w:rsid w:val="00BD3D75"/>
    <w:rsid w:val="00BD3F2E"/>
    <w:rsid w:val="00BD40E4"/>
    <w:rsid w:val="00BD4B4C"/>
    <w:rsid w:val="00BD5086"/>
    <w:rsid w:val="00BD50E3"/>
    <w:rsid w:val="00BD5272"/>
    <w:rsid w:val="00BD528D"/>
    <w:rsid w:val="00BD5448"/>
    <w:rsid w:val="00BD60BB"/>
    <w:rsid w:val="00BD63D6"/>
    <w:rsid w:val="00BD6939"/>
    <w:rsid w:val="00BD6E1C"/>
    <w:rsid w:val="00BD709D"/>
    <w:rsid w:val="00BD71C1"/>
    <w:rsid w:val="00BE005E"/>
    <w:rsid w:val="00BE01E5"/>
    <w:rsid w:val="00BE056C"/>
    <w:rsid w:val="00BE06AB"/>
    <w:rsid w:val="00BE0C3F"/>
    <w:rsid w:val="00BE0E0B"/>
    <w:rsid w:val="00BE1139"/>
    <w:rsid w:val="00BE1801"/>
    <w:rsid w:val="00BE19AD"/>
    <w:rsid w:val="00BE3247"/>
    <w:rsid w:val="00BE3566"/>
    <w:rsid w:val="00BE3662"/>
    <w:rsid w:val="00BE420C"/>
    <w:rsid w:val="00BE4311"/>
    <w:rsid w:val="00BE4D9D"/>
    <w:rsid w:val="00BE57B3"/>
    <w:rsid w:val="00BE5861"/>
    <w:rsid w:val="00BE5A38"/>
    <w:rsid w:val="00BE5BCD"/>
    <w:rsid w:val="00BE5C9C"/>
    <w:rsid w:val="00BE5E6F"/>
    <w:rsid w:val="00BE5EC7"/>
    <w:rsid w:val="00BE6069"/>
    <w:rsid w:val="00BE6803"/>
    <w:rsid w:val="00BE72AF"/>
    <w:rsid w:val="00BE72E8"/>
    <w:rsid w:val="00BE75EB"/>
    <w:rsid w:val="00BE7BFC"/>
    <w:rsid w:val="00BE7C4B"/>
    <w:rsid w:val="00BE7FD7"/>
    <w:rsid w:val="00BF10AC"/>
    <w:rsid w:val="00BF14BB"/>
    <w:rsid w:val="00BF1700"/>
    <w:rsid w:val="00BF1968"/>
    <w:rsid w:val="00BF1C2A"/>
    <w:rsid w:val="00BF1F5C"/>
    <w:rsid w:val="00BF3D4F"/>
    <w:rsid w:val="00BF40CC"/>
    <w:rsid w:val="00BF4225"/>
    <w:rsid w:val="00BF42A8"/>
    <w:rsid w:val="00BF446F"/>
    <w:rsid w:val="00BF4737"/>
    <w:rsid w:val="00BF4742"/>
    <w:rsid w:val="00BF4B25"/>
    <w:rsid w:val="00BF4B92"/>
    <w:rsid w:val="00BF4C9F"/>
    <w:rsid w:val="00BF4E45"/>
    <w:rsid w:val="00BF4EED"/>
    <w:rsid w:val="00BF55D2"/>
    <w:rsid w:val="00BF566C"/>
    <w:rsid w:val="00BF5934"/>
    <w:rsid w:val="00BF5A01"/>
    <w:rsid w:val="00BF5A12"/>
    <w:rsid w:val="00BF5B17"/>
    <w:rsid w:val="00BF5E21"/>
    <w:rsid w:val="00BF6092"/>
    <w:rsid w:val="00BF60F1"/>
    <w:rsid w:val="00BF6198"/>
    <w:rsid w:val="00BF6337"/>
    <w:rsid w:val="00BF641F"/>
    <w:rsid w:val="00BF66D9"/>
    <w:rsid w:val="00BF6B4F"/>
    <w:rsid w:val="00BF7117"/>
    <w:rsid w:val="00BF7889"/>
    <w:rsid w:val="00BF7A0E"/>
    <w:rsid w:val="00BF7ADD"/>
    <w:rsid w:val="00BF7B4E"/>
    <w:rsid w:val="00BF7D1C"/>
    <w:rsid w:val="00BF7D5D"/>
    <w:rsid w:val="00BF7DE0"/>
    <w:rsid w:val="00BF7F2C"/>
    <w:rsid w:val="00C003C3"/>
    <w:rsid w:val="00C0054C"/>
    <w:rsid w:val="00C0102F"/>
    <w:rsid w:val="00C01F8F"/>
    <w:rsid w:val="00C02340"/>
    <w:rsid w:val="00C026E8"/>
    <w:rsid w:val="00C0279D"/>
    <w:rsid w:val="00C02994"/>
    <w:rsid w:val="00C02A79"/>
    <w:rsid w:val="00C02ECD"/>
    <w:rsid w:val="00C0325D"/>
    <w:rsid w:val="00C03A3C"/>
    <w:rsid w:val="00C0439B"/>
    <w:rsid w:val="00C045FC"/>
    <w:rsid w:val="00C04618"/>
    <w:rsid w:val="00C046E9"/>
    <w:rsid w:val="00C04775"/>
    <w:rsid w:val="00C05052"/>
    <w:rsid w:val="00C050CC"/>
    <w:rsid w:val="00C051BD"/>
    <w:rsid w:val="00C052E2"/>
    <w:rsid w:val="00C06205"/>
    <w:rsid w:val="00C065F8"/>
    <w:rsid w:val="00C06763"/>
    <w:rsid w:val="00C06B78"/>
    <w:rsid w:val="00C0730B"/>
    <w:rsid w:val="00C0754A"/>
    <w:rsid w:val="00C07790"/>
    <w:rsid w:val="00C07B79"/>
    <w:rsid w:val="00C1091E"/>
    <w:rsid w:val="00C10B14"/>
    <w:rsid w:val="00C113D7"/>
    <w:rsid w:val="00C11541"/>
    <w:rsid w:val="00C116E3"/>
    <w:rsid w:val="00C117CE"/>
    <w:rsid w:val="00C11BBA"/>
    <w:rsid w:val="00C11D57"/>
    <w:rsid w:val="00C1203A"/>
    <w:rsid w:val="00C124F0"/>
    <w:rsid w:val="00C1349B"/>
    <w:rsid w:val="00C13827"/>
    <w:rsid w:val="00C1419F"/>
    <w:rsid w:val="00C155E9"/>
    <w:rsid w:val="00C1601D"/>
    <w:rsid w:val="00C16588"/>
    <w:rsid w:val="00C168B9"/>
    <w:rsid w:val="00C16AF2"/>
    <w:rsid w:val="00C16C9A"/>
    <w:rsid w:val="00C16C9D"/>
    <w:rsid w:val="00C16D6A"/>
    <w:rsid w:val="00C16F17"/>
    <w:rsid w:val="00C17044"/>
    <w:rsid w:val="00C170B7"/>
    <w:rsid w:val="00C1796E"/>
    <w:rsid w:val="00C17AEC"/>
    <w:rsid w:val="00C17C41"/>
    <w:rsid w:val="00C17CDA"/>
    <w:rsid w:val="00C201F5"/>
    <w:rsid w:val="00C2030B"/>
    <w:rsid w:val="00C204CD"/>
    <w:rsid w:val="00C205A8"/>
    <w:rsid w:val="00C206D8"/>
    <w:rsid w:val="00C210A5"/>
    <w:rsid w:val="00C213BA"/>
    <w:rsid w:val="00C213FD"/>
    <w:rsid w:val="00C214B9"/>
    <w:rsid w:val="00C218C7"/>
    <w:rsid w:val="00C21B1C"/>
    <w:rsid w:val="00C21B7E"/>
    <w:rsid w:val="00C21C7F"/>
    <w:rsid w:val="00C22019"/>
    <w:rsid w:val="00C22099"/>
    <w:rsid w:val="00C221A2"/>
    <w:rsid w:val="00C22424"/>
    <w:rsid w:val="00C2280D"/>
    <w:rsid w:val="00C229DE"/>
    <w:rsid w:val="00C22F3D"/>
    <w:rsid w:val="00C23309"/>
    <w:rsid w:val="00C23DFD"/>
    <w:rsid w:val="00C23EB3"/>
    <w:rsid w:val="00C24070"/>
    <w:rsid w:val="00C24890"/>
    <w:rsid w:val="00C249E6"/>
    <w:rsid w:val="00C24B2C"/>
    <w:rsid w:val="00C24B95"/>
    <w:rsid w:val="00C24E25"/>
    <w:rsid w:val="00C2558C"/>
    <w:rsid w:val="00C255B2"/>
    <w:rsid w:val="00C25A9C"/>
    <w:rsid w:val="00C25E00"/>
    <w:rsid w:val="00C25EAA"/>
    <w:rsid w:val="00C26075"/>
    <w:rsid w:val="00C261FC"/>
    <w:rsid w:val="00C2627E"/>
    <w:rsid w:val="00C263D2"/>
    <w:rsid w:val="00C26442"/>
    <w:rsid w:val="00C26AA8"/>
    <w:rsid w:val="00C27083"/>
    <w:rsid w:val="00C271E7"/>
    <w:rsid w:val="00C274EA"/>
    <w:rsid w:val="00C276D6"/>
    <w:rsid w:val="00C278E9"/>
    <w:rsid w:val="00C27F78"/>
    <w:rsid w:val="00C27FCF"/>
    <w:rsid w:val="00C27FDE"/>
    <w:rsid w:val="00C30414"/>
    <w:rsid w:val="00C30A50"/>
    <w:rsid w:val="00C31161"/>
    <w:rsid w:val="00C31A5F"/>
    <w:rsid w:val="00C32E2E"/>
    <w:rsid w:val="00C331C3"/>
    <w:rsid w:val="00C335F6"/>
    <w:rsid w:val="00C336ED"/>
    <w:rsid w:val="00C3390F"/>
    <w:rsid w:val="00C33B8E"/>
    <w:rsid w:val="00C33FF2"/>
    <w:rsid w:val="00C34986"/>
    <w:rsid w:val="00C34B7C"/>
    <w:rsid w:val="00C35625"/>
    <w:rsid w:val="00C3582E"/>
    <w:rsid w:val="00C358C0"/>
    <w:rsid w:val="00C35A3E"/>
    <w:rsid w:val="00C35FB6"/>
    <w:rsid w:val="00C35FB7"/>
    <w:rsid w:val="00C3613E"/>
    <w:rsid w:val="00C367FA"/>
    <w:rsid w:val="00C370F2"/>
    <w:rsid w:val="00C37913"/>
    <w:rsid w:val="00C37D83"/>
    <w:rsid w:val="00C37ED9"/>
    <w:rsid w:val="00C4018F"/>
    <w:rsid w:val="00C40643"/>
    <w:rsid w:val="00C40AC1"/>
    <w:rsid w:val="00C40C13"/>
    <w:rsid w:val="00C40CBF"/>
    <w:rsid w:val="00C40CCB"/>
    <w:rsid w:val="00C40E33"/>
    <w:rsid w:val="00C40EA1"/>
    <w:rsid w:val="00C40F76"/>
    <w:rsid w:val="00C41072"/>
    <w:rsid w:val="00C413B1"/>
    <w:rsid w:val="00C413C2"/>
    <w:rsid w:val="00C4181B"/>
    <w:rsid w:val="00C41EE0"/>
    <w:rsid w:val="00C4215F"/>
    <w:rsid w:val="00C42D1A"/>
    <w:rsid w:val="00C431C6"/>
    <w:rsid w:val="00C433AF"/>
    <w:rsid w:val="00C43BCD"/>
    <w:rsid w:val="00C43E91"/>
    <w:rsid w:val="00C4468E"/>
    <w:rsid w:val="00C44792"/>
    <w:rsid w:val="00C46130"/>
    <w:rsid w:val="00C46270"/>
    <w:rsid w:val="00C4688C"/>
    <w:rsid w:val="00C46EE7"/>
    <w:rsid w:val="00C47DA2"/>
    <w:rsid w:val="00C47EE3"/>
    <w:rsid w:val="00C47FDF"/>
    <w:rsid w:val="00C500C6"/>
    <w:rsid w:val="00C501EA"/>
    <w:rsid w:val="00C50263"/>
    <w:rsid w:val="00C513BB"/>
    <w:rsid w:val="00C51893"/>
    <w:rsid w:val="00C52306"/>
    <w:rsid w:val="00C5231B"/>
    <w:rsid w:val="00C52404"/>
    <w:rsid w:val="00C52418"/>
    <w:rsid w:val="00C52C5C"/>
    <w:rsid w:val="00C52D25"/>
    <w:rsid w:val="00C53516"/>
    <w:rsid w:val="00C5351F"/>
    <w:rsid w:val="00C53E47"/>
    <w:rsid w:val="00C541D7"/>
    <w:rsid w:val="00C542DB"/>
    <w:rsid w:val="00C542E8"/>
    <w:rsid w:val="00C5445F"/>
    <w:rsid w:val="00C54780"/>
    <w:rsid w:val="00C54953"/>
    <w:rsid w:val="00C549CF"/>
    <w:rsid w:val="00C54A53"/>
    <w:rsid w:val="00C54AD9"/>
    <w:rsid w:val="00C54DD4"/>
    <w:rsid w:val="00C5543C"/>
    <w:rsid w:val="00C555FE"/>
    <w:rsid w:val="00C56119"/>
    <w:rsid w:val="00C5654C"/>
    <w:rsid w:val="00C56657"/>
    <w:rsid w:val="00C57C9C"/>
    <w:rsid w:val="00C57D54"/>
    <w:rsid w:val="00C6018F"/>
    <w:rsid w:val="00C60217"/>
    <w:rsid w:val="00C60365"/>
    <w:rsid w:val="00C60436"/>
    <w:rsid w:val="00C615F0"/>
    <w:rsid w:val="00C61756"/>
    <w:rsid w:val="00C61758"/>
    <w:rsid w:val="00C62071"/>
    <w:rsid w:val="00C62515"/>
    <w:rsid w:val="00C62D75"/>
    <w:rsid w:val="00C63D1B"/>
    <w:rsid w:val="00C646AA"/>
    <w:rsid w:val="00C64E54"/>
    <w:rsid w:val="00C655A5"/>
    <w:rsid w:val="00C655E8"/>
    <w:rsid w:val="00C655FD"/>
    <w:rsid w:val="00C657BE"/>
    <w:rsid w:val="00C669F7"/>
    <w:rsid w:val="00C671C4"/>
    <w:rsid w:val="00C678D0"/>
    <w:rsid w:val="00C700E9"/>
    <w:rsid w:val="00C70424"/>
    <w:rsid w:val="00C70445"/>
    <w:rsid w:val="00C709B3"/>
    <w:rsid w:val="00C70BAB"/>
    <w:rsid w:val="00C71020"/>
    <w:rsid w:val="00C717F7"/>
    <w:rsid w:val="00C71939"/>
    <w:rsid w:val="00C71AED"/>
    <w:rsid w:val="00C71B38"/>
    <w:rsid w:val="00C71C08"/>
    <w:rsid w:val="00C72240"/>
    <w:rsid w:val="00C728CE"/>
    <w:rsid w:val="00C72CD2"/>
    <w:rsid w:val="00C73527"/>
    <w:rsid w:val="00C7384C"/>
    <w:rsid w:val="00C73C77"/>
    <w:rsid w:val="00C73C8D"/>
    <w:rsid w:val="00C74112"/>
    <w:rsid w:val="00C7475A"/>
    <w:rsid w:val="00C74841"/>
    <w:rsid w:val="00C74C33"/>
    <w:rsid w:val="00C74D11"/>
    <w:rsid w:val="00C74F48"/>
    <w:rsid w:val="00C7565D"/>
    <w:rsid w:val="00C759C7"/>
    <w:rsid w:val="00C763FE"/>
    <w:rsid w:val="00C76F72"/>
    <w:rsid w:val="00C76FCF"/>
    <w:rsid w:val="00C77267"/>
    <w:rsid w:val="00C77507"/>
    <w:rsid w:val="00C7750C"/>
    <w:rsid w:val="00C77906"/>
    <w:rsid w:val="00C779B6"/>
    <w:rsid w:val="00C77AFC"/>
    <w:rsid w:val="00C77DA5"/>
    <w:rsid w:val="00C8093D"/>
    <w:rsid w:val="00C80A45"/>
    <w:rsid w:val="00C80B46"/>
    <w:rsid w:val="00C81735"/>
    <w:rsid w:val="00C81B00"/>
    <w:rsid w:val="00C81CBA"/>
    <w:rsid w:val="00C81F3F"/>
    <w:rsid w:val="00C8208A"/>
    <w:rsid w:val="00C82454"/>
    <w:rsid w:val="00C82CCA"/>
    <w:rsid w:val="00C834A5"/>
    <w:rsid w:val="00C83CD9"/>
    <w:rsid w:val="00C84087"/>
    <w:rsid w:val="00C84BF6"/>
    <w:rsid w:val="00C84D02"/>
    <w:rsid w:val="00C8506C"/>
    <w:rsid w:val="00C856C3"/>
    <w:rsid w:val="00C85A0F"/>
    <w:rsid w:val="00C85AA7"/>
    <w:rsid w:val="00C86076"/>
    <w:rsid w:val="00C866C8"/>
    <w:rsid w:val="00C86CAD"/>
    <w:rsid w:val="00C87232"/>
    <w:rsid w:val="00C8723C"/>
    <w:rsid w:val="00C87D7C"/>
    <w:rsid w:val="00C87EB7"/>
    <w:rsid w:val="00C90450"/>
    <w:rsid w:val="00C904C6"/>
    <w:rsid w:val="00C910E1"/>
    <w:rsid w:val="00C91304"/>
    <w:rsid w:val="00C9160F"/>
    <w:rsid w:val="00C9173C"/>
    <w:rsid w:val="00C9191B"/>
    <w:rsid w:val="00C91D89"/>
    <w:rsid w:val="00C91E2E"/>
    <w:rsid w:val="00C9207C"/>
    <w:rsid w:val="00C92891"/>
    <w:rsid w:val="00C92897"/>
    <w:rsid w:val="00C92A20"/>
    <w:rsid w:val="00C92F26"/>
    <w:rsid w:val="00C9385A"/>
    <w:rsid w:val="00C94034"/>
    <w:rsid w:val="00C94223"/>
    <w:rsid w:val="00C94462"/>
    <w:rsid w:val="00C946F0"/>
    <w:rsid w:val="00C94A29"/>
    <w:rsid w:val="00C958C5"/>
    <w:rsid w:val="00C96789"/>
    <w:rsid w:val="00C97138"/>
    <w:rsid w:val="00C97296"/>
    <w:rsid w:val="00C97516"/>
    <w:rsid w:val="00C97A2F"/>
    <w:rsid w:val="00C97A8B"/>
    <w:rsid w:val="00CA21C5"/>
    <w:rsid w:val="00CA2600"/>
    <w:rsid w:val="00CA275B"/>
    <w:rsid w:val="00CA3265"/>
    <w:rsid w:val="00CA3298"/>
    <w:rsid w:val="00CA3387"/>
    <w:rsid w:val="00CA3556"/>
    <w:rsid w:val="00CA3A48"/>
    <w:rsid w:val="00CA3B2F"/>
    <w:rsid w:val="00CA405E"/>
    <w:rsid w:val="00CA5197"/>
    <w:rsid w:val="00CA52A8"/>
    <w:rsid w:val="00CA55C8"/>
    <w:rsid w:val="00CA5950"/>
    <w:rsid w:val="00CA61FC"/>
    <w:rsid w:val="00CA6726"/>
    <w:rsid w:val="00CA6B3A"/>
    <w:rsid w:val="00CA71C9"/>
    <w:rsid w:val="00CA74ED"/>
    <w:rsid w:val="00CA75D1"/>
    <w:rsid w:val="00CA7675"/>
    <w:rsid w:val="00CA7820"/>
    <w:rsid w:val="00CA7994"/>
    <w:rsid w:val="00CA7A81"/>
    <w:rsid w:val="00CA7D8F"/>
    <w:rsid w:val="00CA7FA0"/>
    <w:rsid w:val="00CB0301"/>
    <w:rsid w:val="00CB0462"/>
    <w:rsid w:val="00CB04C7"/>
    <w:rsid w:val="00CB0951"/>
    <w:rsid w:val="00CB0997"/>
    <w:rsid w:val="00CB0B50"/>
    <w:rsid w:val="00CB0C98"/>
    <w:rsid w:val="00CB0F64"/>
    <w:rsid w:val="00CB16F6"/>
    <w:rsid w:val="00CB18AC"/>
    <w:rsid w:val="00CB1FAC"/>
    <w:rsid w:val="00CB2256"/>
    <w:rsid w:val="00CB25F3"/>
    <w:rsid w:val="00CB2A6D"/>
    <w:rsid w:val="00CB2C02"/>
    <w:rsid w:val="00CB2EF5"/>
    <w:rsid w:val="00CB3351"/>
    <w:rsid w:val="00CB33D9"/>
    <w:rsid w:val="00CB3AD8"/>
    <w:rsid w:val="00CB419C"/>
    <w:rsid w:val="00CB41E3"/>
    <w:rsid w:val="00CB41FE"/>
    <w:rsid w:val="00CB43D7"/>
    <w:rsid w:val="00CB44B6"/>
    <w:rsid w:val="00CB4530"/>
    <w:rsid w:val="00CB49EA"/>
    <w:rsid w:val="00CB5513"/>
    <w:rsid w:val="00CB55F1"/>
    <w:rsid w:val="00CB5DC4"/>
    <w:rsid w:val="00CB609E"/>
    <w:rsid w:val="00CB61B6"/>
    <w:rsid w:val="00CB65A7"/>
    <w:rsid w:val="00CB6655"/>
    <w:rsid w:val="00CB67B0"/>
    <w:rsid w:val="00CB68A2"/>
    <w:rsid w:val="00CB69EB"/>
    <w:rsid w:val="00CB6B2C"/>
    <w:rsid w:val="00CB6BAC"/>
    <w:rsid w:val="00CB6C04"/>
    <w:rsid w:val="00CB6D7E"/>
    <w:rsid w:val="00CB70DB"/>
    <w:rsid w:val="00CB734B"/>
    <w:rsid w:val="00CB739B"/>
    <w:rsid w:val="00CB7656"/>
    <w:rsid w:val="00CB771B"/>
    <w:rsid w:val="00CC020C"/>
    <w:rsid w:val="00CC02CB"/>
    <w:rsid w:val="00CC1035"/>
    <w:rsid w:val="00CC1B03"/>
    <w:rsid w:val="00CC1E36"/>
    <w:rsid w:val="00CC2247"/>
    <w:rsid w:val="00CC2858"/>
    <w:rsid w:val="00CC2AE5"/>
    <w:rsid w:val="00CC2DF7"/>
    <w:rsid w:val="00CC2E1D"/>
    <w:rsid w:val="00CC3197"/>
    <w:rsid w:val="00CC4239"/>
    <w:rsid w:val="00CC4399"/>
    <w:rsid w:val="00CC4993"/>
    <w:rsid w:val="00CC4A5B"/>
    <w:rsid w:val="00CC4B2B"/>
    <w:rsid w:val="00CC4CB0"/>
    <w:rsid w:val="00CC4F34"/>
    <w:rsid w:val="00CC513D"/>
    <w:rsid w:val="00CC5769"/>
    <w:rsid w:val="00CC670E"/>
    <w:rsid w:val="00CC6C81"/>
    <w:rsid w:val="00CC6FB8"/>
    <w:rsid w:val="00CC7168"/>
    <w:rsid w:val="00CC771F"/>
    <w:rsid w:val="00CC7989"/>
    <w:rsid w:val="00CC7CBC"/>
    <w:rsid w:val="00CC7D27"/>
    <w:rsid w:val="00CC7D72"/>
    <w:rsid w:val="00CC7F36"/>
    <w:rsid w:val="00CD009F"/>
    <w:rsid w:val="00CD0107"/>
    <w:rsid w:val="00CD02C8"/>
    <w:rsid w:val="00CD075D"/>
    <w:rsid w:val="00CD08BF"/>
    <w:rsid w:val="00CD0F0E"/>
    <w:rsid w:val="00CD15FB"/>
    <w:rsid w:val="00CD1DD7"/>
    <w:rsid w:val="00CD1F1B"/>
    <w:rsid w:val="00CD25BF"/>
    <w:rsid w:val="00CD287B"/>
    <w:rsid w:val="00CD2ED3"/>
    <w:rsid w:val="00CD317A"/>
    <w:rsid w:val="00CD3570"/>
    <w:rsid w:val="00CD35BA"/>
    <w:rsid w:val="00CD37F8"/>
    <w:rsid w:val="00CD3B05"/>
    <w:rsid w:val="00CD3BD6"/>
    <w:rsid w:val="00CD3C17"/>
    <w:rsid w:val="00CD4424"/>
    <w:rsid w:val="00CD4495"/>
    <w:rsid w:val="00CD45EA"/>
    <w:rsid w:val="00CD48AF"/>
    <w:rsid w:val="00CD4A27"/>
    <w:rsid w:val="00CD4BC3"/>
    <w:rsid w:val="00CD4F3E"/>
    <w:rsid w:val="00CD50C2"/>
    <w:rsid w:val="00CD51C2"/>
    <w:rsid w:val="00CD574B"/>
    <w:rsid w:val="00CD5E1D"/>
    <w:rsid w:val="00CD5FAC"/>
    <w:rsid w:val="00CD62C2"/>
    <w:rsid w:val="00CD6BA2"/>
    <w:rsid w:val="00CD6EA6"/>
    <w:rsid w:val="00CD7151"/>
    <w:rsid w:val="00CD7310"/>
    <w:rsid w:val="00CD759B"/>
    <w:rsid w:val="00CD7BCA"/>
    <w:rsid w:val="00CD7DA0"/>
    <w:rsid w:val="00CD7F55"/>
    <w:rsid w:val="00CE0302"/>
    <w:rsid w:val="00CE0D9E"/>
    <w:rsid w:val="00CE1181"/>
    <w:rsid w:val="00CE1216"/>
    <w:rsid w:val="00CE1691"/>
    <w:rsid w:val="00CE1827"/>
    <w:rsid w:val="00CE1AD7"/>
    <w:rsid w:val="00CE1E1A"/>
    <w:rsid w:val="00CE2137"/>
    <w:rsid w:val="00CE2334"/>
    <w:rsid w:val="00CE2356"/>
    <w:rsid w:val="00CE2359"/>
    <w:rsid w:val="00CE2476"/>
    <w:rsid w:val="00CE2805"/>
    <w:rsid w:val="00CE288E"/>
    <w:rsid w:val="00CE2EEF"/>
    <w:rsid w:val="00CE30EC"/>
    <w:rsid w:val="00CE3194"/>
    <w:rsid w:val="00CE370F"/>
    <w:rsid w:val="00CE3B0E"/>
    <w:rsid w:val="00CE431B"/>
    <w:rsid w:val="00CE47DB"/>
    <w:rsid w:val="00CE4CF7"/>
    <w:rsid w:val="00CE4E56"/>
    <w:rsid w:val="00CE5DC0"/>
    <w:rsid w:val="00CE5F7F"/>
    <w:rsid w:val="00CE6216"/>
    <w:rsid w:val="00CE6306"/>
    <w:rsid w:val="00CE64D7"/>
    <w:rsid w:val="00CE6616"/>
    <w:rsid w:val="00CE6C83"/>
    <w:rsid w:val="00CE6FC6"/>
    <w:rsid w:val="00CE7190"/>
    <w:rsid w:val="00CE7271"/>
    <w:rsid w:val="00CE7664"/>
    <w:rsid w:val="00CE7694"/>
    <w:rsid w:val="00CF01E6"/>
    <w:rsid w:val="00CF0573"/>
    <w:rsid w:val="00CF09F0"/>
    <w:rsid w:val="00CF0E1A"/>
    <w:rsid w:val="00CF0E6D"/>
    <w:rsid w:val="00CF0F6C"/>
    <w:rsid w:val="00CF14AA"/>
    <w:rsid w:val="00CF1A6D"/>
    <w:rsid w:val="00CF1E31"/>
    <w:rsid w:val="00CF2946"/>
    <w:rsid w:val="00CF2A7B"/>
    <w:rsid w:val="00CF2A88"/>
    <w:rsid w:val="00CF31B5"/>
    <w:rsid w:val="00CF336A"/>
    <w:rsid w:val="00CF3535"/>
    <w:rsid w:val="00CF3541"/>
    <w:rsid w:val="00CF3889"/>
    <w:rsid w:val="00CF4B84"/>
    <w:rsid w:val="00CF4C2B"/>
    <w:rsid w:val="00CF4CC2"/>
    <w:rsid w:val="00CF5430"/>
    <w:rsid w:val="00CF54CC"/>
    <w:rsid w:val="00CF54DB"/>
    <w:rsid w:val="00CF5D90"/>
    <w:rsid w:val="00CF5E5B"/>
    <w:rsid w:val="00CF6063"/>
    <w:rsid w:val="00CF60C7"/>
    <w:rsid w:val="00CF676B"/>
    <w:rsid w:val="00CF68D2"/>
    <w:rsid w:val="00CF6A52"/>
    <w:rsid w:val="00CF6FDB"/>
    <w:rsid w:val="00CF7124"/>
    <w:rsid w:val="00CF71CD"/>
    <w:rsid w:val="00CF7340"/>
    <w:rsid w:val="00CF75DF"/>
    <w:rsid w:val="00CF7643"/>
    <w:rsid w:val="00CF77C5"/>
    <w:rsid w:val="00CF78F4"/>
    <w:rsid w:val="00CF7BB4"/>
    <w:rsid w:val="00CF7D6E"/>
    <w:rsid w:val="00D0058E"/>
    <w:rsid w:val="00D008FC"/>
    <w:rsid w:val="00D01035"/>
    <w:rsid w:val="00D014D0"/>
    <w:rsid w:val="00D014FF"/>
    <w:rsid w:val="00D01507"/>
    <w:rsid w:val="00D019D2"/>
    <w:rsid w:val="00D01A04"/>
    <w:rsid w:val="00D01EBE"/>
    <w:rsid w:val="00D01F7A"/>
    <w:rsid w:val="00D024DF"/>
    <w:rsid w:val="00D026B9"/>
    <w:rsid w:val="00D02AEA"/>
    <w:rsid w:val="00D03248"/>
    <w:rsid w:val="00D0330C"/>
    <w:rsid w:val="00D034E4"/>
    <w:rsid w:val="00D03731"/>
    <w:rsid w:val="00D038AD"/>
    <w:rsid w:val="00D038F9"/>
    <w:rsid w:val="00D03F23"/>
    <w:rsid w:val="00D047AE"/>
    <w:rsid w:val="00D04B15"/>
    <w:rsid w:val="00D050CD"/>
    <w:rsid w:val="00D055D0"/>
    <w:rsid w:val="00D0589B"/>
    <w:rsid w:val="00D05BD3"/>
    <w:rsid w:val="00D05EBA"/>
    <w:rsid w:val="00D06194"/>
    <w:rsid w:val="00D0639D"/>
    <w:rsid w:val="00D06D14"/>
    <w:rsid w:val="00D07B32"/>
    <w:rsid w:val="00D07C14"/>
    <w:rsid w:val="00D07C37"/>
    <w:rsid w:val="00D10173"/>
    <w:rsid w:val="00D103D8"/>
    <w:rsid w:val="00D1072B"/>
    <w:rsid w:val="00D10808"/>
    <w:rsid w:val="00D10F20"/>
    <w:rsid w:val="00D10F9E"/>
    <w:rsid w:val="00D11154"/>
    <w:rsid w:val="00D11245"/>
    <w:rsid w:val="00D11513"/>
    <w:rsid w:val="00D1287E"/>
    <w:rsid w:val="00D128B6"/>
    <w:rsid w:val="00D1298A"/>
    <w:rsid w:val="00D134FD"/>
    <w:rsid w:val="00D1370F"/>
    <w:rsid w:val="00D13AAA"/>
    <w:rsid w:val="00D13D28"/>
    <w:rsid w:val="00D14414"/>
    <w:rsid w:val="00D1443F"/>
    <w:rsid w:val="00D1450C"/>
    <w:rsid w:val="00D1452D"/>
    <w:rsid w:val="00D14662"/>
    <w:rsid w:val="00D14758"/>
    <w:rsid w:val="00D14905"/>
    <w:rsid w:val="00D14C09"/>
    <w:rsid w:val="00D14D86"/>
    <w:rsid w:val="00D15334"/>
    <w:rsid w:val="00D1567C"/>
    <w:rsid w:val="00D15758"/>
    <w:rsid w:val="00D15BB1"/>
    <w:rsid w:val="00D16113"/>
    <w:rsid w:val="00D1692B"/>
    <w:rsid w:val="00D16B18"/>
    <w:rsid w:val="00D17041"/>
    <w:rsid w:val="00D17326"/>
    <w:rsid w:val="00D17E38"/>
    <w:rsid w:val="00D207E1"/>
    <w:rsid w:val="00D20A3F"/>
    <w:rsid w:val="00D20B74"/>
    <w:rsid w:val="00D20E6D"/>
    <w:rsid w:val="00D20E76"/>
    <w:rsid w:val="00D212F1"/>
    <w:rsid w:val="00D2135A"/>
    <w:rsid w:val="00D21431"/>
    <w:rsid w:val="00D21816"/>
    <w:rsid w:val="00D21ADD"/>
    <w:rsid w:val="00D21D4A"/>
    <w:rsid w:val="00D21F8E"/>
    <w:rsid w:val="00D220D5"/>
    <w:rsid w:val="00D22993"/>
    <w:rsid w:val="00D22ED0"/>
    <w:rsid w:val="00D232CA"/>
    <w:rsid w:val="00D23701"/>
    <w:rsid w:val="00D241B4"/>
    <w:rsid w:val="00D24240"/>
    <w:rsid w:val="00D243E8"/>
    <w:rsid w:val="00D2445C"/>
    <w:rsid w:val="00D2517D"/>
    <w:rsid w:val="00D256C9"/>
    <w:rsid w:val="00D25B69"/>
    <w:rsid w:val="00D25F78"/>
    <w:rsid w:val="00D260C6"/>
    <w:rsid w:val="00D2610C"/>
    <w:rsid w:val="00D26613"/>
    <w:rsid w:val="00D26632"/>
    <w:rsid w:val="00D26A9E"/>
    <w:rsid w:val="00D2703A"/>
    <w:rsid w:val="00D27053"/>
    <w:rsid w:val="00D27091"/>
    <w:rsid w:val="00D27166"/>
    <w:rsid w:val="00D274A5"/>
    <w:rsid w:val="00D2775A"/>
    <w:rsid w:val="00D27B92"/>
    <w:rsid w:val="00D306B4"/>
    <w:rsid w:val="00D307F8"/>
    <w:rsid w:val="00D30957"/>
    <w:rsid w:val="00D30B06"/>
    <w:rsid w:val="00D31021"/>
    <w:rsid w:val="00D3119B"/>
    <w:rsid w:val="00D311DB"/>
    <w:rsid w:val="00D31573"/>
    <w:rsid w:val="00D31795"/>
    <w:rsid w:val="00D31980"/>
    <w:rsid w:val="00D32161"/>
    <w:rsid w:val="00D321C8"/>
    <w:rsid w:val="00D323E3"/>
    <w:rsid w:val="00D32692"/>
    <w:rsid w:val="00D330F2"/>
    <w:rsid w:val="00D332D2"/>
    <w:rsid w:val="00D335A5"/>
    <w:rsid w:val="00D33AC7"/>
    <w:rsid w:val="00D33BFD"/>
    <w:rsid w:val="00D33F3B"/>
    <w:rsid w:val="00D33F4D"/>
    <w:rsid w:val="00D34061"/>
    <w:rsid w:val="00D34307"/>
    <w:rsid w:val="00D3441E"/>
    <w:rsid w:val="00D34695"/>
    <w:rsid w:val="00D347F1"/>
    <w:rsid w:val="00D349EF"/>
    <w:rsid w:val="00D34CCE"/>
    <w:rsid w:val="00D34D59"/>
    <w:rsid w:val="00D352F7"/>
    <w:rsid w:val="00D3555C"/>
    <w:rsid w:val="00D35674"/>
    <w:rsid w:val="00D356CD"/>
    <w:rsid w:val="00D35FB9"/>
    <w:rsid w:val="00D360AA"/>
    <w:rsid w:val="00D361BB"/>
    <w:rsid w:val="00D36B67"/>
    <w:rsid w:val="00D36E55"/>
    <w:rsid w:val="00D37322"/>
    <w:rsid w:val="00D375A8"/>
    <w:rsid w:val="00D37E6F"/>
    <w:rsid w:val="00D40054"/>
    <w:rsid w:val="00D401E4"/>
    <w:rsid w:val="00D418C2"/>
    <w:rsid w:val="00D41A5A"/>
    <w:rsid w:val="00D4221F"/>
    <w:rsid w:val="00D42391"/>
    <w:rsid w:val="00D4290A"/>
    <w:rsid w:val="00D42DC5"/>
    <w:rsid w:val="00D43006"/>
    <w:rsid w:val="00D43026"/>
    <w:rsid w:val="00D43133"/>
    <w:rsid w:val="00D43816"/>
    <w:rsid w:val="00D43AD9"/>
    <w:rsid w:val="00D43E93"/>
    <w:rsid w:val="00D447ED"/>
    <w:rsid w:val="00D452A7"/>
    <w:rsid w:val="00D455A2"/>
    <w:rsid w:val="00D45640"/>
    <w:rsid w:val="00D45BEB"/>
    <w:rsid w:val="00D45EE6"/>
    <w:rsid w:val="00D4607E"/>
    <w:rsid w:val="00D46ACC"/>
    <w:rsid w:val="00D4713B"/>
    <w:rsid w:val="00D4766B"/>
    <w:rsid w:val="00D47D15"/>
    <w:rsid w:val="00D47DCA"/>
    <w:rsid w:val="00D47FBF"/>
    <w:rsid w:val="00D5004A"/>
    <w:rsid w:val="00D50544"/>
    <w:rsid w:val="00D505EC"/>
    <w:rsid w:val="00D50E97"/>
    <w:rsid w:val="00D50FA3"/>
    <w:rsid w:val="00D51390"/>
    <w:rsid w:val="00D5164C"/>
    <w:rsid w:val="00D51B48"/>
    <w:rsid w:val="00D51DFE"/>
    <w:rsid w:val="00D51FBA"/>
    <w:rsid w:val="00D52028"/>
    <w:rsid w:val="00D52093"/>
    <w:rsid w:val="00D521C6"/>
    <w:rsid w:val="00D523F7"/>
    <w:rsid w:val="00D52641"/>
    <w:rsid w:val="00D528A2"/>
    <w:rsid w:val="00D52AE9"/>
    <w:rsid w:val="00D52BF2"/>
    <w:rsid w:val="00D52C3B"/>
    <w:rsid w:val="00D53698"/>
    <w:rsid w:val="00D53BF7"/>
    <w:rsid w:val="00D53C18"/>
    <w:rsid w:val="00D53CA9"/>
    <w:rsid w:val="00D53F1B"/>
    <w:rsid w:val="00D5415F"/>
    <w:rsid w:val="00D54330"/>
    <w:rsid w:val="00D54416"/>
    <w:rsid w:val="00D544C3"/>
    <w:rsid w:val="00D54702"/>
    <w:rsid w:val="00D548EF"/>
    <w:rsid w:val="00D54B0B"/>
    <w:rsid w:val="00D54D22"/>
    <w:rsid w:val="00D559B4"/>
    <w:rsid w:val="00D55A6D"/>
    <w:rsid w:val="00D55DCF"/>
    <w:rsid w:val="00D5604D"/>
    <w:rsid w:val="00D5633A"/>
    <w:rsid w:val="00D56C68"/>
    <w:rsid w:val="00D56D31"/>
    <w:rsid w:val="00D5733B"/>
    <w:rsid w:val="00D57520"/>
    <w:rsid w:val="00D57A1E"/>
    <w:rsid w:val="00D57F83"/>
    <w:rsid w:val="00D600BE"/>
    <w:rsid w:val="00D60438"/>
    <w:rsid w:val="00D609BB"/>
    <w:rsid w:val="00D60A4A"/>
    <w:rsid w:val="00D60ACC"/>
    <w:rsid w:val="00D60D4C"/>
    <w:rsid w:val="00D60E43"/>
    <w:rsid w:val="00D61046"/>
    <w:rsid w:val="00D6114D"/>
    <w:rsid w:val="00D61264"/>
    <w:rsid w:val="00D61404"/>
    <w:rsid w:val="00D618E5"/>
    <w:rsid w:val="00D61A8B"/>
    <w:rsid w:val="00D61D9F"/>
    <w:rsid w:val="00D62058"/>
    <w:rsid w:val="00D62951"/>
    <w:rsid w:val="00D62D9E"/>
    <w:rsid w:val="00D62E5B"/>
    <w:rsid w:val="00D6365B"/>
    <w:rsid w:val="00D638E4"/>
    <w:rsid w:val="00D63A3D"/>
    <w:rsid w:val="00D63F12"/>
    <w:rsid w:val="00D64CD4"/>
    <w:rsid w:val="00D64EDC"/>
    <w:rsid w:val="00D656F5"/>
    <w:rsid w:val="00D658FB"/>
    <w:rsid w:val="00D65A8A"/>
    <w:rsid w:val="00D65ACC"/>
    <w:rsid w:val="00D66675"/>
    <w:rsid w:val="00D66704"/>
    <w:rsid w:val="00D66E73"/>
    <w:rsid w:val="00D66EE2"/>
    <w:rsid w:val="00D67307"/>
    <w:rsid w:val="00D673C9"/>
    <w:rsid w:val="00D6747C"/>
    <w:rsid w:val="00D6779B"/>
    <w:rsid w:val="00D67E99"/>
    <w:rsid w:val="00D704AB"/>
    <w:rsid w:val="00D70E73"/>
    <w:rsid w:val="00D71C6E"/>
    <w:rsid w:val="00D71E85"/>
    <w:rsid w:val="00D722C2"/>
    <w:rsid w:val="00D7254A"/>
    <w:rsid w:val="00D72A2B"/>
    <w:rsid w:val="00D72A7A"/>
    <w:rsid w:val="00D736BC"/>
    <w:rsid w:val="00D74065"/>
    <w:rsid w:val="00D74097"/>
    <w:rsid w:val="00D740CE"/>
    <w:rsid w:val="00D740EA"/>
    <w:rsid w:val="00D741E4"/>
    <w:rsid w:val="00D74304"/>
    <w:rsid w:val="00D7451B"/>
    <w:rsid w:val="00D749FD"/>
    <w:rsid w:val="00D74D56"/>
    <w:rsid w:val="00D74D7B"/>
    <w:rsid w:val="00D7536A"/>
    <w:rsid w:val="00D7560C"/>
    <w:rsid w:val="00D75DB8"/>
    <w:rsid w:val="00D75DB9"/>
    <w:rsid w:val="00D76062"/>
    <w:rsid w:val="00D7689C"/>
    <w:rsid w:val="00D76AF9"/>
    <w:rsid w:val="00D77DCB"/>
    <w:rsid w:val="00D8034D"/>
    <w:rsid w:val="00D80708"/>
    <w:rsid w:val="00D80833"/>
    <w:rsid w:val="00D81000"/>
    <w:rsid w:val="00D81127"/>
    <w:rsid w:val="00D81204"/>
    <w:rsid w:val="00D814EC"/>
    <w:rsid w:val="00D816A7"/>
    <w:rsid w:val="00D81B6C"/>
    <w:rsid w:val="00D81D48"/>
    <w:rsid w:val="00D81DA8"/>
    <w:rsid w:val="00D8219F"/>
    <w:rsid w:val="00D82365"/>
    <w:rsid w:val="00D825BC"/>
    <w:rsid w:val="00D82BC1"/>
    <w:rsid w:val="00D82F35"/>
    <w:rsid w:val="00D8339A"/>
    <w:rsid w:val="00D83D8B"/>
    <w:rsid w:val="00D8412D"/>
    <w:rsid w:val="00D84493"/>
    <w:rsid w:val="00D845D6"/>
    <w:rsid w:val="00D84680"/>
    <w:rsid w:val="00D850EF"/>
    <w:rsid w:val="00D8519A"/>
    <w:rsid w:val="00D851B3"/>
    <w:rsid w:val="00D855A5"/>
    <w:rsid w:val="00D85C06"/>
    <w:rsid w:val="00D86043"/>
    <w:rsid w:val="00D860BE"/>
    <w:rsid w:val="00D86364"/>
    <w:rsid w:val="00D86865"/>
    <w:rsid w:val="00D86994"/>
    <w:rsid w:val="00D86A4F"/>
    <w:rsid w:val="00D86A50"/>
    <w:rsid w:val="00D86D37"/>
    <w:rsid w:val="00D86FB8"/>
    <w:rsid w:val="00D87084"/>
    <w:rsid w:val="00D8713C"/>
    <w:rsid w:val="00D87404"/>
    <w:rsid w:val="00D875AE"/>
    <w:rsid w:val="00D87660"/>
    <w:rsid w:val="00D87AAF"/>
    <w:rsid w:val="00D87AF2"/>
    <w:rsid w:val="00D87F9D"/>
    <w:rsid w:val="00D9040E"/>
    <w:rsid w:val="00D90746"/>
    <w:rsid w:val="00D90D91"/>
    <w:rsid w:val="00D90FD2"/>
    <w:rsid w:val="00D911F3"/>
    <w:rsid w:val="00D91356"/>
    <w:rsid w:val="00D91C68"/>
    <w:rsid w:val="00D91F96"/>
    <w:rsid w:val="00D921E2"/>
    <w:rsid w:val="00D92E7A"/>
    <w:rsid w:val="00D93187"/>
    <w:rsid w:val="00D93481"/>
    <w:rsid w:val="00D9361D"/>
    <w:rsid w:val="00D93760"/>
    <w:rsid w:val="00D947D1"/>
    <w:rsid w:val="00D94815"/>
    <w:rsid w:val="00D952E2"/>
    <w:rsid w:val="00D953D4"/>
    <w:rsid w:val="00D955B2"/>
    <w:rsid w:val="00D95609"/>
    <w:rsid w:val="00D95831"/>
    <w:rsid w:val="00D96550"/>
    <w:rsid w:val="00D9680B"/>
    <w:rsid w:val="00D96B92"/>
    <w:rsid w:val="00D97E1E"/>
    <w:rsid w:val="00DA0698"/>
    <w:rsid w:val="00DA0CC8"/>
    <w:rsid w:val="00DA0E2A"/>
    <w:rsid w:val="00DA1238"/>
    <w:rsid w:val="00DA14C6"/>
    <w:rsid w:val="00DA1855"/>
    <w:rsid w:val="00DA1DEA"/>
    <w:rsid w:val="00DA1F4B"/>
    <w:rsid w:val="00DA1FD0"/>
    <w:rsid w:val="00DA1FFE"/>
    <w:rsid w:val="00DA237E"/>
    <w:rsid w:val="00DA2A83"/>
    <w:rsid w:val="00DA2FDB"/>
    <w:rsid w:val="00DA366D"/>
    <w:rsid w:val="00DA3FBF"/>
    <w:rsid w:val="00DA4483"/>
    <w:rsid w:val="00DA46C4"/>
    <w:rsid w:val="00DA547F"/>
    <w:rsid w:val="00DA5764"/>
    <w:rsid w:val="00DA6FC5"/>
    <w:rsid w:val="00DA7287"/>
    <w:rsid w:val="00DA76E5"/>
    <w:rsid w:val="00DA7709"/>
    <w:rsid w:val="00DA7887"/>
    <w:rsid w:val="00DA7B17"/>
    <w:rsid w:val="00DA7DC2"/>
    <w:rsid w:val="00DB051F"/>
    <w:rsid w:val="00DB08F8"/>
    <w:rsid w:val="00DB096C"/>
    <w:rsid w:val="00DB0DCA"/>
    <w:rsid w:val="00DB1901"/>
    <w:rsid w:val="00DB19B3"/>
    <w:rsid w:val="00DB1CA7"/>
    <w:rsid w:val="00DB1D71"/>
    <w:rsid w:val="00DB210E"/>
    <w:rsid w:val="00DB2992"/>
    <w:rsid w:val="00DB2ACD"/>
    <w:rsid w:val="00DB302B"/>
    <w:rsid w:val="00DB35E6"/>
    <w:rsid w:val="00DB3CAA"/>
    <w:rsid w:val="00DB3F14"/>
    <w:rsid w:val="00DB4A9B"/>
    <w:rsid w:val="00DB51A9"/>
    <w:rsid w:val="00DB53B2"/>
    <w:rsid w:val="00DB5721"/>
    <w:rsid w:val="00DB5C47"/>
    <w:rsid w:val="00DB6E55"/>
    <w:rsid w:val="00DB73DA"/>
    <w:rsid w:val="00DB7409"/>
    <w:rsid w:val="00DB77A7"/>
    <w:rsid w:val="00DB79BC"/>
    <w:rsid w:val="00DC0049"/>
    <w:rsid w:val="00DC00E2"/>
    <w:rsid w:val="00DC031A"/>
    <w:rsid w:val="00DC0E03"/>
    <w:rsid w:val="00DC0F31"/>
    <w:rsid w:val="00DC16B4"/>
    <w:rsid w:val="00DC1D1D"/>
    <w:rsid w:val="00DC2064"/>
    <w:rsid w:val="00DC206C"/>
    <w:rsid w:val="00DC22CE"/>
    <w:rsid w:val="00DC2900"/>
    <w:rsid w:val="00DC2F32"/>
    <w:rsid w:val="00DC4317"/>
    <w:rsid w:val="00DC450B"/>
    <w:rsid w:val="00DC51D9"/>
    <w:rsid w:val="00DC54EB"/>
    <w:rsid w:val="00DC5639"/>
    <w:rsid w:val="00DC588C"/>
    <w:rsid w:val="00DC5AEF"/>
    <w:rsid w:val="00DC5C78"/>
    <w:rsid w:val="00DC62C1"/>
    <w:rsid w:val="00DC6705"/>
    <w:rsid w:val="00DC6DC2"/>
    <w:rsid w:val="00DC7248"/>
    <w:rsid w:val="00DC77BC"/>
    <w:rsid w:val="00DC78EC"/>
    <w:rsid w:val="00DD00A9"/>
    <w:rsid w:val="00DD15D2"/>
    <w:rsid w:val="00DD198D"/>
    <w:rsid w:val="00DD221E"/>
    <w:rsid w:val="00DD2465"/>
    <w:rsid w:val="00DD2722"/>
    <w:rsid w:val="00DD27C1"/>
    <w:rsid w:val="00DD317A"/>
    <w:rsid w:val="00DD3A1D"/>
    <w:rsid w:val="00DD3AC4"/>
    <w:rsid w:val="00DD3E88"/>
    <w:rsid w:val="00DD3FC2"/>
    <w:rsid w:val="00DD3FCF"/>
    <w:rsid w:val="00DD3FE5"/>
    <w:rsid w:val="00DD4363"/>
    <w:rsid w:val="00DD493D"/>
    <w:rsid w:val="00DD4C49"/>
    <w:rsid w:val="00DD573C"/>
    <w:rsid w:val="00DD5915"/>
    <w:rsid w:val="00DD5BFA"/>
    <w:rsid w:val="00DD5EF8"/>
    <w:rsid w:val="00DD63FE"/>
    <w:rsid w:val="00DD668E"/>
    <w:rsid w:val="00DD69AD"/>
    <w:rsid w:val="00DD70B2"/>
    <w:rsid w:val="00DD79EA"/>
    <w:rsid w:val="00DD7BA8"/>
    <w:rsid w:val="00DE00E3"/>
    <w:rsid w:val="00DE0A33"/>
    <w:rsid w:val="00DE117F"/>
    <w:rsid w:val="00DE1622"/>
    <w:rsid w:val="00DE1842"/>
    <w:rsid w:val="00DE1C4A"/>
    <w:rsid w:val="00DE2070"/>
    <w:rsid w:val="00DE20D1"/>
    <w:rsid w:val="00DE2B63"/>
    <w:rsid w:val="00DE2C60"/>
    <w:rsid w:val="00DE2CD8"/>
    <w:rsid w:val="00DE3151"/>
    <w:rsid w:val="00DE3998"/>
    <w:rsid w:val="00DE3C2A"/>
    <w:rsid w:val="00DE3C63"/>
    <w:rsid w:val="00DE42E7"/>
    <w:rsid w:val="00DE44DE"/>
    <w:rsid w:val="00DE46F8"/>
    <w:rsid w:val="00DE480B"/>
    <w:rsid w:val="00DE4EC8"/>
    <w:rsid w:val="00DE4F84"/>
    <w:rsid w:val="00DE5252"/>
    <w:rsid w:val="00DE5FC7"/>
    <w:rsid w:val="00DE6A30"/>
    <w:rsid w:val="00DE6CB4"/>
    <w:rsid w:val="00DE6EA2"/>
    <w:rsid w:val="00DE6F72"/>
    <w:rsid w:val="00DE7183"/>
    <w:rsid w:val="00DE73DC"/>
    <w:rsid w:val="00DE7A6C"/>
    <w:rsid w:val="00DE7BF1"/>
    <w:rsid w:val="00DE7C94"/>
    <w:rsid w:val="00DF0279"/>
    <w:rsid w:val="00DF0589"/>
    <w:rsid w:val="00DF11AB"/>
    <w:rsid w:val="00DF178C"/>
    <w:rsid w:val="00DF1D0E"/>
    <w:rsid w:val="00DF2146"/>
    <w:rsid w:val="00DF228D"/>
    <w:rsid w:val="00DF232A"/>
    <w:rsid w:val="00DF2DB3"/>
    <w:rsid w:val="00DF2FD0"/>
    <w:rsid w:val="00DF3258"/>
    <w:rsid w:val="00DF32C6"/>
    <w:rsid w:val="00DF33DB"/>
    <w:rsid w:val="00DF3D81"/>
    <w:rsid w:val="00DF45C3"/>
    <w:rsid w:val="00DF4E1D"/>
    <w:rsid w:val="00DF507B"/>
    <w:rsid w:val="00DF547A"/>
    <w:rsid w:val="00DF54C6"/>
    <w:rsid w:val="00DF55AD"/>
    <w:rsid w:val="00DF5BD6"/>
    <w:rsid w:val="00DF5EAC"/>
    <w:rsid w:val="00DF6158"/>
    <w:rsid w:val="00DF67FF"/>
    <w:rsid w:val="00DF6BEE"/>
    <w:rsid w:val="00DF731E"/>
    <w:rsid w:val="00DF74F2"/>
    <w:rsid w:val="00DF7558"/>
    <w:rsid w:val="00DF79B2"/>
    <w:rsid w:val="00DF79B7"/>
    <w:rsid w:val="00DF7C77"/>
    <w:rsid w:val="00DF7CB8"/>
    <w:rsid w:val="00E008DC"/>
    <w:rsid w:val="00E00940"/>
    <w:rsid w:val="00E00C59"/>
    <w:rsid w:val="00E00D5D"/>
    <w:rsid w:val="00E015CA"/>
    <w:rsid w:val="00E019FF"/>
    <w:rsid w:val="00E01B55"/>
    <w:rsid w:val="00E01B75"/>
    <w:rsid w:val="00E01DBE"/>
    <w:rsid w:val="00E024EC"/>
    <w:rsid w:val="00E024F6"/>
    <w:rsid w:val="00E034FB"/>
    <w:rsid w:val="00E03AA2"/>
    <w:rsid w:val="00E03F30"/>
    <w:rsid w:val="00E04794"/>
    <w:rsid w:val="00E04952"/>
    <w:rsid w:val="00E04B73"/>
    <w:rsid w:val="00E05169"/>
    <w:rsid w:val="00E05E7B"/>
    <w:rsid w:val="00E06923"/>
    <w:rsid w:val="00E06C3F"/>
    <w:rsid w:val="00E06E34"/>
    <w:rsid w:val="00E07061"/>
    <w:rsid w:val="00E07092"/>
    <w:rsid w:val="00E076A7"/>
    <w:rsid w:val="00E07D92"/>
    <w:rsid w:val="00E1062A"/>
    <w:rsid w:val="00E107D3"/>
    <w:rsid w:val="00E10DB5"/>
    <w:rsid w:val="00E1134F"/>
    <w:rsid w:val="00E12321"/>
    <w:rsid w:val="00E123F9"/>
    <w:rsid w:val="00E12481"/>
    <w:rsid w:val="00E12B80"/>
    <w:rsid w:val="00E12F29"/>
    <w:rsid w:val="00E14783"/>
    <w:rsid w:val="00E14AC5"/>
    <w:rsid w:val="00E15883"/>
    <w:rsid w:val="00E158FE"/>
    <w:rsid w:val="00E15AF4"/>
    <w:rsid w:val="00E15B69"/>
    <w:rsid w:val="00E161E2"/>
    <w:rsid w:val="00E164E6"/>
    <w:rsid w:val="00E16501"/>
    <w:rsid w:val="00E16B53"/>
    <w:rsid w:val="00E16C5D"/>
    <w:rsid w:val="00E16D67"/>
    <w:rsid w:val="00E16DFA"/>
    <w:rsid w:val="00E1700D"/>
    <w:rsid w:val="00E1701E"/>
    <w:rsid w:val="00E170D3"/>
    <w:rsid w:val="00E173EC"/>
    <w:rsid w:val="00E17A94"/>
    <w:rsid w:val="00E20057"/>
    <w:rsid w:val="00E2022A"/>
    <w:rsid w:val="00E20B9D"/>
    <w:rsid w:val="00E20C0A"/>
    <w:rsid w:val="00E20E13"/>
    <w:rsid w:val="00E211CE"/>
    <w:rsid w:val="00E2123B"/>
    <w:rsid w:val="00E21422"/>
    <w:rsid w:val="00E217E4"/>
    <w:rsid w:val="00E22BC5"/>
    <w:rsid w:val="00E22D89"/>
    <w:rsid w:val="00E22DE2"/>
    <w:rsid w:val="00E23231"/>
    <w:rsid w:val="00E23255"/>
    <w:rsid w:val="00E2337C"/>
    <w:rsid w:val="00E23A71"/>
    <w:rsid w:val="00E244B7"/>
    <w:rsid w:val="00E24641"/>
    <w:rsid w:val="00E24901"/>
    <w:rsid w:val="00E2499E"/>
    <w:rsid w:val="00E24B65"/>
    <w:rsid w:val="00E24CA3"/>
    <w:rsid w:val="00E25DBD"/>
    <w:rsid w:val="00E261D8"/>
    <w:rsid w:val="00E262E6"/>
    <w:rsid w:val="00E264B3"/>
    <w:rsid w:val="00E266CD"/>
    <w:rsid w:val="00E26EA2"/>
    <w:rsid w:val="00E27362"/>
    <w:rsid w:val="00E273B0"/>
    <w:rsid w:val="00E27C47"/>
    <w:rsid w:val="00E27CD2"/>
    <w:rsid w:val="00E27E33"/>
    <w:rsid w:val="00E3127D"/>
    <w:rsid w:val="00E314D3"/>
    <w:rsid w:val="00E3163C"/>
    <w:rsid w:val="00E31934"/>
    <w:rsid w:val="00E31A27"/>
    <w:rsid w:val="00E31C94"/>
    <w:rsid w:val="00E31DF2"/>
    <w:rsid w:val="00E31FF8"/>
    <w:rsid w:val="00E3215E"/>
    <w:rsid w:val="00E322BB"/>
    <w:rsid w:val="00E32D32"/>
    <w:rsid w:val="00E32D79"/>
    <w:rsid w:val="00E32E8A"/>
    <w:rsid w:val="00E33446"/>
    <w:rsid w:val="00E334FE"/>
    <w:rsid w:val="00E335D6"/>
    <w:rsid w:val="00E33B5A"/>
    <w:rsid w:val="00E33F99"/>
    <w:rsid w:val="00E34205"/>
    <w:rsid w:val="00E345D9"/>
    <w:rsid w:val="00E350D5"/>
    <w:rsid w:val="00E35B9F"/>
    <w:rsid w:val="00E3673B"/>
    <w:rsid w:val="00E36F5C"/>
    <w:rsid w:val="00E371C6"/>
    <w:rsid w:val="00E37389"/>
    <w:rsid w:val="00E373DA"/>
    <w:rsid w:val="00E37AAA"/>
    <w:rsid w:val="00E37F63"/>
    <w:rsid w:val="00E40224"/>
    <w:rsid w:val="00E40637"/>
    <w:rsid w:val="00E40B1E"/>
    <w:rsid w:val="00E40CF0"/>
    <w:rsid w:val="00E410F5"/>
    <w:rsid w:val="00E4169B"/>
    <w:rsid w:val="00E41923"/>
    <w:rsid w:val="00E41D31"/>
    <w:rsid w:val="00E42134"/>
    <w:rsid w:val="00E4224F"/>
    <w:rsid w:val="00E42271"/>
    <w:rsid w:val="00E423CC"/>
    <w:rsid w:val="00E426BC"/>
    <w:rsid w:val="00E42F0A"/>
    <w:rsid w:val="00E431C9"/>
    <w:rsid w:val="00E43A3D"/>
    <w:rsid w:val="00E44083"/>
    <w:rsid w:val="00E440AF"/>
    <w:rsid w:val="00E441E4"/>
    <w:rsid w:val="00E44250"/>
    <w:rsid w:val="00E4436E"/>
    <w:rsid w:val="00E44696"/>
    <w:rsid w:val="00E448AB"/>
    <w:rsid w:val="00E448D8"/>
    <w:rsid w:val="00E448F0"/>
    <w:rsid w:val="00E44ACC"/>
    <w:rsid w:val="00E44D52"/>
    <w:rsid w:val="00E450AF"/>
    <w:rsid w:val="00E45173"/>
    <w:rsid w:val="00E4657A"/>
    <w:rsid w:val="00E46596"/>
    <w:rsid w:val="00E46C6A"/>
    <w:rsid w:val="00E46C8A"/>
    <w:rsid w:val="00E47FF6"/>
    <w:rsid w:val="00E503B1"/>
    <w:rsid w:val="00E50979"/>
    <w:rsid w:val="00E50E6F"/>
    <w:rsid w:val="00E519C0"/>
    <w:rsid w:val="00E51B8E"/>
    <w:rsid w:val="00E5205D"/>
    <w:rsid w:val="00E5262D"/>
    <w:rsid w:val="00E528E3"/>
    <w:rsid w:val="00E52FD1"/>
    <w:rsid w:val="00E53955"/>
    <w:rsid w:val="00E53B0F"/>
    <w:rsid w:val="00E53C6E"/>
    <w:rsid w:val="00E53F03"/>
    <w:rsid w:val="00E54161"/>
    <w:rsid w:val="00E541E2"/>
    <w:rsid w:val="00E54307"/>
    <w:rsid w:val="00E5470F"/>
    <w:rsid w:val="00E547FD"/>
    <w:rsid w:val="00E55137"/>
    <w:rsid w:val="00E55354"/>
    <w:rsid w:val="00E5577B"/>
    <w:rsid w:val="00E5595D"/>
    <w:rsid w:val="00E55E67"/>
    <w:rsid w:val="00E560A3"/>
    <w:rsid w:val="00E56491"/>
    <w:rsid w:val="00E564D2"/>
    <w:rsid w:val="00E564FA"/>
    <w:rsid w:val="00E56D94"/>
    <w:rsid w:val="00E56E99"/>
    <w:rsid w:val="00E56FA4"/>
    <w:rsid w:val="00E571A7"/>
    <w:rsid w:val="00E5728E"/>
    <w:rsid w:val="00E572B1"/>
    <w:rsid w:val="00E57676"/>
    <w:rsid w:val="00E57786"/>
    <w:rsid w:val="00E57E28"/>
    <w:rsid w:val="00E60524"/>
    <w:rsid w:val="00E606CB"/>
    <w:rsid w:val="00E60F3A"/>
    <w:rsid w:val="00E610A0"/>
    <w:rsid w:val="00E617B7"/>
    <w:rsid w:val="00E61803"/>
    <w:rsid w:val="00E618BC"/>
    <w:rsid w:val="00E61E45"/>
    <w:rsid w:val="00E628C6"/>
    <w:rsid w:val="00E62938"/>
    <w:rsid w:val="00E629C6"/>
    <w:rsid w:val="00E62AAD"/>
    <w:rsid w:val="00E62B9C"/>
    <w:rsid w:val="00E62F91"/>
    <w:rsid w:val="00E63259"/>
    <w:rsid w:val="00E64000"/>
    <w:rsid w:val="00E64266"/>
    <w:rsid w:val="00E64528"/>
    <w:rsid w:val="00E6465A"/>
    <w:rsid w:val="00E65184"/>
    <w:rsid w:val="00E659B9"/>
    <w:rsid w:val="00E65A87"/>
    <w:rsid w:val="00E65D6B"/>
    <w:rsid w:val="00E66C19"/>
    <w:rsid w:val="00E675C2"/>
    <w:rsid w:val="00E676F4"/>
    <w:rsid w:val="00E679D5"/>
    <w:rsid w:val="00E67AED"/>
    <w:rsid w:val="00E67B68"/>
    <w:rsid w:val="00E67F9C"/>
    <w:rsid w:val="00E701F3"/>
    <w:rsid w:val="00E7026E"/>
    <w:rsid w:val="00E70882"/>
    <w:rsid w:val="00E70BB9"/>
    <w:rsid w:val="00E7106A"/>
    <w:rsid w:val="00E71497"/>
    <w:rsid w:val="00E71989"/>
    <w:rsid w:val="00E71B31"/>
    <w:rsid w:val="00E720DB"/>
    <w:rsid w:val="00E72397"/>
    <w:rsid w:val="00E726FC"/>
    <w:rsid w:val="00E73075"/>
    <w:rsid w:val="00E730B2"/>
    <w:rsid w:val="00E735D5"/>
    <w:rsid w:val="00E73723"/>
    <w:rsid w:val="00E73892"/>
    <w:rsid w:val="00E73A17"/>
    <w:rsid w:val="00E73C25"/>
    <w:rsid w:val="00E73DEE"/>
    <w:rsid w:val="00E74207"/>
    <w:rsid w:val="00E7436C"/>
    <w:rsid w:val="00E74B76"/>
    <w:rsid w:val="00E74CEA"/>
    <w:rsid w:val="00E74D7E"/>
    <w:rsid w:val="00E75091"/>
    <w:rsid w:val="00E75130"/>
    <w:rsid w:val="00E75758"/>
    <w:rsid w:val="00E75A2A"/>
    <w:rsid w:val="00E75A68"/>
    <w:rsid w:val="00E75B4B"/>
    <w:rsid w:val="00E75C4F"/>
    <w:rsid w:val="00E75CB9"/>
    <w:rsid w:val="00E76C85"/>
    <w:rsid w:val="00E76EC2"/>
    <w:rsid w:val="00E77112"/>
    <w:rsid w:val="00E773F9"/>
    <w:rsid w:val="00E77516"/>
    <w:rsid w:val="00E775F5"/>
    <w:rsid w:val="00E7793E"/>
    <w:rsid w:val="00E77F59"/>
    <w:rsid w:val="00E802B7"/>
    <w:rsid w:val="00E802BB"/>
    <w:rsid w:val="00E805E2"/>
    <w:rsid w:val="00E80ECB"/>
    <w:rsid w:val="00E810EF"/>
    <w:rsid w:val="00E811C6"/>
    <w:rsid w:val="00E8123A"/>
    <w:rsid w:val="00E818D8"/>
    <w:rsid w:val="00E81EAB"/>
    <w:rsid w:val="00E81FE5"/>
    <w:rsid w:val="00E824D5"/>
    <w:rsid w:val="00E82577"/>
    <w:rsid w:val="00E82618"/>
    <w:rsid w:val="00E826DE"/>
    <w:rsid w:val="00E82B43"/>
    <w:rsid w:val="00E834C9"/>
    <w:rsid w:val="00E8377F"/>
    <w:rsid w:val="00E83AFD"/>
    <w:rsid w:val="00E842CE"/>
    <w:rsid w:val="00E844D4"/>
    <w:rsid w:val="00E84BE3"/>
    <w:rsid w:val="00E857D0"/>
    <w:rsid w:val="00E85DF9"/>
    <w:rsid w:val="00E865A0"/>
    <w:rsid w:val="00E8663D"/>
    <w:rsid w:val="00E866BB"/>
    <w:rsid w:val="00E86B5C"/>
    <w:rsid w:val="00E86CC9"/>
    <w:rsid w:val="00E86F8F"/>
    <w:rsid w:val="00E87162"/>
    <w:rsid w:val="00E8750A"/>
    <w:rsid w:val="00E87590"/>
    <w:rsid w:val="00E87AC2"/>
    <w:rsid w:val="00E87FFA"/>
    <w:rsid w:val="00E903C4"/>
    <w:rsid w:val="00E90589"/>
    <w:rsid w:val="00E908B4"/>
    <w:rsid w:val="00E908E0"/>
    <w:rsid w:val="00E90BDE"/>
    <w:rsid w:val="00E91011"/>
    <w:rsid w:val="00E9115C"/>
    <w:rsid w:val="00E915EC"/>
    <w:rsid w:val="00E918AE"/>
    <w:rsid w:val="00E92126"/>
    <w:rsid w:val="00E921B1"/>
    <w:rsid w:val="00E92725"/>
    <w:rsid w:val="00E92FED"/>
    <w:rsid w:val="00E933BD"/>
    <w:rsid w:val="00E93429"/>
    <w:rsid w:val="00E936A8"/>
    <w:rsid w:val="00E93F64"/>
    <w:rsid w:val="00E94035"/>
    <w:rsid w:val="00E94AA3"/>
    <w:rsid w:val="00E94DE7"/>
    <w:rsid w:val="00E94F5B"/>
    <w:rsid w:val="00E94FEB"/>
    <w:rsid w:val="00E953D1"/>
    <w:rsid w:val="00E95720"/>
    <w:rsid w:val="00E95DBD"/>
    <w:rsid w:val="00E9630D"/>
    <w:rsid w:val="00E96B5E"/>
    <w:rsid w:val="00E96D91"/>
    <w:rsid w:val="00E97001"/>
    <w:rsid w:val="00E97061"/>
    <w:rsid w:val="00E9734C"/>
    <w:rsid w:val="00EA0169"/>
    <w:rsid w:val="00EA0289"/>
    <w:rsid w:val="00EA06CE"/>
    <w:rsid w:val="00EA082E"/>
    <w:rsid w:val="00EA0889"/>
    <w:rsid w:val="00EA0A01"/>
    <w:rsid w:val="00EA10B5"/>
    <w:rsid w:val="00EA11E0"/>
    <w:rsid w:val="00EA126D"/>
    <w:rsid w:val="00EA1A5C"/>
    <w:rsid w:val="00EA1F79"/>
    <w:rsid w:val="00EA2441"/>
    <w:rsid w:val="00EA2716"/>
    <w:rsid w:val="00EA3165"/>
    <w:rsid w:val="00EA3796"/>
    <w:rsid w:val="00EA3A42"/>
    <w:rsid w:val="00EA3C06"/>
    <w:rsid w:val="00EA3CEA"/>
    <w:rsid w:val="00EA468B"/>
    <w:rsid w:val="00EA528F"/>
    <w:rsid w:val="00EA5CB5"/>
    <w:rsid w:val="00EA5F05"/>
    <w:rsid w:val="00EA635F"/>
    <w:rsid w:val="00EA63CC"/>
    <w:rsid w:val="00EA6AFE"/>
    <w:rsid w:val="00EA6BD0"/>
    <w:rsid w:val="00EA6D77"/>
    <w:rsid w:val="00EA71DB"/>
    <w:rsid w:val="00EA7407"/>
    <w:rsid w:val="00EA7795"/>
    <w:rsid w:val="00EA7D65"/>
    <w:rsid w:val="00EB0A5F"/>
    <w:rsid w:val="00EB0C7F"/>
    <w:rsid w:val="00EB0D82"/>
    <w:rsid w:val="00EB1A79"/>
    <w:rsid w:val="00EB1C68"/>
    <w:rsid w:val="00EB1EF7"/>
    <w:rsid w:val="00EB21DA"/>
    <w:rsid w:val="00EB25B0"/>
    <w:rsid w:val="00EB2797"/>
    <w:rsid w:val="00EB33BE"/>
    <w:rsid w:val="00EB3451"/>
    <w:rsid w:val="00EB37F8"/>
    <w:rsid w:val="00EB38EC"/>
    <w:rsid w:val="00EB3F01"/>
    <w:rsid w:val="00EB4190"/>
    <w:rsid w:val="00EB4376"/>
    <w:rsid w:val="00EB4383"/>
    <w:rsid w:val="00EB46AC"/>
    <w:rsid w:val="00EB4A67"/>
    <w:rsid w:val="00EB4B78"/>
    <w:rsid w:val="00EB4DCF"/>
    <w:rsid w:val="00EB506E"/>
    <w:rsid w:val="00EB50D3"/>
    <w:rsid w:val="00EB566D"/>
    <w:rsid w:val="00EB5BCB"/>
    <w:rsid w:val="00EB5EAF"/>
    <w:rsid w:val="00EB5F09"/>
    <w:rsid w:val="00EB5F57"/>
    <w:rsid w:val="00EB67B1"/>
    <w:rsid w:val="00EB68CE"/>
    <w:rsid w:val="00EB6BEC"/>
    <w:rsid w:val="00EB6E11"/>
    <w:rsid w:val="00EB6F8D"/>
    <w:rsid w:val="00EB726F"/>
    <w:rsid w:val="00EB7832"/>
    <w:rsid w:val="00EB7B9B"/>
    <w:rsid w:val="00EC0338"/>
    <w:rsid w:val="00EC0CBB"/>
    <w:rsid w:val="00EC1006"/>
    <w:rsid w:val="00EC15AC"/>
    <w:rsid w:val="00EC1A09"/>
    <w:rsid w:val="00EC265B"/>
    <w:rsid w:val="00EC283F"/>
    <w:rsid w:val="00EC2BAE"/>
    <w:rsid w:val="00EC3913"/>
    <w:rsid w:val="00EC394B"/>
    <w:rsid w:val="00EC3C21"/>
    <w:rsid w:val="00EC3E4B"/>
    <w:rsid w:val="00EC3E69"/>
    <w:rsid w:val="00EC4651"/>
    <w:rsid w:val="00EC472F"/>
    <w:rsid w:val="00EC4A61"/>
    <w:rsid w:val="00EC4AEF"/>
    <w:rsid w:val="00EC4D47"/>
    <w:rsid w:val="00EC4FA0"/>
    <w:rsid w:val="00EC50C5"/>
    <w:rsid w:val="00EC563B"/>
    <w:rsid w:val="00EC5B40"/>
    <w:rsid w:val="00EC61B9"/>
    <w:rsid w:val="00EC6A80"/>
    <w:rsid w:val="00EC6B0C"/>
    <w:rsid w:val="00EC6E7B"/>
    <w:rsid w:val="00EC73EB"/>
    <w:rsid w:val="00EC7A72"/>
    <w:rsid w:val="00EC7FB2"/>
    <w:rsid w:val="00ED0037"/>
    <w:rsid w:val="00ED018A"/>
    <w:rsid w:val="00ED0699"/>
    <w:rsid w:val="00ED0A40"/>
    <w:rsid w:val="00ED0C8F"/>
    <w:rsid w:val="00ED0F3E"/>
    <w:rsid w:val="00ED0FF9"/>
    <w:rsid w:val="00ED13AE"/>
    <w:rsid w:val="00ED1786"/>
    <w:rsid w:val="00ED1B56"/>
    <w:rsid w:val="00ED1CF9"/>
    <w:rsid w:val="00ED292E"/>
    <w:rsid w:val="00ED2EEF"/>
    <w:rsid w:val="00ED3AAE"/>
    <w:rsid w:val="00ED3B24"/>
    <w:rsid w:val="00ED4953"/>
    <w:rsid w:val="00ED4D69"/>
    <w:rsid w:val="00ED5030"/>
    <w:rsid w:val="00ED5368"/>
    <w:rsid w:val="00ED5492"/>
    <w:rsid w:val="00ED569D"/>
    <w:rsid w:val="00ED5765"/>
    <w:rsid w:val="00ED57CC"/>
    <w:rsid w:val="00ED5ACF"/>
    <w:rsid w:val="00ED615C"/>
    <w:rsid w:val="00ED63C1"/>
    <w:rsid w:val="00ED64B8"/>
    <w:rsid w:val="00ED6722"/>
    <w:rsid w:val="00ED67D9"/>
    <w:rsid w:val="00ED67F7"/>
    <w:rsid w:val="00ED697E"/>
    <w:rsid w:val="00ED708F"/>
    <w:rsid w:val="00ED732B"/>
    <w:rsid w:val="00ED795F"/>
    <w:rsid w:val="00EE008E"/>
    <w:rsid w:val="00EE0335"/>
    <w:rsid w:val="00EE037B"/>
    <w:rsid w:val="00EE04CB"/>
    <w:rsid w:val="00EE0CD7"/>
    <w:rsid w:val="00EE1233"/>
    <w:rsid w:val="00EE1453"/>
    <w:rsid w:val="00EE1456"/>
    <w:rsid w:val="00EE1485"/>
    <w:rsid w:val="00EE180F"/>
    <w:rsid w:val="00EE190A"/>
    <w:rsid w:val="00EE1DB2"/>
    <w:rsid w:val="00EE1FC8"/>
    <w:rsid w:val="00EE206C"/>
    <w:rsid w:val="00EE21C0"/>
    <w:rsid w:val="00EE2531"/>
    <w:rsid w:val="00EE2B8E"/>
    <w:rsid w:val="00EE3447"/>
    <w:rsid w:val="00EE3640"/>
    <w:rsid w:val="00EE3D3C"/>
    <w:rsid w:val="00EE4045"/>
    <w:rsid w:val="00EE4236"/>
    <w:rsid w:val="00EE42AA"/>
    <w:rsid w:val="00EE43DD"/>
    <w:rsid w:val="00EE44D7"/>
    <w:rsid w:val="00EE4601"/>
    <w:rsid w:val="00EE492C"/>
    <w:rsid w:val="00EE4A47"/>
    <w:rsid w:val="00EE4C1F"/>
    <w:rsid w:val="00EE508C"/>
    <w:rsid w:val="00EE5271"/>
    <w:rsid w:val="00EE5570"/>
    <w:rsid w:val="00EE569F"/>
    <w:rsid w:val="00EE5721"/>
    <w:rsid w:val="00EE5965"/>
    <w:rsid w:val="00EE5CA9"/>
    <w:rsid w:val="00EE6161"/>
    <w:rsid w:val="00EE61F2"/>
    <w:rsid w:val="00EE629B"/>
    <w:rsid w:val="00EE67FB"/>
    <w:rsid w:val="00EE6DB8"/>
    <w:rsid w:val="00EF0786"/>
    <w:rsid w:val="00EF0C21"/>
    <w:rsid w:val="00EF0CDA"/>
    <w:rsid w:val="00EF0F6D"/>
    <w:rsid w:val="00EF0F92"/>
    <w:rsid w:val="00EF1018"/>
    <w:rsid w:val="00EF16B8"/>
    <w:rsid w:val="00EF179C"/>
    <w:rsid w:val="00EF184B"/>
    <w:rsid w:val="00EF198A"/>
    <w:rsid w:val="00EF1A37"/>
    <w:rsid w:val="00EF1A8F"/>
    <w:rsid w:val="00EF1E20"/>
    <w:rsid w:val="00EF2216"/>
    <w:rsid w:val="00EF2950"/>
    <w:rsid w:val="00EF3040"/>
    <w:rsid w:val="00EF30EF"/>
    <w:rsid w:val="00EF31A0"/>
    <w:rsid w:val="00EF31AB"/>
    <w:rsid w:val="00EF337B"/>
    <w:rsid w:val="00EF3864"/>
    <w:rsid w:val="00EF3BB0"/>
    <w:rsid w:val="00EF4092"/>
    <w:rsid w:val="00EF43B9"/>
    <w:rsid w:val="00EF45BE"/>
    <w:rsid w:val="00EF5148"/>
    <w:rsid w:val="00EF52E5"/>
    <w:rsid w:val="00EF53B0"/>
    <w:rsid w:val="00EF58AC"/>
    <w:rsid w:val="00EF59AD"/>
    <w:rsid w:val="00EF5CD5"/>
    <w:rsid w:val="00EF5E47"/>
    <w:rsid w:val="00EF5F34"/>
    <w:rsid w:val="00EF6291"/>
    <w:rsid w:val="00EF6597"/>
    <w:rsid w:val="00EF6876"/>
    <w:rsid w:val="00EF769D"/>
    <w:rsid w:val="00EF7A8F"/>
    <w:rsid w:val="00EF7A9A"/>
    <w:rsid w:val="00F001B6"/>
    <w:rsid w:val="00F00266"/>
    <w:rsid w:val="00F00272"/>
    <w:rsid w:val="00F00BF7"/>
    <w:rsid w:val="00F0157F"/>
    <w:rsid w:val="00F01A35"/>
    <w:rsid w:val="00F01A8F"/>
    <w:rsid w:val="00F01E87"/>
    <w:rsid w:val="00F01FE5"/>
    <w:rsid w:val="00F0342C"/>
    <w:rsid w:val="00F0348D"/>
    <w:rsid w:val="00F04762"/>
    <w:rsid w:val="00F04AED"/>
    <w:rsid w:val="00F05534"/>
    <w:rsid w:val="00F05773"/>
    <w:rsid w:val="00F05A0A"/>
    <w:rsid w:val="00F05ABC"/>
    <w:rsid w:val="00F06150"/>
    <w:rsid w:val="00F06646"/>
    <w:rsid w:val="00F067E5"/>
    <w:rsid w:val="00F06831"/>
    <w:rsid w:val="00F06A42"/>
    <w:rsid w:val="00F06D0E"/>
    <w:rsid w:val="00F06D67"/>
    <w:rsid w:val="00F0701F"/>
    <w:rsid w:val="00F071E5"/>
    <w:rsid w:val="00F074BA"/>
    <w:rsid w:val="00F07541"/>
    <w:rsid w:val="00F0770A"/>
    <w:rsid w:val="00F1007A"/>
    <w:rsid w:val="00F100F6"/>
    <w:rsid w:val="00F1062C"/>
    <w:rsid w:val="00F10A2A"/>
    <w:rsid w:val="00F10B76"/>
    <w:rsid w:val="00F1174F"/>
    <w:rsid w:val="00F1256B"/>
    <w:rsid w:val="00F1283C"/>
    <w:rsid w:val="00F128B5"/>
    <w:rsid w:val="00F129FD"/>
    <w:rsid w:val="00F12BF0"/>
    <w:rsid w:val="00F12C90"/>
    <w:rsid w:val="00F12D2C"/>
    <w:rsid w:val="00F12F20"/>
    <w:rsid w:val="00F13271"/>
    <w:rsid w:val="00F13BB7"/>
    <w:rsid w:val="00F13D00"/>
    <w:rsid w:val="00F1452B"/>
    <w:rsid w:val="00F14DCE"/>
    <w:rsid w:val="00F15046"/>
    <w:rsid w:val="00F1546A"/>
    <w:rsid w:val="00F15DCD"/>
    <w:rsid w:val="00F160CE"/>
    <w:rsid w:val="00F16559"/>
    <w:rsid w:val="00F16B06"/>
    <w:rsid w:val="00F16B17"/>
    <w:rsid w:val="00F16B44"/>
    <w:rsid w:val="00F16F33"/>
    <w:rsid w:val="00F16F9A"/>
    <w:rsid w:val="00F17262"/>
    <w:rsid w:val="00F17D90"/>
    <w:rsid w:val="00F2000C"/>
    <w:rsid w:val="00F2011A"/>
    <w:rsid w:val="00F2049C"/>
    <w:rsid w:val="00F20573"/>
    <w:rsid w:val="00F20801"/>
    <w:rsid w:val="00F20885"/>
    <w:rsid w:val="00F212E6"/>
    <w:rsid w:val="00F2203C"/>
    <w:rsid w:val="00F226F3"/>
    <w:rsid w:val="00F22CB7"/>
    <w:rsid w:val="00F22F52"/>
    <w:rsid w:val="00F2320C"/>
    <w:rsid w:val="00F2372A"/>
    <w:rsid w:val="00F23906"/>
    <w:rsid w:val="00F23974"/>
    <w:rsid w:val="00F23B88"/>
    <w:rsid w:val="00F23BAD"/>
    <w:rsid w:val="00F23FA8"/>
    <w:rsid w:val="00F2400D"/>
    <w:rsid w:val="00F24218"/>
    <w:rsid w:val="00F24489"/>
    <w:rsid w:val="00F247D1"/>
    <w:rsid w:val="00F2533D"/>
    <w:rsid w:val="00F25623"/>
    <w:rsid w:val="00F2600E"/>
    <w:rsid w:val="00F26537"/>
    <w:rsid w:val="00F26FAC"/>
    <w:rsid w:val="00F272D1"/>
    <w:rsid w:val="00F27331"/>
    <w:rsid w:val="00F273E8"/>
    <w:rsid w:val="00F27654"/>
    <w:rsid w:val="00F2782E"/>
    <w:rsid w:val="00F27C6C"/>
    <w:rsid w:val="00F27DDE"/>
    <w:rsid w:val="00F27FC4"/>
    <w:rsid w:val="00F30B8C"/>
    <w:rsid w:val="00F3126B"/>
    <w:rsid w:val="00F3133B"/>
    <w:rsid w:val="00F3153F"/>
    <w:rsid w:val="00F31A5F"/>
    <w:rsid w:val="00F31CF2"/>
    <w:rsid w:val="00F32C10"/>
    <w:rsid w:val="00F32D09"/>
    <w:rsid w:val="00F338B3"/>
    <w:rsid w:val="00F34356"/>
    <w:rsid w:val="00F34957"/>
    <w:rsid w:val="00F34B68"/>
    <w:rsid w:val="00F34D42"/>
    <w:rsid w:val="00F350B5"/>
    <w:rsid w:val="00F3510B"/>
    <w:rsid w:val="00F3521C"/>
    <w:rsid w:val="00F35264"/>
    <w:rsid w:val="00F35566"/>
    <w:rsid w:val="00F3579F"/>
    <w:rsid w:val="00F35C2E"/>
    <w:rsid w:val="00F36A2E"/>
    <w:rsid w:val="00F37780"/>
    <w:rsid w:val="00F3781C"/>
    <w:rsid w:val="00F378CE"/>
    <w:rsid w:val="00F37AD0"/>
    <w:rsid w:val="00F37D1B"/>
    <w:rsid w:val="00F40808"/>
    <w:rsid w:val="00F416A8"/>
    <w:rsid w:val="00F41A37"/>
    <w:rsid w:val="00F42123"/>
    <w:rsid w:val="00F425CA"/>
    <w:rsid w:val="00F42C3B"/>
    <w:rsid w:val="00F43655"/>
    <w:rsid w:val="00F43689"/>
    <w:rsid w:val="00F436A2"/>
    <w:rsid w:val="00F43AAF"/>
    <w:rsid w:val="00F4424F"/>
    <w:rsid w:val="00F446B8"/>
    <w:rsid w:val="00F44718"/>
    <w:rsid w:val="00F44FA4"/>
    <w:rsid w:val="00F45CAE"/>
    <w:rsid w:val="00F45DD0"/>
    <w:rsid w:val="00F461D9"/>
    <w:rsid w:val="00F4623F"/>
    <w:rsid w:val="00F4701C"/>
    <w:rsid w:val="00F47647"/>
    <w:rsid w:val="00F47829"/>
    <w:rsid w:val="00F47A55"/>
    <w:rsid w:val="00F47D39"/>
    <w:rsid w:val="00F5015E"/>
    <w:rsid w:val="00F50224"/>
    <w:rsid w:val="00F50341"/>
    <w:rsid w:val="00F50C6C"/>
    <w:rsid w:val="00F513D9"/>
    <w:rsid w:val="00F51404"/>
    <w:rsid w:val="00F5173C"/>
    <w:rsid w:val="00F51DA3"/>
    <w:rsid w:val="00F524FD"/>
    <w:rsid w:val="00F525B4"/>
    <w:rsid w:val="00F529C3"/>
    <w:rsid w:val="00F52C08"/>
    <w:rsid w:val="00F537EB"/>
    <w:rsid w:val="00F53CAE"/>
    <w:rsid w:val="00F53F73"/>
    <w:rsid w:val="00F54D86"/>
    <w:rsid w:val="00F5524A"/>
    <w:rsid w:val="00F55361"/>
    <w:rsid w:val="00F5545D"/>
    <w:rsid w:val="00F55D06"/>
    <w:rsid w:val="00F5609C"/>
    <w:rsid w:val="00F5630E"/>
    <w:rsid w:val="00F5722C"/>
    <w:rsid w:val="00F57271"/>
    <w:rsid w:val="00F5773F"/>
    <w:rsid w:val="00F601ED"/>
    <w:rsid w:val="00F602AD"/>
    <w:rsid w:val="00F60301"/>
    <w:rsid w:val="00F6082D"/>
    <w:rsid w:val="00F609C5"/>
    <w:rsid w:val="00F60D88"/>
    <w:rsid w:val="00F6117A"/>
    <w:rsid w:val="00F61573"/>
    <w:rsid w:val="00F618AE"/>
    <w:rsid w:val="00F61DD1"/>
    <w:rsid w:val="00F6240B"/>
    <w:rsid w:val="00F62438"/>
    <w:rsid w:val="00F6280D"/>
    <w:rsid w:val="00F62A01"/>
    <w:rsid w:val="00F6315F"/>
    <w:rsid w:val="00F632A1"/>
    <w:rsid w:val="00F63B16"/>
    <w:rsid w:val="00F64204"/>
    <w:rsid w:val="00F64229"/>
    <w:rsid w:val="00F6445F"/>
    <w:rsid w:val="00F64646"/>
    <w:rsid w:val="00F64F3B"/>
    <w:rsid w:val="00F65057"/>
    <w:rsid w:val="00F6540A"/>
    <w:rsid w:val="00F65920"/>
    <w:rsid w:val="00F659E5"/>
    <w:rsid w:val="00F65A79"/>
    <w:rsid w:val="00F6674C"/>
    <w:rsid w:val="00F66DBD"/>
    <w:rsid w:val="00F66DF0"/>
    <w:rsid w:val="00F67171"/>
    <w:rsid w:val="00F671AD"/>
    <w:rsid w:val="00F671C3"/>
    <w:rsid w:val="00F671ED"/>
    <w:rsid w:val="00F672E7"/>
    <w:rsid w:val="00F6758B"/>
    <w:rsid w:val="00F7080E"/>
    <w:rsid w:val="00F7127A"/>
    <w:rsid w:val="00F719C5"/>
    <w:rsid w:val="00F71ADA"/>
    <w:rsid w:val="00F72000"/>
    <w:rsid w:val="00F72380"/>
    <w:rsid w:val="00F724E8"/>
    <w:rsid w:val="00F72FE0"/>
    <w:rsid w:val="00F73772"/>
    <w:rsid w:val="00F73A89"/>
    <w:rsid w:val="00F743B9"/>
    <w:rsid w:val="00F74540"/>
    <w:rsid w:val="00F74575"/>
    <w:rsid w:val="00F74866"/>
    <w:rsid w:val="00F748B6"/>
    <w:rsid w:val="00F749B8"/>
    <w:rsid w:val="00F74E01"/>
    <w:rsid w:val="00F74ED6"/>
    <w:rsid w:val="00F75254"/>
    <w:rsid w:val="00F75260"/>
    <w:rsid w:val="00F752BF"/>
    <w:rsid w:val="00F75430"/>
    <w:rsid w:val="00F756F3"/>
    <w:rsid w:val="00F76244"/>
    <w:rsid w:val="00F76323"/>
    <w:rsid w:val="00F766B4"/>
    <w:rsid w:val="00F76830"/>
    <w:rsid w:val="00F76875"/>
    <w:rsid w:val="00F76B29"/>
    <w:rsid w:val="00F76B74"/>
    <w:rsid w:val="00F774AC"/>
    <w:rsid w:val="00F77A27"/>
    <w:rsid w:val="00F77D53"/>
    <w:rsid w:val="00F77F62"/>
    <w:rsid w:val="00F803DF"/>
    <w:rsid w:val="00F80845"/>
    <w:rsid w:val="00F8098C"/>
    <w:rsid w:val="00F80B96"/>
    <w:rsid w:val="00F80C0A"/>
    <w:rsid w:val="00F80EEF"/>
    <w:rsid w:val="00F81555"/>
    <w:rsid w:val="00F817DC"/>
    <w:rsid w:val="00F81B25"/>
    <w:rsid w:val="00F81E15"/>
    <w:rsid w:val="00F83080"/>
    <w:rsid w:val="00F83204"/>
    <w:rsid w:val="00F83540"/>
    <w:rsid w:val="00F83ECF"/>
    <w:rsid w:val="00F84053"/>
    <w:rsid w:val="00F84700"/>
    <w:rsid w:val="00F84A83"/>
    <w:rsid w:val="00F84F46"/>
    <w:rsid w:val="00F8580E"/>
    <w:rsid w:val="00F85929"/>
    <w:rsid w:val="00F85BE3"/>
    <w:rsid w:val="00F85DE7"/>
    <w:rsid w:val="00F85F94"/>
    <w:rsid w:val="00F8686A"/>
    <w:rsid w:val="00F86BD8"/>
    <w:rsid w:val="00F86D25"/>
    <w:rsid w:val="00F86D55"/>
    <w:rsid w:val="00F86DFA"/>
    <w:rsid w:val="00F873AD"/>
    <w:rsid w:val="00F874AC"/>
    <w:rsid w:val="00F875EA"/>
    <w:rsid w:val="00F877BF"/>
    <w:rsid w:val="00F87A2B"/>
    <w:rsid w:val="00F87BC0"/>
    <w:rsid w:val="00F90084"/>
    <w:rsid w:val="00F901C2"/>
    <w:rsid w:val="00F903FC"/>
    <w:rsid w:val="00F90534"/>
    <w:rsid w:val="00F90907"/>
    <w:rsid w:val="00F90AB5"/>
    <w:rsid w:val="00F90DC4"/>
    <w:rsid w:val="00F91627"/>
    <w:rsid w:val="00F91DF6"/>
    <w:rsid w:val="00F91FB9"/>
    <w:rsid w:val="00F922C4"/>
    <w:rsid w:val="00F9230B"/>
    <w:rsid w:val="00F925C7"/>
    <w:rsid w:val="00F927B5"/>
    <w:rsid w:val="00F92AA3"/>
    <w:rsid w:val="00F931ED"/>
    <w:rsid w:val="00F935DA"/>
    <w:rsid w:val="00F9401D"/>
    <w:rsid w:val="00F94049"/>
    <w:rsid w:val="00F94844"/>
    <w:rsid w:val="00F94FB4"/>
    <w:rsid w:val="00F9537F"/>
    <w:rsid w:val="00F955E6"/>
    <w:rsid w:val="00F96201"/>
    <w:rsid w:val="00F9627E"/>
    <w:rsid w:val="00F96CF2"/>
    <w:rsid w:val="00F96DB1"/>
    <w:rsid w:val="00F973CA"/>
    <w:rsid w:val="00F9770F"/>
    <w:rsid w:val="00F9780D"/>
    <w:rsid w:val="00F9782A"/>
    <w:rsid w:val="00F97D9F"/>
    <w:rsid w:val="00FA01C0"/>
    <w:rsid w:val="00FA0424"/>
    <w:rsid w:val="00FA048B"/>
    <w:rsid w:val="00FA09B3"/>
    <w:rsid w:val="00FA0B5D"/>
    <w:rsid w:val="00FA0E61"/>
    <w:rsid w:val="00FA1546"/>
    <w:rsid w:val="00FA174B"/>
    <w:rsid w:val="00FA1AA2"/>
    <w:rsid w:val="00FA1AFE"/>
    <w:rsid w:val="00FA2558"/>
    <w:rsid w:val="00FA31C6"/>
    <w:rsid w:val="00FA3803"/>
    <w:rsid w:val="00FA3CBD"/>
    <w:rsid w:val="00FA4319"/>
    <w:rsid w:val="00FA43DB"/>
    <w:rsid w:val="00FA441D"/>
    <w:rsid w:val="00FA583A"/>
    <w:rsid w:val="00FA5900"/>
    <w:rsid w:val="00FA5EE5"/>
    <w:rsid w:val="00FA5F26"/>
    <w:rsid w:val="00FA65AB"/>
    <w:rsid w:val="00FA6FB2"/>
    <w:rsid w:val="00FA71B3"/>
    <w:rsid w:val="00FA729B"/>
    <w:rsid w:val="00FA766B"/>
    <w:rsid w:val="00FA7A8D"/>
    <w:rsid w:val="00FA7C38"/>
    <w:rsid w:val="00FB0059"/>
    <w:rsid w:val="00FB08E8"/>
    <w:rsid w:val="00FB0B7F"/>
    <w:rsid w:val="00FB0FD9"/>
    <w:rsid w:val="00FB14E9"/>
    <w:rsid w:val="00FB1A30"/>
    <w:rsid w:val="00FB1B2C"/>
    <w:rsid w:val="00FB2A36"/>
    <w:rsid w:val="00FB2E10"/>
    <w:rsid w:val="00FB30F6"/>
    <w:rsid w:val="00FB31FE"/>
    <w:rsid w:val="00FB3415"/>
    <w:rsid w:val="00FB35E3"/>
    <w:rsid w:val="00FB3AAA"/>
    <w:rsid w:val="00FB3BC9"/>
    <w:rsid w:val="00FB4777"/>
    <w:rsid w:val="00FB49F1"/>
    <w:rsid w:val="00FB53E3"/>
    <w:rsid w:val="00FB5498"/>
    <w:rsid w:val="00FB58BD"/>
    <w:rsid w:val="00FB58FF"/>
    <w:rsid w:val="00FB5CDE"/>
    <w:rsid w:val="00FB5F76"/>
    <w:rsid w:val="00FB668C"/>
    <w:rsid w:val="00FB69AD"/>
    <w:rsid w:val="00FB6A13"/>
    <w:rsid w:val="00FB6C2D"/>
    <w:rsid w:val="00FB6CE3"/>
    <w:rsid w:val="00FB6FD7"/>
    <w:rsid w:val="00FB73AB"/>
    <w:rsid w:val="00FB7497"/>
    <w:rsid w:val="00FB7B8B"/>
    <w:rsid w:val="00FC054B"/>
    <w:rsid w:val="00FC0921"/>
    <w:rsid w:val="00FC194F"/>
    <w:rsid w:val="00FC1D84"/>
    <w:rsid w:val="00FC1E85"/>
    <w:rsid w:val="00FC22DD"/>
    <w:rsid w:val="00FC2C82"/>
    <w:rsid w:val="00FC31DA"/>
    <w:rsid w:val="00FC33A5"/>
    <w:rsid w:val="00FC3937"/>
    <w:rsid w:val="00FC39E7"/>
    <w:rsid w:val="00FC3A06"/>
    <w:rsid w:val="00FC3AE9"/>
    <w:rsid w:val="00FC470F"/>
    <w:rsid w:val="00FC5841"/>
    <w:rsid w:val="00FC58D1"/>
    <w:rsid w:val="00FC5A1D"/>
    <w:rsid w:val="00FC5E95"/>
    <w:rsid w:val="00FC622A"/>
    <w:rsid w:val="00FC682A"/>
    <w:rsid w:val="00FC6D6E"/>
    <w:rsid w:val="00FC6F4B"/>
    <w:rsid w:val="00FC7169"/>
    <w:rsid w:val="00FC7D35"/>
    <w:rsid w:val="00FC7D81"/>
    <w:rsid w:val="00FC7EE0"/>
    <w:rsid w:val="00FD022C"/>
    <w:rsid w:val="00FD0292"/>
    <w:rsid w:val="00FD0648"/>
    <w:rsid w:val="00FD0761"/>
    <w:rsid w:val="00FD123B"/>
    <w:rsid w:val="00FD2213"/>
    <w:rsid w:val="00FD289E"/>
    <w:rsid w:val="00FD2E8E"/>
    <w:rsid w:val="00FD3626"/>
    <w:rsid w:val="00FD3965"/>
    <w:rsid w:val="00FD3985"/>
    <w:rsid w:val="00FD3CEE"/>
    <w:rsid w:val="00FD405B"/>
    <w:rsid w:val="00FD43B6"/>
    <w:rsid w:val="00FD45E9"/>
    <w:rsid w:val="00FD494E"/>
    <w:rsid w:val="00FD50B4"/>
    <w:rsid w:val="00FD5B0A"/>
    <w:rsid w:val="00FD5B33"/>
    <w:rsid w:val="00FD6268"/>
    <w:rsid w:val="00FD69C0"/>
    <w:rsid w:val="00FD7040"/>
    <w:rsid w:val="00FD787B"/>
    <w:rsid w:val="00FE00C3"/>
    <w:rsid w:val="00FE0975"/>
    <w:rsid w:val="00FE09D8"/>
    <w:rsid w:val="00FE0FAA"/>
    <w:rsid w:val="00FE12E7"/>
    <w:rsid w:val="00FE22E2"/>
    <w:rsid w:val="00FE2483"/>
    <w:rsid w:val="00FE2606"/>
    <w:rsid w:val="00FE2686"/>
    <w:rsid w:val="00FE2A63"/>
    <w:rsid w:val="00FE2DD3"/>
    <w:rsid w:val="00FE2E9C"/>
    <w:rsid w:val="00FE2F34"/>
    <w:rsid w:val="00FE3247"/>
    <w:rsid w:val="00FE3961"/>
    <w:rsid w:val="00FE4083"/>
    <w:rsid w:val="00FE412F"/>
    <w:rsid w:val="00FE4B1E"/>
    <w:rsid w:val="00FE4B98"/>
    <w:rsid w:val="00FE4F10"/>
    <w:rsid w:val="00FE51CD"/>
    <w:rsid w:val="00FE55D9"/>
    <w:rsid w:val="00FE5639"/>
    <w:rsid w:val="00FE5DCE"/>
    <w:rsid w:val="00FE65A5"/>
    <w:rsid w:val="00FE65E3"/>
    <w:rsid w:val="00FE69C8"/>
    <w:rsid w:val="00FE6BAC"/>
    <w:rsid w:val="00FE6BF7"/>
    <w:rsid w:val="00FE6E3E"/>
    <w:rsid w:val="00FE79A2"/>
    <w:rsid w:val="00FF006A"/>
    <w:rsid w:val="00FF0631"/>
    <w:rsid w:val="00FF06BF"/>
    <w:rsid w:val="00FF0A5D"/>
    <w:rsid w:val="00FF0D52"/>
    <w:rsid w:val="00FF0E4B"/>
    <w:rsid w:val="00FF0F5D"/>
    <w:rsid w:val="00FF0FD7"/>
    <w:rsid w:val="00FF1111"/>
    <w:rsid w:val="00FF1892"/>
    <w:rsid w:val="00FF1B65"/>
    <w:rsid w:val="00FF211E"/>
    <w:rsid w:val="00FF2203"/>
    <w:rsid w:val="00FF29A2"/>
    <w:rsid w:val="00FF2F59"/>
    <w:rsid w:val="00FF31CD"/>
    <w:rsid w:val="00FF3724"/>
    <w:rsid w:val="00FF43F7"/>
    <w:rsid w:val="00FF44A8"/>
    <w:rsid w:val="00FF4506"/>
    <w:rsid w:val="00FF4A86"/>
    <w:rsid w:val="00FF4F42"/>
    <w:rsid w:val="00FF54A3"/>
    <w:rsid w:val="00FF559D"/>
    <w:rsid w:val="00FF56A3"/>
    <w:rsid w:val="00FF65D8"/>
    <w:rsid w:val="00FF6647"/>
    <w:rsid w:val="00FF6B28"/>
    <w:rsid w:val="00FF6B90"/>
    <w:rsid w:val="00FF72D4"/>
    <w:rsid w:val="00FF7E78"/>
    <w:rsid w:val="01107141"/>
    <w:rsid w:val="017A0040"/>
    <w:rsid w:val="01C30FD8"/>
    <w:rsid w:val="01C453F1"/>
    <w:rsid w:val="02816CCE"/>
    <w:rsid w:val="02864C0D"/>
    <w:rsid w:val="0335093C"/>
    <w:rsid w:val="039E563C"/>
    <w:rsid w:val="03A85C84"/>
    <w:rsid w:val="04591F07"/>
    <w:rsid w:val="04B74C29"/>
    <w:rsid w:val="05131EE2"/>
    <w:rsid w:val="0535057C"/>
    <w:rsid w:val="05B76D29"/>
    <w:rsid w:val="066E30C6"/>
    <w:rsid w:val="06DE01DA"/>
    <w:rsid w:val="07034156"/>
    <w:rsid w:val="07C21547"/>
    <w:rsid w:val="08090FF5"/>
    <w:rsid w:val="09234C50"/>
    <w:rsid w:val="09453CF6"/>
    <w:rsid w:val="09B709BC"/>
    <w:rsid w:val="0A4443E6"/>
    <w:rsid w:val="0A887AA4"/>
    <w:rsid w:val="0ACD2EFA"/>
    <w:rsid w:val="0B265FDE"/>
    <w:rsid w:val="0B510DD7"/>
    <w:rsid w:val="0B624C18"/>
    <w:rsid w:val="0B996E37"/>
    <w:rsid w:val="0C424C5F"/>
    <w:rsid w:val="0C783364"/>
    <w:rsid w:val="0CDC5C3A"/>
    <w:rsid w:val="0D946CC0"/>
    <w:rsid w:val="0E4D0E1D"/>
    <w:rsid w:val="0E795140"/>
    <w:rsid w:val="0FB87AA7"/>
    <w:rsid w:val="103F5AD3"/>
    <w:rsid w:val="10897BD2"/>
    <w:rsid w:val="11292E3F"/>
    <w:rsid w:val="119F7770"/>
    <w:rsid w:val="123E4294"/>
    <w:rsid w:val="12D058C5"/>
    <w:rsid w:val="12FE1008"/>
    <w:rsid w:val="132A4818"/>
    <w:rsid w:val="150A6734"/>
    <w:rsid w:val="161E10F2"/>
    <w:rsid w:val="167E6852"/>
    <w:rsid w:val="16D44042"/>
    <w:rsid w:val="180E7740"/>
    <w:rsid w:val="1817095A"/>
    <w:rsid w:val="184B770B"/>
    <w:rsid w:val="18711E44"/>
    <w:rsid w:val="18A9729E"/>
    <w:rsid w:val="192B5836"/>
    <w:rsid w:val="19763826"/>
    <w:rsid w:val="19AD6FE9"/>
    <w:rsid w:val="1A1F1716"/>
    <w:rsid w:val="1A2F6BB8"/>
    <w:rsid w:val="1A58610F"/>
    <w:rsid w:val="1A68504D"/>
    <w:rsid w:val="1AB9498B"/>
    <w:rsid w:val="1B285AE1"/>
    <w:rsid w:val="1B69072C"/>
    <w:rsid w:val="1BF70E86"/>
    <w:rsid w:val="1CEF5BC0"/>
    <w:rsid w:val="1DEA1E68"/>
    <w:rsid w:val="1E1118FC"/>
    <w:rsid w:val="1E71367B"/>
    <w:rsid w:val="1F0B3750"/>
    <w:rsid w:val="20570DB0"/>
    <w:rsid w:val="211555D4"/>
    <w:rsid w:val="213600B6"/>
    <w:rsid w:val="222255C4"/>
    <w:rsid w:val="228D0920"/>
    <w:rsid w:val="22DF4AF7"/>
    <w:rsid w:val="22F10EAE"/>
    <w:rsid w:val="235B16F9"/>
    <w:rsid w:val="244D31C9"/>
    <w:rsid w:val="24833D88"/>
    <w:rsid w:val="249064A5"/>
    <w:rsid w:val="25396786"/>
    <w:rsid w:val="25A0096A"/>
    <w:rsid w:val="25B05A51"/>
    <w:rsid w:val="25D22311"/>
    <w:rsid w:val="26143316"/>
    <w:rsid w:val="26220DC8"/>
    <w:rsid w:val="2624609B"/>
    <w:rsid w:val="275844EF"/>
    <w:rsid w:val="27A135B5"/>
    <w:rsid w:val="27A6495D"/>
    <w:rsid w:val="27C84C16"/>
    <w:rsid w:val="27EB2370"/>
    <w:rsid w:val="28E7613D"/>
    <w:rsid w:val="290D2324"/>
    <w:rsid w:val="2A6513AE"/>
    <w:rsid w:val="2AA607D0"/>
    <w:rsid w:val="2AA8279A"/>
    <w:rsid w:val="2AE80DE9"/>
    <w:rsid w:val="2B4247A3"/>
    <w:rsid w:val="2BF17BA0"/>
    <w:rsid w:val="2CA35D4A"/>
    <w:rsid w:val="2D117A27"/>
    <w:rsid w:val="2E464EB6"/>
    <w:rsid w:val="303B17DF"/>
    <w:rsid w:val="30FC4AEC"/>
    <w:rsid w:val="319D4FDD"/>
    <w:rsid w:val="31A20BCB"/>
    <w:rsid w:val="31CC3AA1"/>
    <w:rsid w:val="322A1CE7"/>
    <w:rsid w:val="326774E5"/>
    <w:rsid w:val="328162CD"/>
    <w:rsid w:val="33E40FCE"/>
    <w:rsid w:val="34545741"/>
    <w:rsid w:val="348C0A37"/>
    <w:rsid w:val="34BD6E42"/>
    <w:rsid w:val="35633FD8"/>
    <w:rsid w:val="35753BC1"/>
    <w:rsid w:val="366F6E52"/>
    <w:rsid w:val="36723C60"/>
    <w:rsid w:val="36EE25F7"/>
    <w:rsid w:val="37030A1D"/>
    <w:rsid w:val="38175C7C"/>
    <w:rsid w:val="38457C0A"/>
    <w:rsid w:val="387A1D1C"/>
    <w:rsid w:val="387B562F"/>
    <w:rsid w:val="38C70B1E"/>
    <w:rsid w:val="393B60E8"/>
    <w:rsid w:val="39E51924"/>
    <w:rsid w:val="3A18450B"/>
    <w:rsid w:val="3AC71FF6"/>
    <w:rsid w:val="3B021A53"/>
    <w:rsid w:val="3B111C96"/>
    <w:rsid w:val="3B253993"/>
    <w:rsid w:val="3B454C5E"/>
    <w:rsid w:val="3C3F2833"/>
    <w:rsid w:val="3C7A65E4"/>
    <w:rsid w:val="3CA803D8"/>
    <w:rsid w:val="3D4177E3"/>
    <w:rsid w:val="3D5347E8"/>
    <w:rsid w:val="3D705DCA"/>
    <w:rsid w:val="3E0E45BB"/>
    <w:rsid w:val="3E0F7557"/>
    <w:rsid w:val="3E9162A6"/>
    <w:rsid w:val="3EF23B8C"/>
    <w:rsid w:val="3F794287"/>
    <w:rsid w:val="3FB36C78"/>
    <w:rsid w:val="3FE3517F"/>
    <w:rsid w:val="407B4DD5"/>
    <w:rsid w:val="418D5DEE"/>
    <w:rsid w:val="423E40ED"/>
    <w:rsid w:val="424E7277"/>
    <w:rsid w:val="430D29B4"/>
    <w:rsid w:val="432C0E5B"/>
    <w:rsid w:val="435D2116"/>
    <w:rsid w:val="44BF2CF4"/>
    <w:rsid w:val="458523B1"/>
    <w:rsid w:val="46480172"/>
    <w:rsid w:val="46537BDD"/>
    <w:rsid w:val="46965F45"/>
    <w:rsid w:val="46AF46EA"/>
    <w:rsid w:val="46CC1DEE"/>
    <w:rsid w:val="47D924FD"/>
    <w:rsid w:val="480212E4"/>
    <w:rsid w:val="4854035E"/>
    <w:rsid w:val="48F00ECF"/>
    <w:rsid w:val="49307E44"/>
    <w:rsid w:val="496F6F12"/>
    <w:rsid w:val="4A5A33C8"/>
    <w:rsid w:val="4D372D00"/>
    <w:rsid w:val="4DB71498"/>
    <w:rsid w:val="4DD52DC8"/>
    <w:rsid w:val="4E836D7C"/>
    <w:rsid w:val="4EB81818"/>
    <w:rsid w:val="4F6B3C13"/>
    <w:rsid w:val="506E0882"/>
    <w:rsid w:val="50841016"/>
    <w:rsid w:val="50B16152"/>
    <w:rsid w:val="520E6ED4"/>
    <w:rsid w:val="53242390"/>
    <w:rsid w:val="53A56FC8"/>
    <w:rsid w:val="53D45EAA"/>
    <w:rsid w:val="548A6691"/>
    <w:rsid w:val="55621614"/>
    <w:rsid w:val="55816C89"/>
    <w:rsid w:val="559B1B0E"/>
    <w:rsid w:val="55BB6F76"/>
    <w:rsid w:val="570B7DB9"/>
    <w:rsid w:val="577A41F0"/>
    <w:rsid w:val="57D13A15"/>
    <w:rsid w:val="588A1AC6"/>
    <w:rsid w:val="58CD31EC"/>
    <w:rsid w:val="5A6D4479"/>
    <w:rsid w:val="5AD84127"/>
    <w:rsid w:val="5AED6D9E"/>
    <w:rsid w:val="5B6A5C13"/>
    <w:rsid w:val="5B6E42E3"/>
    <w:rsid w:val="5BAE582C"/>
    <w:rsid w:val="5C3655A9"/>
    <w:rsid w:val="5CAD62E8"/>
    <w:rsid w:val="5D270A95"/>
    <w:rsid w:val="5D885990"/>
    <w:rsid w:val="5DF11787"/>
    <w:rsid w:val="5E280EA1"/>
    <w:rsid w:val="5F7C32D2"/>
    <w:rsid w:val="5F955B7F"/>
    <w:rsid w:val="5FF119CC"/>
    <w:rsid w:val="605E55CE"/>
    <w:rsid w:val="606C3347"/>
    <w:rsid w:val="607C0230"/>
    <w:rsid w:val="60E07891"/>
    <w:rsid w:val="617E0DE9"/>
    <w:rsid w:val="61954B1F"/>
    <w:rsid w:val="61AE5BE1"/>
    <w:rsid w:val="626F01EF"/>
    <w:rsid w:val="62A36DC8"/>
    <w:rsid w:val="6331293E"/>
    <w:rsid w:val="63D062E3"/>
    <w:rsid w:val="63E54454"/>
    <w:rsid w:val="64654C7D"/>
    <w:rsid w:val="658B6402"/>
    <w:rsid w:val="65D379C4"/>
    <w:rsid w:val="65F55BA8"/>
    <w:rsid w:val="66530AC3"/>
    <w:rsid w:val="66D954AE"/>
    <w:rsid w:val="6708274A"/>
    <w:rsid w:val="67656D42"/>
    <w:rsid w:val="68E048D2"/>
    <w:rsid w:val="69005A5E"/>
    <w:rsid w:val="69166546"/>
    <w:rsid w:val="699D3B18"/>
    <w:rsid w:val="69FC59C4"/>
    <w:rsid w:val="6A751B9D"/>
    <w:rsid w:val="6A9A04A0"/>
    <w:rsid w:val="6BE76305"/>
    <w:rsid w:val="6C59015B"/>
    <w:rsid w:val="6C691082"/>
    <w:rsid w:val="6CFD3965"/>
    <w:rsid w:val="6D2B39D1"/>
    <w:rsid w:val="6D3F3B91"/>
    <w:rsid w:val="6E1F6652"/>
    <w:rsid w:val="6EC01467"/>
    <w:rsid w:val="6EE00576"/>
    <w:rsid w:val="6F26325B"/>
    <w:rsid w:val="6F977CB5"/>
    <w:rsid w:val="7003534A"/>
    <w:rsid w:val="7004359C"/>
    <w:rsid w:val="709661BE"/>
    <w:rsid w:val="71847D41"/>
    <w:rsid w:val="7262734C"/>
    <w:rsid w:val="73A94CE3"/>
    <w:rsid w:val="744657D2"/>
    <w:rsid w:val="74602D6B"/>
    <w:rsid w:val="74BA1345"/>
    <w:rsid w:val="75587EE6"/>
    <w:rsid w:val="75874327"/>
    <w:rsid w:val="75D50787"/>
    <w:rsid w:val="75E874BC"/>
    <w:rsid w:val="76C84A28"/>
    <w:rsid w:val="777D3C34"/>
    <w:rsid w:val="77830D30"/>
    <w:rsid w:val="78202F3D"/>
    <w:rsid w:val="78670F0D"/>
    <w:rsid w:val="78680291"/>
    <w:rsid w:val="78E1748A"/>
    <w:rsid w:val="7A0C2E50"/>
    <w:rsid w:val="7A3E3B4E"/>
    <w:rsid w:val="7A8D5303"/>
    <w:rsid w:val="7BA577C9"/>
    <w:rsid w:val="7BBA5FBF"/>
    <w:rsid w:val="7BC56937"/>
    <w:rsid w:val="7BDC2FE1"/>
    <w:rsid w:val="7C2C3BE6"/>
    <w:rsid w:val="7D2518AA"/>
    <w:rsid w:val="7D935010"/>
    <w:rsid w:val="7D94714D"/>
    <w:rsid w:val="7D9637FE"/>
    <w:rsid w:val="7F3D2627"/>
    <w:rsid w:val="7FB80D77"/>
  </w:rsids>
  <m:mathPr>
    <m:mathFont m:val="Cambria Math"/>
    <m:brkBin m:val="before"/>
    <m:brkBinSub m:val="--"/>
    <m:smallFrac m:val="0"/>
    <m:dispDef/>
    <m:lMargin m:val="0"/>
    <m:rMargin m:val="0"/>
    <m:defJc m:val="centerGroup"/>
    <m:wrapIndent m:val="1440"/>
    <m:intLim m:val="subSup"/>
    <m:naryLim m:val="undOvr"/>
  </m:mathPr>
  <w:themeFontLang w:val="en-US" w:eastAsia="zh-CN" w:bidi="lo-L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semiHidden="0" w:name="index 1"/>
    <w:lsdException w:uiPriority="99" w:semiHidden="0" w:name="index 2"/>
    <w:lsdException w:uiPriority="99" w:semiHidden="0" w:name="index 3"/>
    <w:lsdException w:uiPriority="99" w:semiHidden="0" w:name="index 4"/>
    <w:lsdException w:uiPriority="99" w:semiHidden="0" w:name="index 5"/>
    <w:lsdException w:uiPriority="99" w:semiHidden="0" w:name="index 6"/>
    <w:lsdException w:uiPriority="99" w:semiHidden="0" w:name="index 7"/>
    <w:lsdException w:uiPriority="99" w:semiHidden="0" w:name="index 8"/>
    <w:lsdException w:uiPriority="99"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semiHidden="0" w:name="Normal Indent"/>
    <w:lsdException w:uiPriority="99" w:semiHidden="0" w:name="footnote text"/>
    <w:lsdException w:qFormat="1" w:uiPriority="99" w:semiHidden="0" w:name="annotation text"/>
    <w:lsdException w:qFormat="1" w:uiPriority="99" w:semiHidden="0" w:name="header"/>
    <w:lsdException w:qFormat="1" w:uiPriority="99" w:semiHidden="0" w:name="footer"/>
    <w:lsdException w:uiPriority="99" w:semiHidden="0" w:name="index heading"/>
    <w:lsdException w:qFormat="1" w:uiPriority="0" w:semiHidden="0" w:name="caption"/>
    <w:lsdException w:uiPriority="99" w:semiHidden="0" w:name="table of figures"/>
    <w:lsdException w:uiPriority="99" w:semiHidden="0" w:name="envelope address"/>
    <w:lsdException w:uiPriority="99" w:semiHidden="0" w:name="envelope return"/>
    <w:lsdException w:uiPriority="99" w:semiHidden="0" w:name="footnote reference"/>
    <w:lsdException w:qFormat="1" w:uiPriority="0" w:semiHidden="0" w:name="annotation reference"/>
    <w:lsdException w:uiPriority="99" w:semiHidden="0" w:name="line number"/>
    <w:lsdException w:uiPriority="0" w:semiHidden="0" w:name="page number"/>
    <w:lsdException w:uiPriority="99" w:semiHidden="0" w:name="endnote reference"/>
    <w:lsdException w:uiPriority="99" w:semiHidden="0" w:name="endnote text"/>
    <w:lsdException w:uiPriority="99" w:semiHidden="0" w:name="table of authorities"/>
    <w:lsdException w:uiPriority="99" w:semiHidden="0" w:name="macro"/>
    <w:lsdException w:uiPriority="99" w:semiHidden="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semiHidden="0" w:name="List 4"/>
    <w:lsdException w:uiPriority="99" w:semiHidden="0" w:name="List 5"/>
    <w:lsdException w:uiPriority="99" w:semiHidden="0" w:name="List Bullet 2"/>
    <w:lsdException w:uiPriority="99" w:semiHidden="0" w:name="List Bullet 3"/>
    <w:lsdException w:uiPriority="99" w:semiHidden="0" w:name="List Bullet 4"/>
    <w:lsdException w:uiPriority="99" w:semiHidden="0" w:name="List Bullet 5"/>
    <w:lsdException w:uiPriority="99" w:semiHidden="0" w:name="List Number 2"/>
    <w:lsdException w:uiPriority="99" w:semiHidden="0" w:name="List Number 3"/>
    <w:lsdException w:uiPriority="99" w:semiHidden="0" w:name="List Number 4"/>
    <w:lsdException w:uiPriority="99" w:semiHidden="0" w:name="List Number 5"/>
    <w:lsdException w:uiPriority="10" w:semiHidden="0" w:name="Title"/>
    <w:lsdException w:uiPriority="99" w:semiHidden="0" w:name="Closing"/>
    <w:lsdException w:uiPriority="99" w:semiHidden="0" w:name="Signature"/>
    <w:lsdException w:qFormat="1" w:uiPriority="1" w:semiHidden="0" w:name="Default Paragraph Font"/>
    <w:lsdException w:unhideWhenUsed="0" w:uiPriority="0" w:semiHidden="0" w:name="Body Text"/>
    <w:lsdException w:qFormat="1" w:uiPriority="0" w:semiHidden="0" w:name="Body Text Indent"/>
    <w:lsdException w:uiPriority="99" w:semiHidden="0" w:name="List Continue"/>
    <w:lsdException w:uiPriority="99" w:semiHidden="0" w:name="List Continue 2"/>
    <w:lsdException w:uiPriority="99" w:semiHidden="0" w:name="List Continue 3"/>
    <w:lsdException w:uiPriority="99" w:semiHidden="0" w:name="List Continue 4"/>
    <w:lsdException w:uiPriority="99" w:semiHidden="0" w:name="List Continue 5"/>
    <w:lsdException w:uiPriority="99" w:semiHidden="0" w:name="Message Header"/>
    <w:lsdException w:uiPriority="11" w:semiHidden="0" w:name="Subtitle"/>
    <w:lsdException w:uiPriority="99" w:semiHidden="0" w:name="Salutation"/>
    <w:lsdException w:uiPriority="99" w:semiHidden="0" w:name="Date"/>
    <w:lsdException w:uiPriority="0" w:semiHidden="0" w:name="Body Text First Indent"/>
    <w:lsdException w:qFormat="1" w:unhideWhenUsed="0" w:uiPriority="0" w:semiHidden="0" w:name="Body Text First Indent 2"/>
    <w:lsdException w:unhideWhenUsed="0" w:uiPriority="0" w:semiHidden="0" w:name="Note Heading"/>
    <w:lsdException w:uiPriority="99" w:semiHidden="0" w:name="Body Text 2"/>
    <w:lsdException w:uiPriority="0" w:semiHidden="0" w:name="Body Text 3"/>
    <w:lsdException w:uiPriority="99" w:semiHidden="0" w:name="Body Text Indent 2"/>
    <w:lsdException w:uiPriority="0" w:semiHidden="0" w:name="Body Text Indent 3"/>
    <w:lsdException w:uiPriority="99" w:semiHidden="0" w:name="Block Text"/>
    <w:lsdException w:qFormat="1" w:uiPriority="99" w:semiHidden="0" w:name="Hyperlink"/>
    <w:lsdException w:uiPriority="99" w:semiHidden="0" w:name="FollowedHyperlink"/>
    <w:lsdException w:qFormat="1" w:unhideWhenUsed="0" w:uiPriority="22" w:semiHidden="0" w:name="Strong"/>
    <w:lsdException w:uiPriority="0" w:semiHidden="0" w:name="Emphasis"/>
    <w:lsdException w:uiPriority="99" w:semiHidden="0" w:name="Document Map"/>
    <w:lsdException w:qFormat="1" w:uiPriority="99" w:semiHidden="0" w:name="Plain Text"/>
    <w:lsdException w:uiPriority="99" w:semiHidden="0" w:name="E-mail Signature"/>
    <w:lsdException w:qFormat="1" w:unhideWhenUsed="0" w:uiPriority="99" w:semiHidden="0" w:name="Normal (Web)"/>
    <w:lsdException w:unhideWhenUsed="0" w:uiPriority="0" w:semiHidden="0" w:name="HTML Acronym"/>
    <w:lsdException w:qFormat="1" w:uiPriority="99"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99" w:semiHidden="0" w:name="HTML Preformatted"/>
    <w:lsdException w:unhideWhenUsed="0" w:uiPriority="0" w:semiHidden="0" w:name="HTML Sample"/>
    <w:lsdException w:uiPriority="0" w:semiHidden="0" w:name="HTML Typewriter"/>
    <w:lsdException w:unhideWhenUsed="0" w:uiPriority="0" w:semiHidden="0" w:name="HTML Variable"/>
    <w:lsdException w:qFormat="1" w:uiPriority="99" w:name="Normal Table"/>
    <w:lsdException w:qFormat="1"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uiPriority="0" w:semiHidden="0" w:name="Balloon Text"/>
    <w:lsdException w:qFormat="1" w:unhideWhenUsed="0" w:uiPriority="39" w:semiHidden="0" w:name="Table Grid"/>
    <w:lsdException w:qFormat="1"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djustRightInd w:val="0"/>
      <w:snapToGrid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3"/>
    <w:next w:val="1"/>
    <w:link w:val="36"/>
    <w:autoRedefine/>
    <w:qFormat/>
    <w:uiPriority w:val="0"/>
    <w:pPr>
      <w:numPr>
        <w:ilvl w:val="0"/>
      </w:numPr>
      <w:tabs>
        <w:tab w:val="left" w:pos="432"/>
        <w:tab w:val="left" w:pos="576"/>
        <w:tab w:val="left" w:pos="1985"/>
      </w:tabs>
      <w:jc w:val="left"/>
      <w:outlineLvl w:val="0"/>
    </w:pPr>
    <w:rPr>
      <w:bCs w:val="0"/>
      <w:kern w:val="44"/>
    </w:rPr>
  </w:style>
  <w:style w:type="paragraph" w:styleId="3">
    <w:name w:val="heading 2"/>
    <w:basedOn w:val="1"/>
    <w:next w:val="1"/>
    <w:link w:val="37"/>
    <w:autoRedefine/>
    <w:unhideWhenUsed/>
    <w:qFormat/>
    <w:uiPriority w:val="0"/>
    <w:pPr>
      <w:keepNext/>
      <w:keepLines/>
      <w:numPr>
        <w:ilvl w:val="1"/>
        <w:numId w:val="1"/>
      </w:numPr>
      <w:tabs>
        <w:tab w:val="left" w:pos="432"/>
        <w:tab w:val="left" w:pos="576"/>
        <w:tab w:val="left" w:pos="1985"/>
      </w:tabs>
      <w:spacing w:before="120" w:after="120"/>
      <w:ind w:firstLineChars="0"/>
      <w:outlineLvl w:val="1"/>
    </w:pPr>
    <w:rPr>
      <w:rFonts w:cstheme="majorBidi"/>
      <w:b/>
      <w:bCs/>
      <w:sz w:val="28"/>
      <w:szCs w:val="28"/>
    </w:rPr>
  </w:style>
  <w:style w:type="paragraph" w:styleId="4">
    <w:name w:val="heading 3"/>
    <w:basedOn w:val="1"/>
    <w:next w:val="1"/>
    <w:link w:val="38"/>
    <w:autoRedefine/>
    <w:unhideWhenUsed/>
    <w:qFormat/>
    <w:uiPriority w:val="0"/>
    <w:pPr>
      <w:keepNext/>
      <w:keepLines/>
      <w:numPr>
        <w:ilvl w:val="2"/>
        <w:numId w:val="1"/>
      </w:numPr>
      <w:spacing w:before="120" w:after="120"/>
      <w:ind w:firstLineChars="0"/>
      <w:outlineLvl w:val="2"/>
    </w:pPr>
    <w:rPr>
      <w:rFonts w:ascii="宋体" w:hAnsi="宋体" w:cs="Times New Roman"/>
      <w:b/>
      <w:bCs/>
      <w:sz w:val="21"/>
      <w:szCs w:val="21"/>
    </w:rPr>
  </w:style>
  <w:style w:type="paragraph" w:styleId="5">
    <w:name w:val="heading 4"/>
    <w:basedOn w:val="1"/>
    <w:next w:val="1"/>
    <w:link w:val="39"/>
    <w:autoRedefine/>
    <w:unhideWhenUsed/>
    <w:qFormat/>
    <w:uiPriority w:val="0"/>
    <w:pPr>
      <w:keepNext/>
      <w:keepLines/>
      <w:numPr>
        <w:ilvl w:val="3"/>
        <w:numId w:val="1"/>
      </w:numPr>
      <w:overflowPunct/>
      <w:spacing w:before="120" w:after="120"/>
      <w:ind w:left="0" w:firstLine="0" w:firstLineChars="0"/>
      <w:jc w:val="left"/>
      <w:outlineLvl w:val="3"/>
    </w:pPr>
    <w:rPr>
      <w:rFonts w:cstheme="majorBidi"/>
      <w:b/>
      <w:sz w:val="28"/>
      <w:szCs w:val="28"/>
      <w14:scene3d>
        <w14:lightRig w14:rig="threePt" w14:dir="t">
          <w14:rot w14:lat="0" w14:lon="0" w14:rev="0"/>
        </w14:lightRig>
      </w14:scene3d>
    </w:rPr>
  </w:style>
  <w:style w:type="paragraph" w:styleId="6">
    <w:name w:val="heading 5"/>
    <w:basedOn w:val="7"/>
    <w:next w:val="1"/>
    <w:link w:val="40"/>
    <w:autoRedefine/>
    <w:unhideWhenUsed/>
    <w:qFormat/>
    <w:uiPriority w:val="0"/>
    <w:pPr>
      <w:numPr>
        <w:ilvl w:val="4"/>
      </w:numPr>
      <w:outlineLvl w:val="4"/>
    </w:pPr>
    <w:rPr>
      <w:rFonts w:cs="Times New Roman"/>
      <w:szCs w:val="28"/>
    </w:rPr>
  </w:style>
  <w:style w:type="paragraph" w:styleId="8">
    <w:name w:val="heading 6"/>
    <w:basedOn w:val="6"/>
    <w:next w:val="1"/>
    <w:link w:val="44"/>
    <w:autoRedefine/>
    <w:unhideWhenUsed/>
    <w:qFormat/>
    <w:uiPriority w:val="0"/>
    <w:pPr>
      <w:numPr>
        <w:ilvl w:val="5"/>
      </w:numPr>
      <w:ind w:left="0" w:firstLine="0"/>
      <w:outlineLvl w:val="5"/>
    </w:pPr>
  </w:style>
  <w:style w:type="paragraph" w:styleId="7">
    <w:name w:val="heading 7"/>
    <w:basedOn w:val="1"/>
    <w:next w:val="1"/>
    <w:link w:val="41"/>
    <w:unhideWhenUsed/>
    <w:qFormat/>
    <w:uiPriority w:val="0"/>
    <w:pPr>
      <w:keepNext/>
      <w:keepLines/>
      <w:numPr>
        <w:ilvl w:val="6"/>
        <w:numId w:val="1"/>
      </w:numPr>
      <w:spacing w:before="120" w:after="120"/>
      <w:ind w:firstLine="0" w:firstLineChars="0"/>
      <w:outlineLvl w:val="6"/>
    </w:pPr>
    <w:rPr>
      <w:b/>
      <w:bCs/>
      <w:sz w:val="28"/>
      <w:szCs w:val="24"/>
    </w:rPr>
  </w:style>
  <w:style w:type="paragraph" w:styleId="9">
    <w:name w:val="heading 8"/>
    <w:basedOn w:val="1"/>
    <w:next w:val="1"/>
    <w:link w:val="42"/>
    <w:unhideWhenUsed/>
    <w:qFormat/>
    <w:uiPriority w:val="0"/>
    <w:pPr>
      <w:keepNext/>
      <w:keepLines/>
      <w:numPr>
        <w:ilvl w:val="7"/>
        <w:numId w:val="1"/>
      </w:numPr>
      <w:spacing w:before="120" w:after="120"/>
      <w:ind w:firstLineChars="0"/>
      <w:outlineLvl w:val="7"/>
    </w:pPr>
    <w:rPr>
      <w:rFonts w:cstheme="majorBidi"/>
      <w:b/>
      <w:sz w:val="28"/>
      <w:szCs w:val="24"/>
    </w:rPr>
  </w:style>
  <w:style w:type="paragraph" w:styleId="10">
    <w:name w:val="heading 9"/>
    <w:basedOn w:val="1"/>
    <w:next w:val="1"/>
    <w:link w:val="43"/>
    <w:unhideWhenUsed/>
    <w:qFormat/>
    <w:uiPriority w:val="0"/>
    <w:pPr>
      <w:keepNext/>
      <w:keepLines/>
      <w:numPr>
        <w:ilvl w:val="8"/>
        <w:numId w:val="1"/>
      </w:numPr>
      <w:spacing w:before="120" w:after="120"/>
      <w:ind w:firstLineChars="0"/>
      <w:outlineLvl w:val="8"/>
    </w:pPr>
    <w:rPr>
      <w:rFonts w:cstheme="majorBidi"/>
      <w:b/>
      <w:sz w:val="28"/>
      <w:szCs w:val="21"/>
    </w:rPr>
  </w:style>
  <w:style w:type="character" w:default="1" w:styleId="31">
    <w:name w:val="Default Paragraph Font"/>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overflowPunct/>
      <w:adjustRightInd/>
      <w:snapToGrid/>
      <w:spacing w:after="160" w:line="278" w:lineRule="auto"/>
      <w:ind w:left="2520" w:leftChars="1200" w:firstLine="0" w:firstLineChars="0"/>
      <w:jc w:val="left"/>
    </w:pPr>
    <w:rPr>
      <w:rFonts w:asciiTheme="minorHAnsi" w:hAnsiTheme="minorHAnsi" w:eastAsiaTheme="minorEastAsia"/>
      <w:sz w:val="22"/>
      <w:szCs w:val="24"/>
      <w14:ligatures w14:val="standardContextual"/>
    </w:rPr>
  </w:style>
  <w:style w:type="paragraph" w:styleId="12">
    <w:name w:val="caption"/>
    <w:basedOn w:val="1"/>
    <w:next w:val="1"/>
    <w:unhideWhenUsed/>
    <w:qFormat/>
    <w:uiPriority w:val="0"/>
    <w:pPr>
      <w:ind w:firstLine="0" w:firstLineChars="0"/>
      <w:jc w:val="center"/>
    </w:pPr>
    <w:rPr>
      <w:rFonts w:eastAsia="黑体" w:asciiTheme="majorHAnsi" w:hAnsiTheme="majorHAnsi" w:cstheme="majorBidi"/>
      <w:sz w:val="20"/>
      <w:szCs w:val="20"/>
    </w:rPr>
  </w:style>
  <w:style w:type="paragraph" w:styleId="13">
    <w:name w:val="annotation text"/>
    <w:basedOn w:val="1"/>
    <w:link w:val="87"/>
    <w:unhideWhenUsed/>
    <w:qFormat/>
    <w:uiPriority w:val="99"/>
    <w:pPr>
      <w:jc w:val="left"/>
    </w:pPr>
  </w:style>
  <w:style w:type="paragraph" w:styleId="14">
    <w:name w:val="Body Text Indent"/>
    <w:basedOn w:val="1"/>
    <w:link w:val="97"/>
    <w:unhideWhenUsed/>
    <w:qFormat/>
    <w:uiPriority w:val="0"/>
    <w:pPr>
      <w:spacing w:after="120"/>
      <w:ind w:left="420" w:leftChars="200"/>
    </w:pPr>
  </w:style>
  <w:style w:type="paragraph" w:styleId="15">
    <w:name w:val="HTML Address"/>
    <w:basedOn w:val="1"/>
    <w:link w:val="35"/>
    <w:unhideWhenUsed/>
    <w:qFormat/>
    <w:uiPriority w:val="99"/>
    <w:rPr>
      <w:i/>
      <w:iCs/>
    </w:rPr>
  </w:style>
  <w:style w:type="paragraph" w:styleId="16">
    <w:name w:val="toc 5"/>
    <w:basedOn w:val="1"/>
    <w:next w:val="1"/>
    <w:autoRedefine/>
    <w:unhideWhenUsed/>
    <w:qFormat/>
    <w:uiPriority w:val="39"/>
    <w:pPr>
      <w:overflowPunct/>
      <w:adjustRightInd/>
      <w:snapToGrid/>
      <w:spacing w:after="160" w:line="278" w:lineRule="auto"/>
      <w:ind w:left="1680" w:leftChars="800" w:firstLine="0" w:firstLineChars="0"/>
      <w:jc w:val="left"/>
    </w:pPr>
    <w:rPr>
      <w:rFonts w:asciiTheme="minorHAnsi" w:hAnsiTheme="minorHAnsi" w:eastAsiaTheme="minorEastAsia"/>
      <w:sz w:val="22"/>
      <w:szCs w:val="24"/>
      <w14:ligatures w14:val="standardContextual"/>
    </w:rPr>
  </w:style>
  <w:style w:type="paragraph" w:styleId="17">
    <w:name w:val="toc 3"/>
    <w:basedOn w:val="1"/>
    <w:next w:val="1"/>
    <w:autoRedefine/>
    <w:unhideWhenUsed/>
    <w:qFormat/>
    <w:uiPriority w:val="39"/>
    <w:pPr>
      <w:ind w:left="840" w:leftChars="400"/>
    </w:pPr>
  </w:style>
  <w:style w:type="paragraph" w:styleId="18">
    <w:name w:val="Plain Text"/>
    <w:basedOn w:val="1"/>
    <w:next w:val="1"/>
    <w:link w:val="88"/>
    <w:unhideWhenUsed/>
    <w:qFormat/>
    <w:uiPriority w:val="99"/>
    <w:pPr>
      <w:overflowPunct/>
      <w:adjustRightInd/>
      <w:snapToGrid/>
      <w:spacing w:line="440" w:lineRule="exact"/>
      <w:ind w:firstLine="0" w:firstLineChars="0"/>
    </w:pPr>
    <w:rPr>
      <w:rFonts w:ascii="宋体" w:cs="Times New Roman"/>
      <w:sz w:val="21"/>
      <w:szCs w:val="20"/>
    </w:rPr>
  </w:style>
  <w:style w:type="paragraph" w:styleId="19">
    <w:name w:val="toc 8"/>
    <w:basedOn w:val="1"/>
    <w:next w:val="1"/>
    <w:autoRedefine/>
    <w:unhideWhenUsed/>
    <w:qFormat/>
    <w:uiPriority w:val="39"/>
    <w:pPr>
      <w:overflowPunct/>
      <w:adjustRightInd/>
      <w:snapToGrid/>
      <w:spacing w:after="160" w:line="278" w:lineRule="auto"/>
      <w:ind w:left="2940" w:leftChars="1400" w:firstLine="0" w:firstLineChars="0"/>
      <w:jc w:val="left"/>
    </w:pPr>
    <w:rPr>
      <w:rFonts w:asciiTheme="minorHAnsi" w:hAnsiTheme="minorHAnsi" w:eastAsiaTheme="minorEastAsia"/>
      <w:sz w:val="22"/>
      <w:szCs w:val="24"/>
      <w14:ligatures w14:val="standardContextual"/>
    </w:rPr>
  </w:style>
  <w:style w:type="paragraph" w:styleId="20">
    <w:name w:val="footer"/>
    <w:basedOn w:val="1"/>
    <w:link w:val="91"/>
    <w:unhideWhenUsed/>
    <w:qFormat/>
    <w:uiPriority w:val="99"/>
    <w:pPr>
      <w:tabs>
        <w:tab w:val="center" w:pos="4153"/>
        <w:tab w:val="right" w:pos="8306"/>
      </w:tabs>
      <w:spacing w:line="240" w:lineRule="auto"/>
      <w:jc w:val="left"/>
    </w:pPr>
    <w:rPr>
      <w:sz w:val="18"/>
      <w:szCs w:val="18"/>
    </w:rPr>
  </w:style>
  <w:style w:type="paragraph" w:styleId="21">
    <w:name w:val="header"/>
    <w:basedOn w:val="1"/>
    <w:link w:val="90"/>
    <w:unhideWhenUsed/>
    <w:qFormat/>
    <w:uiPriority w:val="99"/>
    <w:pPr>
      <w:tabs>
        <w:tab w:val="center" w:pos="4153"/>
        <w:tab w:val="right" w:pos="8306"/>
      </w:tabs>
      <w:spacing w:line="240" w:lineRule="auto"/>
      <w:jc w:val="center"/>
    </w:pPr>
    <w:rPr>
      <w:sz w:val="18"/>
      <w:szCs w:val="18"/>
    </w:rPr>
  </w:style>
  <w:style w:type="paragraph" w:styleId="22">
    <w:name w:val="toc 1"/>
    <w:basedOn w:val="1"/>
    <w:next w:val="1"/>
    <w:autoRedefine/>
    <w:unhideWhenUsed/>
    <w:qFormat/>
    <w:uiPriority w:val="39"/>
  </w:style>
  <w:style w:type="paragraph" w:styleId="23">
    <w:name w:val="toc 4"/>
    <w:basedOn w:val="1"/>
    <w:next w:val="1"/>
    <w:autoRedefine/>
    <w:unhideWhenUsed/>
    <w:qFormat/>
    <w:uiPriority w:val="39"/>
    <w:pPr>
      <w:ind w:left="1260" w:leftChars="600"/>
    </w:pPr>
  </w:style>
  <w:style w:type="paragraph" w:styleId="24">
    <w:name w:val="toc 6"/>
    <w:basedOn w:val="1"/>
    <w:next w:val="1"/>
    <w:autoRedefine/>
    <w:unhideWhenUsed/>
    <w:qFormat/>
    <w:uiPriority w:val="39"/>
    <w:pPr>
      <w:overflowPunct/>
      <w:adjustRightInd/>
      <w:snapToGrid/>
      <w:spacing w:after="160" w:line="278" w:lineRule="auto"/>
      <w:ind w:left="2100" w:leftChars="1000" w:firstLine="0" w:firstLineChars="0"/>
      <w:jc w:val="left"/>
    </w:pPr>
    <w:rPr>
      <w:rFonts w:asciiTheme="minorHAnsi" w:hAnsiTheme="minorHAnsi" w:eastAsiaTheme="minorEastAsia"/>
      <w:sz w:val="22"/>
      <w:szCs w:val="24"/>
      <w14:ligatures w14:val="standardContextual"/>
    </w:rPr>
  </w:style>
  <w:style w:type="paragraph" w:styleId="25">
    <w:name w:val="toc 2"/>
    <w:basedOn w:val="1"/>
    <w:next w:val="1"/>
    <w:autoRedefine/>
    <w:unhideWhenUsed/>
    <w:qFormat/>
    <w:uiPriority w:val="39"/>
    <w:pPr>
      <w:ind w:left="420" w:leftChars="200"/>
    </w:pPr>
  </w:style>
  <w:style w:type="paragraph" w:styleId="26">
    <w:name w:val="toc 9"/>
    <w:basedOn w:val="1"/>
    <w:next w:val="1"/>
    <w:autoRedefine/>
    <w:unhideWhenUsed/>
    <w:qFormat/>
    <w:uiPriority w:val="39"/>
    <w:pPr>
      <w:overflowPunct/>
      <w:adjustRightInd/>
      <w:snapToGrid/>
      <w:spacing w:after="160" w:line="278" w:lineRule="auto"/>
      <w:ind w:left="3360" w:leftChars="1600" w:firstLine="0" w:firstLineChars="0"/>
      <w:jc w:val="left"/>
    </w:pPr>
    <w:rPr>
      <w:rFonts w:asciiTheme="minorHAnsi" w:hAnsiTheme="minorHAnsi" w:eastAsiaTheme="minorEastAsia"/>
      <w:sz w:val="22"/>
      <w:szCs w:val="24"/>
      <w14:ligatures w14:val="standardContextual"/>
    </w:rPr>
  </w:style>
  <w:style w:type="paragraph" w:styleId="27">
    <w:name w:val="Normal (Web)"/>
    <w:basedOn w:val="1"/>
    <w:qFormat/>
    <w:uiPriority w:val="99"/>
    <w:pPr>
      <w:widowControl/>
      <w:overflowPunct/>
      <w:adjustRightInd/>
      <w:snapToGrid/>
      <w:spacing w:before="100" w:beforeAutospacing="1" w:after="100" w:afterAutospacing="1" w:line="440" w:lineRule="exact"/>
      <w:ind w:firstLine="0" w:firstLineChars="0"/>
      <w:jc w:val="left"/>
    </w:pPr>
    <w:rPr>
      <w:rFonts w:ascii="宋体" w:hAnsi="宋体" w:cs="Times New Roman"/>
      <w:kern w:val="0"/>
      <w:szCs w:val="24"/>
    </w:rPr>
  </w:style>
  <w:style w:type="paragraph" w:styleId="28">
    <w:name w:val="annotation subject"/>
    <w:basedOn w:val="13"/>
    <w:next w:val="13"/>
    <w:link w:val="92"/>
    <w:unhideWhenUsed/>
    <w:qFormat/>
    <w:uiPriority w:val="0"/>
    <w:rPr>
      <w:b/>
      <w:bCs/>
    </w:rPr>
  </w:style>
  <w:style w:type="paragraph" w:styleId="29">
    <w:name w:val="Body Text First Indent 2"/>
    <w:basedOn w:val="14"/>
    <w:link w:val="98"/>
    <w:qFormat/>
    <w:uiPriority w:val="0"/>
    <w:pPr>
      <w:ind w:firstLine="420"/>
    </w:pPr>
    <w:rPr>
      <w:rFonts w:ascii="汉仪正圆-45W" w:hAnsi="汉仪正圆-45W" w:eastAsia="汉仪正圆-45W"/>
      <w:sz w:val="22"/>
    </w:rPr>
  </w:style>
  <w:style w:type="character" w:styleId="32">
    <w:name w:val="Strong"/>
    <w:basedOn w:val="31"/>
    <w:qFormat/>
    <w:uiPriority w:val="22"/>
    <w:rPr>
      <w:b/>
      <w:bCs/>
    </w:rPr>
  </w:style>
  <w:style w:type="character" w:styleId="33">
    <w:name w:val="Hyperlink"/>
    <w:basedOn w:val="31"/>
    <w:unhideWhenUsed/>
    <w:qFormat/>
    <w:uiPriority w:val="99"/>
    <w:rPr>
      <w:color w:val="0000FF"/>
      <w:u w:val="single"/>
    </w:rPr>
  </w:style>
  <w:style w:type="character" w:styleId="34">
    <w:name w:val="annotation reference"/>
    <w:basedOn w:val="31"/>
    <w:unhideWhenUsed/>
    <w:qFormat/>
    <w:uiPriority w:val="0"/>
    <w:rPr>
      <w:sz w:val="21"/>
      <w:szCs w:val="21"/>
    </w:rPr>
  </w:style>
  <w:style w:type="character" w:customStyle="1" w:styleId="35">
    <w:name w:val="HTML 地址 字符"/>
    <w:basedOn w:val="31"/>
    <w:link w:val="15"/>
    <w:qFormat/>
    <w:uiPriority w:val="99"/>
    <w:rPr>
      <w:rFonts w:cstheme="minorBidi"/>
      <w:i/>
      <w:iCs/>
      <w:kern w:val="2"/>
      <w:sz w:val="24"/>
      <w:szCs w:val="22"/>
    </w:rPr>
  </w:style>
  <w:style w:type="character" w:customStyle="1" w:styleId="36">
    <w:name w:val="标题 1 字符"/>
    <w:basedOn w:val="31"/>
    <w:link w:val="2"/>
    <w:qFormat/>
    <w:uiPriority w:val="0"/>
    <w:rPr>
      <w:rFonts w:cstheme="majorBidi"/>
      <w:b/>
      <w:kern w:val="44"/>
      <w:sz w:val="28"/>
      <w:szCs w:val="28"/>
    </w:rPr>
  </w:style>
  <w:style w:type="character" w:customStyle="1" w:styleId="37">
    <w:name w:val="标题 2 字符"/>
    <w:basedOn w:val="31"/>
    <w:link w:val="3"/>
    <w:qFormat/>
    <w:uiPriority w:val="0"/>
    <w:rPr>
      <w:rFonts w:cstheme="majorBidi"/>
      <w:b/>
      <w:bCs/>
      <w:kern w:val="2"/>
      <w:sz w:val="28"/>
      <w:szCs w:val="28"/>
    </w:rPr>
  </w:style>
  <w:style w:type="character" w:customStyle="1" w:styleId="38">
    <w:name w:val="标题 3 字符"/>
    <w:basedOn w:val="31"/>
    <w:link w:val="4"/>
    <w:qFormat/>
    <w:uiPriority w:val="0"/>
    <w:rPr>
      <w:rFonts w:ascii="宋体" w:hAnsi="宋体"/>
      <w:b/>
      <w:bCs/>
      <w:kern w:val="2"/>
      <w:sz w:val="21"/>
      <w:szCs w:val="21"/>
    </w:rPr>
  </w:style>
  <w:style w:type="character" w:customStyle="1" w:styleId="39">
    <w:name w:val="标题 4 字符"/>
    <w:basedOn w:val="31"/>
    <w:link w:val="5"/>
    <w:qFormat/>
    <w:uiPriority w:val="0"/>
    <w:rPr>
      <w:rFonts w:cstheme="majorBidi"/>
      <w:b/>
      <w:kern w:val="2"/>
      <w:sz w:val="28"/>
      <w:szCs w:val="28"/>
      <w14:scene3d>
        <w14:lightRig w14:rig="threePt" w14:dir="t">
          <w14:rot w14:lat="0" w14:lon="0" w14:rev="0"/>
        </w14:lightRig>
      </w14:scene3d>
    </w:rPr>
  </w:style>
  <w:style w:type="character" w:customStyle="1" w:styleId="40">
    <w:name w:val="标题 5 字符"/>
    <w:basedOn w:val="31"/>
    <w:link w:val="6"/>
    <w:qFormat/>
    <w:uiPriority w:val="0"/>
    <w:rPr>
      <w:b/>
      <w:bCs/>
      <w:kern w:val="2"/>
      <w:sz w:val="28"/>
      <w:szCs w:val="28"/>
    </w:rPr>
  </w:style>
  <w:style w:type="character" w:customStyle="1" w:styleId="41">
    <w:name w:val="标题 7 字符"/>
    <w:basedOn w:val="31"/>
    <w:link w:val="7"/>
    <w:qFormat/>
    <w:uiPriority w:val="0"/>
    <w:rPr>
      <w:rFonts w:cstheme="minorBidi"/>
      <w:b/>
      <w:bCs/>
      <w:kern w:val="2"/>
      <w:sz w:val="28"/>
      <w:szCs w:val="24"/>
    </w:rPr>
  </w:style>
  <w:style w:type="character" w:customStyle="1" w:styleId="42">
    <w:name w:val="标题 8 字符"/>
    <w:basedOn w:val="31"/>
    <w:link w:val="9"/>
    <w:qFormat/>
    <w:uiPriority w:val="0"/>
    <w:rPr>
      <w:rFonts w:cstheme="majorBidi"/>
      <w:b/>
      <w:kern w:val="2"/>
      <w:sz w:val="28"/>
      <w:szCs w:val="24"/>
    </w:rPr>
  </w:style>
  <w:style w:type="character" w:customStyle="1" w:styleId="43">
    <w:name w:val="标题 9 字符"/>
    <w:basedOn w:val="31"/>
    <w:link w:val="10"/>
    <w:qFormat/>
    <w:uiPriority w:val="0"/>
    <w:rPr>
      <w:rFonts w:cstheme="majorBidi"/>
      <w:b/>
      <w:kern w:val="2"/>
      <w:sz w:val="28"/>
      <w:szCs w:val="21"/>
    </w:rPr>
  </w:style>
  <w:style w:type="character" w:customStyle="1" w:styleId="44">
    <w:name w:val="标题 6 字符"/>
    <w:basedOn w:val="31"/>
    <w:link w:val="8"/>
    <w:qFormat/>
    <w:uiPriority w:val="0"/>
    <w:rPr>
      <w:b/>
      <w:bCs/>
      <w:kern w:val="2"/>
      <w:sz w:val="28"/>
      <w:szCs w:val="28"/>
    </w:rPr>
  </w:style>
  <w:style w:type="paragraph" w:customStyle="1" w:styleId="45">
    <w:name w:val="F图题注"/>
    <w:basedOn w:val="1"/>
    <w:link w:val="47"/>
    <w:qFormat/>
    <w:uiPriority w:val="0"/>
    <w:pPr>
      <w:ind w:firstLine="0" w:firstLineChars="0"/>
      <w:jc w:val="center"/>
    </w:pPr>
    <w:rPr>
      <w:b/>
      <w:sz w:val="21"/>
    </w:rPr>
  </w:style>
  <w:style w:type="paragraph" w:customStyle="1" w:styleId="46">
    <w:name w:val="F表题注"/>
    <w:basedOn w:val="45"/>
    <w:link w:val="49"/>
    <w:qFormat/>
    <w:uiPriority w:val="0"/>
    <w:pPr>
      <w:keepNext/>
    </w:pPr>
  </w:style>
  <w:style w:type="character" w:customStyle="1" w:styleId="47">
    <w:name w:val="F图题注 字符"/>
    <w:basedOn w:val="43"/>
    <w:link w:val="45"/>
    <w:qFormat/>
    <w:uiPriority w:val="0"/>
    <w:rPr>
      <w:rFonts w:ascii="Times New Roman" w:hAnsi="Times New Roman" w:eastAsia="宋体" w:cstheme="majorBidi"/>
      <w:kern w:val="2"/>
      <w:sz w:val="28"/>
      <w:szCs w:val="21"/>
    </w:rPr>
  </w:style>
  <w:style w:type="paragraph" w:customStyle="1" w:styleId="48">
    <w:name w:val="F表格式"/>
    <w:basedOn w:val="46"/>
    <w:link w:val="51"/>
    <w:qFormat/>
    <w:uiPriority w:val="0"/>
    <w:pPr>
      <w:keepNext w:val="0"/>
      <w:spacing w:line="240" w:lineRule="auto"/>
    </w:pPr>
    <w:rPr>
      <w:b w:val="0"/>
      <w:sz w:val="24"/>
      <w:szCs w:val="24"/>
    </w:rPr>
  </w:style>
  <w:style w:type="character" w:customStyle="1" w:styleId="49">
    <w:name w:val="F表题注 字符"/>
    <w:basedOn w:val="47"/>
    <w:link w:val="46"/>
    <w:qFormat/>
    <w:uiPriority w:val="0"/>
    <w:rPr>
      <w:rFonts w:ascii="Times New Roman" w:hAnsi="Times New Roman" w:eastAsia="宋体" w:cstheme="majorBidi"/>
      <w:kern w:val="2"/>
      <w:sz w:val="28"/>
      <w:szCs w:val="21"/>
    </w:rPr>
  </w:style>
  <w:style w:type="paragraph" w:customStyle="1" w:styleId="50">
    <w:name w:val="F表头格式"/>
    <w:basedOn w:val="48"/>
    <w:link w:val="52"/>
    <w:qFormat/>
    <w:uiPriority w:val="0"/>
    <w:rPr>
      <w:b/>
    </w:rPr>
  </w:style>
  <w:style w:type="character" w:customStyle="1" w:styleId="51">
    <w:name w:val="F表格式 字符"/>
    <w:basedOn w:val="49"/>
    <w:link w:val="48"/>
    <w:qFormat/>
    <w:uiPriority w:val="0"/>
    <w:rPr>
      <w:rFonts w:ascii="Times New Roman" w:hAnsi="Times New Roman" w:eastAsia="宋体" w:cstheme="majorBidi"/>
      <w:b w:val="0"/>
      <w:kern w:val="2"/>
      <w:sz w:val="24"/>
      <w:szCs w:val="24"/>
    </w:rPr>
  </w:style>
  <w:style w:type="character" w:customStyle="1" w:styleId="52">
    <w:name w:val="F表头格式 字符"/>
    <w:basedOn w:val="51"/>
    <w:link w:val="50"/>
    <w:qFormat/>
    <w:uiPriority w:val="0"/>
    <w:rPr>
      <w:rFonts w:ascii="Times New Roman" w:hAnsi="Times New Roman" w:eastAsia="宋体" w:cstheme="majorBidi"/>
      <w:b/>
      <w:kern w:val="2"/>
      <w:sz w:val="28"/>
      <w:szCs w:val="21"/>
    </w:rPr>
  </w:style>
  <w:style w:type="paragraph" w:customStyle="1" w:styleId="53">
    <w:name w:val="F表格"/>
    <w:basedOn w:val="1"/>
    <w:link w:val="54"/>
    <w:qFormat/>
    <w:uiPriority w:val="0"/>
    <w:pPr>
      <w:spacing w:line="288" w:lineRule="auto"/>
      <w:ind w:firstLine="0" w:firstLineChars="0"/>
    </w:pPr>
    <w:rPr>
      <w:sz w:val="21"/>
      <w:szCs w:val="21"/>
    </w:rPr>
  </w:style>
  <w:style w:type="character" w:customStyle="1" w:styleId="54">
    <w:name w:val="F表格 字符"/>
    <w:basedOn w:val="31"/>
    <w:link w:val="53"/>
    <w:qFormat/>
    <w:uiPriority w:val="0"/>
    <w:rPr>
      <w:rFonts w:ascii="Times New Roman" w:hAnsi="Times New Roman" w:eastAsia="宋体"/>
      <w:szCs w:val="21"/>
    </w:rPr>
  </w:style>
  <w:style w:type="paragraph" w:customStyle="1" w:styleId="55">
    <w:name w:val="F表头"/>
    <w:basedOn w:val="53"/>
    <w:link w:val="56"/>
    <w:qFormat/>
    <w:uiPriority w:val="0"/>
    <w:pPr>
      <w:spacing w:before="62" w:beforeLines="20" w:after="62" w:afterLines="20" w:line="240" w:lineRule="auto"/>
      <w:jc w:val="center"/>
    </w:pPr>
    <w:rPr>
      <w:rFonts w:eastAsia="黑体"/>
      <w:sz w:val="24"/>
    </w:rPr>
  </w:style>
  <w:style w:type="character" w:customStyle="1" w:styleId="56">
    <w:name w:val="F表头 字符"/>
    <w:basedOn w:val="54"/>
    <w:link w:val="55"/>
    <w:qFormat/>
    <w:uiPriority w:val="0"/>
    <w:rPr>
      <w:rFonts w:ascii="Times New Roman" w:hAnsi="Times New Roman" w:eastAsia="黑体"/>
      <w:sz w:val="24"/>
      <w:szCs w:val="21"/>
    </w:rPr>
  </w:style>
  <w:style w:type="paragraph" w:customStyle="1" w:styleId="57">
    <w:name w:val="修订1"/>
    <w:hidden/>
    <w:qFormat/>
    <w:uiPriority w:val="99"/>
    <w:pPr>
      <w:spacing w:after="160" w:line="259" w:lineRule="auto"/>
    </w:pPr>
    <w:rPr>
      <w:rFonts w:ascii="Times New Roman" w:hAnsi="Times New Roman" w:eastAsia="宋体" w:cs="仿宋_GB2312"/>
      <w:sz w:val="24"/>
      <w:szCs w:val="24"/>
      <w:lang w:val="en-US" w:eastAsia="zh-CN" w:bidi="ar-SA"/>
    </w:rPr>
  </w:style>
  <w:style w:type="paragraph" w:customStyle="1" w:styleId="58">
    <w:name w:val="修订11"/>
    <w:hidden/>
    <w:qFormat/>
    <w:uiPriority w:val="99"/>
    <w:pPr>
      <w:spacing w:after="160" w:line="259" w:lineRule="auto"/>
    </w:pPr>
    <w:rPr>
      <w:rFonts w:ascii="Times New Roman" w:hAnsi="Times New Roman" w:eastAsia="宋体" w:cs="仿宋_GB2312"/>
      <w:sz w:val="24"/>
      <w:szCs w:val="24"/>
      <w:lang w:val="en-US" w:eastAsia="zh-CN" w:bidi="ar-SA"/>
    </w:rPr>
  </w:style>
  <w:style w:type="paragraph" w:customStyle="1" w:styleId="59">
    <w:name w:val="修订2"/>
    <w:hidden/>
    <w:qFormat/>
    <w:uiPriority w:val="99"/>
    <w:rPr>
      <w:rFonts w:ascii="Times New Roman" w:hAnsi="Times New Roman" w:cs="Times New Roman" w:eastAsiaTheme="minorEastAsia"/>
      <w:kern w:val="2"/>
      <w:sz w:val="24"/>
      <w:szCs w:val="22"/>
      <w:lang w:val="en-US" w:eastAsia="zh-CN" w:bidi="ar-SA"/>
    </w:rPr>
  </w:style>
  <w:style w:type="paragraph" w:customStyle="1" w:styleId="60">
    <w:name w:val="F题注"/>
    <w:basedOn w:val="1"/>
    <w:link w:val="61"/>
    <w:qFormat/>
    <w:uiPriority w:val="0"/>
    <w:pPr>
      <w:spacing w:line="288" w:lineRule="auto"/>
      <w:ind w:firstLine="0" w:firstLineChars="0"/>
      <w:jc w:val="center"/>
    </w:pPr>
    <w:rPr>
      <w:b/>
      <w:sz w:val="21"/>
      <w:szCs w:val="21"/>
    </w:rPr>
  </w:style>
  <w:style w:type="character" w:customStyle="1" w:styleId="61">
    <w:name w:val="F题注 字符"/>
    <w:basedOn w:val="31"/>
    <w:link w:val="60"/>
    <w:qFormat/>
    <w:uiPriority w:val="0"/>
    <w:rPr>
      <w:rFonts w:ascii="Times New Roman" w:hAnsi="Times New Roman" w:eastAsia="宋体"/>
      <w:b/>
      <w:szCs w:val="21"/>
    </w:rPr>
  </w:style>
  <w:style w:type="paragraph" w:customStyle="1" w:styleId="62">
    <w:name w:val="F图格式"/>
    <w:basedOn w:val="45"/>
    <w:link w:val="63"/>
    <w:qFormat/>
    <w:uiPriority w:val="0"/>
    <w:pPr>
      <w:keepNext/>
    </w:pPr>
    <w:rPr>
      <w:rFonts w:cstheme="majorBidi"/>
      <w:b w:val="0"/>
      <w:sz w:val="28"/>
      <w:szCs w:val="21"/>
    </w:rPr>
  </w:style>
  <w:style w:type="character" w:customStyle="1" w:styleId="63">
    <w:name w:val="F图格式 Char"/>
    <w:basedOn w:val="47"/>
    <w:link w:val="62"/>
    <w:qFormat/>
    <w:uiPriority w:val="0"/>
    <w:rPr>
      <w:rFonts w:ascii="Times New Roman" w:hAnsi="Times New Roman" w:eastAsia="宋体" w:cstheme="majorBidi"/>
      <w:b w:val="0"/>
      <w:kern w:val="2"/>
      <w:sz w:val="28"/>
      <w:szCs w:val="21"/>
    </w:rPr>
  </w:style>
  <w:style w:type="paragraph" w:customStyle="1" w:styleId="64">
    <w:name w:val="F表格内容"/>
    <w:link w:val="65"/>
    <w:qFormat/>
    <w:uiPriority w:val="0"/>
    <w:pPr>
      <w:spacing w:line="360" w:lineRule="auto"/>
    </w:pPr>
    <w:rPr>
      <w:rFonts w:ascii="Times New Roman" w:hAnsi="Times New Roman" w:eastAsia="宋体" w:cs="Times New Roman"/>
      <w:sz w:val="24"/>
      <w:szCs w:val="21"/>
      <w:lang w:val="en-US" w:eastAsia="zh-CN" w:bidi="ar-SA"/>
    </w:rPr>
  </w:style>
  <w:style w:type="character" w:customStyle="1" w:styleId="65">
    <w:name w:val="F表格内容 Char"/>
    <w:link w:val="64"/>
    <w:qFormat/>
    <w:uiPriority w:val="0"/>
    <w:rPr>
      <w:rFonts w:ascii="Times New Roman" w:hAnsi="Times New Roman" w:eastAsia="宋体" w:cs="Times New Roman"/>
      <w:kern w:val="0"/>
      <w:sz w:val="24"/>
      <w:szCs w:val="21"/>
    </w:rPr>
  </w:style>
  <w:style w:type="paragraph" w:customStyle="1" w:styleId="66">
    <w:name w:val="F表格样式"/>
    <w:link w:val="67"/>
    <w:qFormat/>
    <w:uiPriority w:val="0"/>
    <w:rPr>
      <w:rFonts w:ascii="Times New Roman" w:hAnsi="Times New Roman" w:eastAsia="宋体" w:cstheme="minorBidi"/>
      <w:bCs/>
      <w:kern w:val="44"/>
      <w:sz w:val="32"/>
      <w:szCs w:val="32"/>
      <w:lang w:val="en-US" w:eastAsia="zh-CN" w:bidi="ar-SA"/>
    </w:rPr>
  </w:style>
  <w:style w:type="character" w:customStyle="1" w:styleId="67">
    <w:name w:val="F表格样式 Char"/>
    <w:basedOn w:val="31"/>
    <w:link w:val="66"/>
    <w:qFormat/>
    <w:uiPriority w:val="0"/>
    <w:rPr>
      <w:rFonts w:ascii="Times New Roman" w:hAnsi="Times New Roman" w:eastAsia="宋体"/>
      <w:bCs/>
      <w:kern w:val="44"/>
      <w:sz w:val="32"/>
      <w:szCs w:val="32"/>
    </w:rPr>
  </w:style>
  <w:style w:type="paragraph" w:customStyle="1" w:styleId="68">
    <w:name w:val="F图表题注"/>
    <w:basedOn w:val="1"/>
    <w:link w:val="69"/>
    <w:qFormat/>
    <w:uiPriority w:val="0"/>
    <w:pPr>
      <w:widowControl/>
      <w:jc w:val="center"/>
    </w:pPr>
    <w:rPr>
      <w:rFonts w:eastAsia="黑体"/>
      <w:b/>
      <w:kern w:val="0"/>
      <w:szCs w:val="21"/>
    </w:rPr>
  </w:style>
  <w:style w:type="character" w:customStyle="1" w:styleId="69">
    <w:name w:val="F图表题注 Char"/>
    <w:link w:val="68"/>
    <w:qFormat/>
    <w:uiPriority w:val="0"/>
    <w:rPr>
      <w:rFonts w:ascii="Times New Roman" w:hAnsi="Times New Roman" w:eastAsia="黑体"/>
      <w:b/>
      <w:kern w:val="0"/>
      <w:sz w:val="24"/>
      <w:szCs w:val="21"/>
    </w:rPr>
  </w:style>
  <w:style w:type="paragraph" w:customStyle="1" w:styleId="70">
    <w:name w:val="修订21"/>
    <w:hidden/>
    <w:qFormat/>
    <w:uiPriority w:val="99"/>
    <w:rPr>
      <w:rFonts w:ascii="Times New Roman" w:hAnsi="Times New Roman" w:cs="Times New Roman" w:eastAsiaTheme="minorEastAsia"/>
      <w:kern w:val="2"/>
      <w:sz w:val="24"/>
      <w:szCs w:val="22"/>
      <w:lang w:val="en-US" w:eastAsia="zh-CN" w:bidi="ar-SA"/>
    </w:rPr>
  </w:style>
  <w:style w:type="paragraph" w:customStyle="1" w:styleId="71">
    <w:name w:val="F图表标题"/>
    <w:basedOn w:val="1"/>
    <w:link w:val="72"/>
    <w:qFormat/>
    <w:uiPriority w:val="0"/>
    <w:pPr>
      <w:adjustRightInd/>
      <w:snapToGrid/>
      <w:spacing w:line="240" w:lineRule="auto"/>
      <w:ind w:firstLine="0" w:firstLineChars="0"/>
      <w:jc w:val="center"/>
    </w:pPr>
    <w:rPr>
      <w:rFonts w:asciiTheme="majorHAnsi" w:hAnsiTheme="majorHAnsi" w:cstheme="majorBidi"/>
      <w:b/>
      <w:sz w:val="21"/>
      <w:szCs w:val="20"/>
    </w:rPr>
  </w:style>
  <w:style w:type="character" w:customStyle="1" w:styleId="72">
    <w:name w:val="F图表标题 字符"/>
    <w:basedOn w:val="31"/>
    <w:link w:val="71"/>
    <w:qFormat/>
    <w:uiPriority w:val="0"/>
    <w:rPr>
      <w:rFonts w:eastAsia="宋体" w:asciiTheme="majorHAnsi" w:hAnsiTheme="majorHAnsi" w:cstheme="majorBidi"/>
      <w:b/>
      <w:szCs w:val="20"/>
    </w:rPr>
  </w:style>
  <w:style w:type="paragraph" w:customStyle="1" w:styleId="73">
    <w:name w:val="F标题9"/>
    <w:basedOn w:val="9"/>
    <w:link w:val="74"/>
    <w:qFormat/>
    <w:uiPriority w:val="99"/>
  </w:style>
  <w:style w:type="character" w:customStyle="1" w:styleId="74">
    <w:name w:val="F标题9 Char"/>
    <w:basedOn w:val="31"/>
    <w:link w:val="73"/>
    <w:qFormat/>
    <w:uiPriority w:val="99"/>
    <w:rPr>
      <w:rFonts w:cstheme="majorBidi"/>
      <w:b/>
      <w:kern w:val="2"/>
      <w:sz w:val="28"/>
      <w:szCs w:val="24"/>
    </w:rPr>
  </w:style>
  <w:style w:type="paragraph" w:customStyle="1" w:styleId="75">
    <w:name w:val="F表格题注"/>
    <w:basedOn w:val="1"/>
    <w:next w:val="1"/>
    <w:qFormat/>
    <w:uiPriority w:val="9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ind w:firstLine="0" w:firstLineChars="0"/>
      <w:jc w:val="center"/>
    </w:pPr>
    <w:rPr>
      <w:rFonts w:eastAsia="黑体" w:cs="宋体"/>
      <w:kern w:val="0"/>
      <w:szCs w:val="20"/>
    </w:rPr>
  </w:style>
  <w:style w:type="character" w:customStyle="1" w:styleId="76">
    <w:name w:val="F表头格式 Char"/>
    <w:basedOn w:val="31"/>
    <w:qFormat/>
    <w:uiPriority w:val="0"/>
    <w:rPr>
      <w:rFonts w:ascii="Times New Roman" w:hAnsi="Times New Roman" w:cstheme="minorBidi"/>
      <w:kern w:val="2"/>
      <w:sz w:val="21"/>
      <w:szCs w:val="24"/>
    </w:rPr>
  </w:style>
  <w:style w:type="paragraph" w:customStyle="1" w:styleId="77">
    <w:name w:val="F表内容"/>
    <w:basedOn w:val="62"/>
    <w:link w:val="79"/>
    <w:qFormat/>
    <w:uiPriority w:val="0"/>
  </w:style>
  <w:style w:type="character" w:customStyle="1" w:styleId="78">
    <w:name w:val="F图表题注 字符"/>
    <w:qFormat/>
    <w:uiPriority w:val="0"/>
    <w:rPr>
      <w:rFonts w:ascii="Times New Roman" w:hAnsi="Times New Roman" w:eastAsia="宋体" w:cs="仿宋"/>
      <w:b/>
      <w:bCs/>
      <w:szCs w:val="24"/>
    </w:rPr>
  </w:style>
  <w:style w:type="character" w:customStyle="1" w:styleId="79">
    <w:name w:val="F表内容 Char"/>
    <w:link w:val="77"/>
    <w:qFormat/>
    <w:uiPriority w:val="0"/>
    <w:rPr>
      <w:rFonts w:ascii="Times New Roman" w:hAnsi="Times New Roman" w:eastAsia="宋体" w:cstheme="majorBidi"/>
      <w:sz w:val="28"/>
      <w:szCs w:val="21"/>
    </w:rPr>
  </w:style>
  <w:style w:type="paragraph" w:customStyle="1" w:styleId="80">
    <w:name w:val="F图样式"/>
    <w:basedOn w:val="1"/>
    <w:link w:val="81"/>
    <w:qFormat/>
    <w:uiPriority w:val="0"/>
    <w:pPr>
      <w:overflowPunct/>
      <w:adjustRightInd/>
      <w:snapToGrid/>
      <w:ind w:firstLine="0" w:firstLineChars="0"/>
      <w:jc w:val="center"/>
    </w:pPr>
    <w:rPr>
      <w:rFonts w:cs="仿宋"/>
      <w:szCs w:val="28"/>
    </w:rPr>
  </w:style>
  <w:style w:type="character" w:customStyle="1" w:styleId="81">
    <w:name w:val="F图样式 字符"/>
    <w:link w:val="80"/>
    <w:qFormat/>
    <w:uiPriority w:val="0"/>
    <w:rPr>
      <w:rFonts w:ascii="Times New Roman" w:hAnsi="Times New Roman" w:eastAsia="宋体" w:cs="仿宋"/>
      <w:sz w:val="28"/>
      <w:szCs w:val="28"/>
    </w:rPr>
  </w:style>
  <w:style w:type="paragraph" w:customStyle="1" w:styleId="82">
    <w:name w:val="F图注"/>
    <w:basedOn w:val="80"/>
    <w:link w:val="83"/>
    <w:qFormat/>
    <w:uiPriority w:val="0"/>
    <w:rPr>
      <w:rFonts w:eastAsia="黑体"/>
    </w:rPr>
  </w:style>
  <w:style w:type="character" w:customStyle="1" w:styleId="83">
    <w:name w:val="F图注 字符"/>
    <w:basedOn w:val="81"/>
    <w:link w:val="82"/>
    <w:qFormat/>
    <w:uiPriority w:val="0"/>
    <w:rPr>
      <w:rFonts w:ascii="Times New Roman" w:hAnsi="Times New Roman" w:eastAsia="黑体" w:cs="仿宋"/>
      <w:sz w:val="24"/>
      <w:szCs w:val="28"/>
    </w:rPr>
  </w:style>
  <w:style w:type="paragraph" w:customStyle="1" w:styleId="84">
    <w:name w:val="F图片格式"/>
    <w:basedOn w:val="1"/>
    <w:qFormat/>
    <w:uiPriority w:val="99"/>
    <w:pPr>
      <w:keepNext/>
      <w:overflowPunct/>
      <w:spacing w:line="240" w:lineRule="auto"/>
      <w:jc w:val="center"/>
    </w:pPr>
    <w:rPr>
      <w:rFonts w:ascii="Calibri" w:hAnsi="Calibri" w:cs="Times New Roman"/>
      <w:kern w:val="0"/>
      <w:szCs w:val="21"/>
    </w:rPr>
  </w:style>
  <w:style w:type="paragraph" w:customStyle="1" w:styleId="85">
    <w:name w:val="Colorful Shading - Accent 11"/>
    <w:hidden/>
    <w:semiHidden/>
    <w:qFormat/>
    <w:uiPriority w:val="0"/>
    <w:rPr>
      <w:rFonts w:ascii="Times New Roman" w:hAnsi="Times New Roman" w:eastAsia="宋体" w:cs="Times New Roman"/>
      <w:kern w:val="2"/>
      <w:sz w:val="21"/>
      <w:szCs w:val="24"/>
      <w:lang w:val="en-US" w:eastAsia="zh-CN" w:bidi="ar-SA"/>
    </w:rPr>
  </w:style>
  <w:style w:type="paragraph" w:customStyle="1" w:styleId="86">
    <w:name w:val="彩色底纹 - 强调文字颜色 11"/>
    <w:hidden/>
    <w:qFormat/>
    <w:uiPriority w:val="71"/>
    <w:rPr>
      <w:rFonts w:ascii="Times New Roman" w:hAnsi="Times New Roman" w:eastAsia="宋体" w:cs="Times New Roman"/>
      <w:kern w:val="2"/>
      <w:sz w:val="21"/>
      <w:szCs w:val="24"/>
      <w:lang w:val="en-US" w:eastAsia="zh-CN" w:bidi="ar-SA"/>
    </w:rPr>
  </w:style>
  <w:style w:type="character" w:customStyle="1" w:styleId="87">
    <w:name w:val="批注文字 字符"/>
    <w:basedOn w:val="31"/>
    <w:link w:val="13"/>
    <w:qFormat/>
    <w:uiPriority w:val="99"/>
    <w:rPr>
      <w:rFonts w:cstheme="minorBidi"/>
      <w:kern w:val="2"/>
      <w:sz w:val="24"/>
      <w:szCs w:val="22"/>
    </w:rPr>
  </w:style>
  <w:style w:type="character" w:customStyle="1" w:styleId="88">
    <w:name w:val="纯文本 字符"/>
    <w:basedOn w:val="31"/>
    <w:link w:val="18"/>
    <w:qFormat/>
    <w:uiPriority w:val="99"/>
    <w:rPr>
      <w:rFonts w:ascii="宋体"/>
      <w:kern w:val="2"/>
      <w:sz w:val="21"/>
    </w:rPr>
  </w:style>
  <w:style w:type="paragraph" w:styleId="89">
    <w:name w:val="List Paragraph"/>
    <w:basedOn w:val="1"/>
    <w:qFormat/>
    <w:uiPriority w:val="99"/>
    <w:pPr>
      <w:overflowPunct/>
      <w:adjustRightInd/>
      <w:snapToGrid/>
      <w:spacing w:line="440" w:lineRule="exact"/>
      <w:ind w:firstLine="420"/>
    </w:pPr>
    <w:rPr>
      <w:rFonts w:cs="Times New Roman"/>
      <w:sz w:val="21"/>
      <w:szCs w:val="24"/>
    </w:rPr>
  </w:style>
  <w:style w:type="character" w:customStyle="1" w:styleId="90">
    <w:name w:val="页眉 字符"/>
    <w:basedOn w:val="31"/>
    <w:link w:val="21"/>
    <w:qFormat/>
    <w:uiPriority w:val="99"/>
    <w:rPr>
      <w:rFonts w:cstheme="minorBidi"/>
      <w:kern w:val="2"/>
      <w:sz w:val="18"/>
      <w:szCs w:val="18"/>
    </w:rPr>
  </w:style>
  <w:style w:type="character" w:customStyle="1" w:styleId="91">
    <w:name w:val="页脚 字符"/>
    <w:basedOn w:val="31"/>
    <w:link w:val="20"/>
    <w:qFormat/>
    <w:uiPriority w:val="99"/>
    <w:rPr>
      <w:rFonts w:cstheme="minorBidi"/>
      <w:kern w:val="2"/>
      <w:sz w:val="18"/>
      <w:szCs w:val="18"/>
    </w:rPr>
  </w:style>
  <w:style w:type="character" w:customStyle="1" w:styleId="92">
    <w:name w:val="批注主题 字符"/>
    <w:basedOn w:val="87"/>
    <w:link w:val="28"/>
    <w:qFormat/>
    <w:uiPriority w:val="0"/>
    <w:rPr>
      <w:rFonts w:cstheme="minorBidi"/>
      <w:b/>
      <w:bCs/>
      <w:kern w:val="2"/>
      <w:sz w:val="24"/>
      <w:szCs w:val="22"/>
    </w:rPr>
  </w:style>
  <w:style w:type="paragraph" w:customStyle="1" w:styleId="93">
    <w:name w:val="正文样式"/>
    <w:unhideWhenUsed/>
    <w:qFormat/>
    <w:uiPriority w:val="0"/>
    <w:pPr>
      <w:widowControl w:val="0"/>
      <w:adjustRightInd w:val="0"/>
      <w:spacing w:after="160" w:line="360" w:lineRule="auto"/>
      <w:ind w:firstLine="200" w:firstLineChars="200"/>
      <w:jc w:val="both"/>
    </w:pPr>
    <w:rPr>
      <w:rFonts w:ascii="Times New Roman" w:hAnsi="Times New Roman" w:eastAsia="宋体" w:cs="Times New Roman"/>
      <w:bCs/>
      <w:snapToGrid w:val="0"/>
      <w:sz w:val="24"/>
      <w:szCs w:val="28"/>
      <w:lang w:val="en-US" w:eastAsia="zh-CN" w:bidi="ar-SA"/>
    </w:rPr>
  </w:style>
  <w:style w:type="paragraph" w:customStyle="1" w:styleId="94">
    <w:name w:val="Table Heading Light"/>
    <w:basedOn w:val="1"/>
    <w:next w:val="1"/>
    <w:qFormat/>
    <w:uiPriority w:val="0"/>
    <w:pPr>
      <w:widowControl/>
      <w:spacing w:before="80" w:after="40"/>
      <w:ind w:firstLine="0" w:firstLineChars="0"/>
      <w:jc w:val="left"/>
    </w:pPr>
    <w:rPr>
      <w:rFonts w:eastAsia="Times New Roman" w:cs="Times New Roman"/>
      <w:b/>
      <w:color w:val="4F4F4F"/>
      <w:kern w:val="0"/>
      <w:sz w:val="18"/>
      <w:szCs w:val="18"/>
    </w:rPr>
  </w:style>
  <w:style w:type="table" w:customStyle="1" w:styleId="95">
    <w:name w:val="网格型1"/>
    <w:basedOn w:val="30"/>
    <w:qFormat/>
    <w:uiPriority w:val="0"/>
    <w:pPr>
      <w:jc w:val="center"/>
    </w:pPr>
    <w:rPr>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tblHeader/>
      <w:jc w:val="center"/>
    </w:trPr>
    <w:tcPr>
      <w:vAlign w:val="center"/>
    </w:tcPr>
  </w:style>
  <w:style w:type="paragraph" w:customStyle="1" w:styleId="96">
    <w:name w:val="Table Text Normal"/>
    <w:basedOn w:val="1"/>
    <w:next w:val="1"/>
    <w:qFormat/>
    <w:uiPriority w:val="0"/>
    <w:pPr>
      <w:widowControl/>
      <w:spacing w:before="20" w:after="20"/>
      <w:ind w:left="272" w:right="272" w:firstLine="0" w:firstLineChars="0"/>
      <w:jc w:val="left"/>
    </w:pPr>
    <w:rPr>
      <w:rFonts w:eastAsia="Times New Roman" w:cs="Times New Roman"/>
      <w:kern w:val="0"/>
      <w:sz w:val="18"/>
      <w:szCs w:val="18"/>
    </w:rPr>
  </w:style>
  <w:style w:type="character" w:customStyle="1" w:styleId="97">
    <w:name w:val="正文文本缩进 字符"/>
    <w:basedOn w:val="31"/>
    <w:link w:val="14"/>
    <w:uiPriority w:val="0"/>
    <w:rPr>
      <w:rFonts w:cstheme="minorBidi"/>
      <w:kern w:val="2"/>
      <w:sz w:val="24"/>
      <w:szCs w:val="22"/>
    </w:rPr>
  </w:style>
  <w:style w:type="character" w:customStyle="1" w:styleId="98">
    <w:name w:val="正文文本首行缩进 2 字符"/>
    <w:basedOn w:val="97"/>
    <w:link w:val="29"/>
    <w:uiPriority w:val="0"/>
    <w:rPr>
      <w:rFonts w:ascii="汉仪正圆-45W" w:hAnsi="汉仪正圆-45W" w:eastAsia="汉仪正圆-45W" w:cstheme="minorBidi"/>
      <w:kern w:val="2"/>
      <w:sz w:val="22"/>
      <w:szCs w:val="22"/>
    </w:rPr>
  </w:style>
  <w:style w:type="paragraph" w:customStyle="1" w:styleId="99">
    <w:name w:val="_正文"/>
    <w:basedOn w:val="1"/>
    <w:qFormat/>
    <w:uiPriority w:val="0"/>
    <w:pPr>
      <w:ind w:firstLine="0" w:firstLineChars="0"/>
    </w:pPr>
    <w:rPr>
      <w:kern w:val="0"/>
      <w:lang w:val="zh-CN"/>
    </w:rPr>
  </w:style>
</w:styles>
</file>

<file path=word/_rels/document.xml.rels><?xml version="1.0" encoding="UTF-8" standalone="yes"?>
<Relationships xmlns="http://schemas.openxmlformats.org/package/2006/relationships"><Relationship Id="rId99" Type="http://schemas.openxmlformats.org/officeDocument/2006/relationships/image" Target="media/image88.png"/><Relationship Id="rId98" Type="http://schemas.openxmlformats.org/officeDocument/2006/relationships/image" Target="media/image87.png"/><Relationship Id="rId97" Type="http://schemas.openxmlformats.org/officeDocument/2006/relationships/image" Target="media/image86.png"/><Relationship Id="rId96" Type="http://schemas.openxmlformats.org/officeDocument/2006/relationships/image" Target="media/image85.png"/><Relationship Id="rId95" Type="http://schemas.openxmlformats.org/officeDocument/2006/relationships/image" Target="media/image84.png"/><Relationship Id="rId94" Type="http://schemas.openxmlformats.org/officeDocument/2006/relationships/image" Target="media/image83.png"/><Relationship Id="rId93" Type="http://schemas.openxmlformats.org/officeDocument/2006/relationships/image" Target="media/image82.png"/><Relationship Id="rId92" Type="http://schemas.openxmlformats.org/officeDocument/2006/relationships/image" Target="media/image81.png"/><Relationship Id="rId91" Type="http://schemas.openxmlformats.org/officeDocument/2006/relationships/image" Target="media/image80.png"/><Relationship Id="rId90" Type="http://schemas.openxmlformats.org/officeDocument/2006/relationships/image" Target="media/image79.png"/><Relationship Id="rId9" Type="http://schemas.openxmlformats.org/officeDocument/2006/relationships/footer" Target="footer2.xml"/><Relationship Id="rId89" Type="http://schemas.openxmlformats.org/officeDocument/2006/relationships/image" Target="media/image78.pn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1.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header" Target="header3.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header" Target="header2.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5" Type="http://schemas.openxmlformats.org/officeDocument/2006/relationships/fontTable" Target="fontTable.xml"/><Relationship Id="rId164" Type="http://schemas.openxmlformats.org/officeDocument/2006/relationships/customXml" Target="../customXml/item1.xml"/><Relationship Id="rId163" Type="http://schemas.openxmlformats.org/officeDocument/2006/relationships/numbering" Target="numbering.xml"/><Relationship Id="rId162" Type="http://schemas.openxmlformats.org/officeDocument/2006/relationships/image" Target="media/image151.jpeg"/><Relationship Id="rId161" Type="http://schemas.openxmlformats.org/officeDocument/2006/relationships/image" Target="media/image150.png"/><Relationship Id="rId160" Type="http://schemas.openxmlformats.org/officeDocument/2006/relationships/image" Target="media/image149.jpeg"/><Relationship Id="rId16" Type="http://schemas.openxmlformats.org/officeDocument/2006/relationships/image" Target="media/image5.png"/><Relationship Id="rId159" Type="http://schemas.openxmlformats.org/officeDocument/2006/relationships/image" Target="media/image148.png"/><Relationship Id="rId158" Type="http://schemas.openxmlformats.org/officeDocument/2006/relationships/image" Target="media/image147.jpeg"/><Relationship Id="rId157" Type="http://schemas.openxmlformats.org/officeDocument/2006/relationships/image" Target="media/image146.png"/><Relationship Id="rId156" Type="http://schemas.openxmlformats.org/officeDocument/2006/relationships/image" Target="media/image145.jpeg"/><Relationship Id="rId155" Type="http://schemas.openxmlformats.org/officeDocument/2006/relationships/image" Target="media/image144.png"/><Relationship Id="rId154" Type="http://schemas.openxmlformats.org/officeDocument/2006/relationships/image" Target="media/image143.png"/><Relationship Id="rId153" Type="http://schemas.openxmlformats.org/officeDocument/2006/relationships/image" Target="media/image142.png"/><Relationship Id="rId152" Type="http://schemas.openxmlformats.org/officeDocument/2006/relationships/image" Target="media/image141.png"/><Relationship Id="rId151" Type="http://schemas.openxmlformats.org/officeDocument/2006/relationships/image" Target="media/image140.png"/><Relationship Id="rId150" Type="http://schemas.openxmlformats.org/officeDocument/2006/relationships/image" Target="media/image139.png"/><Relationship Id="rId15" Type="http://schemas.openxmlformats.org/officeDocument/2006/relationships/image" Target="media/image4.png"/><Relationship Id="rId149" Type="http://schemas.openxmlformats.org/officeDocument/2006/relationships/image" Target="media/image138.png"/><Relationship Id="rId148" Type="http://schemas.openxmlformats.org/officeDocument/2006/relationships/image" Target="media/image137.png"/><Relationship Id="rId147" Type="http://schemas.openxmlformats.org/officeDocument/2006/relationships/image" Target="media/image136.png"/><Relationship Id="rId146" Type="http://schemas.openxmlformats.org/officeDocument/2006/relationships/image" Target="media/image135.png"/><Relationship Id="rId145" Type="http://schemas.openxmlformats.org/officeDocument/2006/relationships/image" Target="media/image134.png"/><Relationship Id="rId144" Type="http://schemas.openxmlformats.org/officeDocument/2006/relationships/image" Target="media/image133.png"/><Relationship Id="rId143" Type="http://schemas.openxmlformats.org/officeDocument/2006/relationships/image" Target="media/image132.png"/><Relationship Id="rId142" Type="http://schemas.openxmlformats.org/officeDocument/2006/relationships/image" Target="media/image131.png"/><Relationship Id="rId141" Type="http://schemas.openxmlformats.org/officeDocument/2006/relationships/image" Target="media/image130.png"/><Relationship Id="rId140" Type="http://schemas.openxmlformats.org/officeDocument/2006/relationships/image" Target="media/image129.png"/><Relationship Id="rId14" Type="http://schemas.openxmlformats.org/officeDocument/2006/relationships/image" Target="media/image3.png"/><Relationship Id="rId139" Type="http://schemas.openxmlformats.org/officeDocument/2006/relationships/image" Target="media/image128.png"/><Relationship Id="rId138" Type="http://schemas.openxmlformats.org/officeDocument/2006/relationships/image" Target="media/image127.png"/><Relationship Id="rId137" Type="http://schemas.openxmlformats.org/officeDocument/2006/relationships/image" Target="media/image126.png"/><Relationship Id="rId136" Type="http://schemas.openxmlformats.org/officeDocument/2006/relationships/image" Target="media/image125.png"/><Relationship Id="rId135" Type="http://schemas.openxmlformats.org/officeDocument/2006/relationships/image" Target="media/image124.png"/><Relationship Id="rId134" Type="http://schemas.openxmlformats.org/officeDocument/2006/relationships/image" Target="media/image123.png"/><Relationship Id="rId133" Type="http://schemas.openxmlformats.org/officeDocument/2006/relationships/image" Target="media/image122.png"/><Relationship Id="rId132" Type="http://schemas.openxmlformats.org/officeDocument/2006/relationships/image" Target="media/image121.png"/><Relationship Id="rId131" Type="http://schemas.openxmlformats.org/officeDocument/2006/relationships/image" Target="media/image120.png"/><Relationship Id="rId130" Type="http://schemas.openxmlformats.org/officeDocument/2006/relationships/image" Target="media/image119.png"/><Relationship Id="rId13" Type="http://schemas.openxmlformats.org/officeDocument/2006/relationships/image" Target="media/image2.png"/><Relationship Id="rId129" Type="http://schemas.openxmlformats.org/officeDocument/2006/relationships/image" Target="media/image118.png"/><Relationship Id="rId128" Type="http://schemas.openxmlformats.org/officeDocument/2006/relationships/image" Target="media/image117.png"/><Relationship Id="rId127" Type="http://schemas.openxmlformats.org/officeDocument/2006/relationships/image" Target="media/image116.png"/><Relationship Id="rId126" Type="http://schemas.openxmlformats.org/officeDocument/2006/relationships/image" Target="media/image115.png"/><Relationship Id="rId125" Type="http://schemas.openxmlformats.org/officeDocument/2006/relationships/image" Target="media/image114.png"/><Relationship Id="rId124" Type="http://schemas.openxmlformats.org/officeDocument/2006/relationships/image" Target="media/image113.png"/><Relationship Id="rId123" Type="http://schemas.openxmlformats.org/officeDocument/2006/relationships/image" Target="media/image112.png"/><Relationship Id="rId122" Type="http://schemas.openxmlformats.org/officeDocument/2006/relationships/image" Target="media/image111.png"/><Relationship Id="rId121" Type="http://schemas.openxmlformats.org/officeDocument/2006/relationships/image" Target="media/image110.png"/><Relationship Id="rId120" Type="http://schemas.openxmlformats.org/officeDocument/2006/relationships/image" Target="media/image109.png"/><Relationship Id="rId12" Type="http://schemas.openxmlformats.org/officeDocument/2006/relationships/image" Target="media/image1.png"/><Relationship Id="rId119" Type="http://schemas.openxmlformats.org/officeDocument/2006/relationships/image" Target="media/image108.png"/><Relationship Id="rId118" Type="http://schemas.openxmlformats.org/officeDocument/2006/relationships/image" Target="media/image107.png"/><Relationship Id="rId117" Type="http://schemas.openxmlformats.org/officeDocument/2006/relationships/image" Target="media/image106.png"/><Relationship Id="rId116" Type="http://schemas.openxmlformats.org/officeDocument/2006/relationships/image" Target="media/image105.png"/><Relationship Id="rId115" Type="http://schemas.openxmlformats.org/officeDocument/2006/relationships/image" Target="media/image104.png"/><Relationship Id="rId114" Type="http://schemas.openxmlformats.org/officeDocument/2006/relationships/image" Target="media/image103.jpeg"/><Relationship Id="rId113" Type="http://schemas.openxmlformats.org/officeDocument/2006/relationships/image" Target="media/image102.jpeg"/><Relationship Id="rId112" Type="http://schemas.openxmlformats.org/officeDocument/2006/relationships/image" Target="media/image101.jpeg"/><Relationship Id="rId111" Type="http://schemas.openxmlformats.org/officeDocument/2006/relationships/image" Target="media/image100.png"/><Relationship Id="rId110" Type="http://schemas.openxmlformats.org/officeDocument/2006/relationships/image" Target="media/image99.png"/><Relationship Id="rId11" Type="http://schemas.openxmlformats.org/officeDocument/2006/relationships/theme" Target="theme/theme1.xml"/><Relationship Id="rId109" Type="http://schemas.openxmlformats.org/officeDocument/2006/relationships/image" Target="media/image98.png"/><Relationship Id="rId108" Type="http://schemas.openxmlformats.org/officeDocument/2006/relationships/image" Target="media/image97.png"/><Relationship Id="rId107" Type="http://schemas.openxmlformats.org/officeDocument/2006/relationships/image" Target="media/image96.png"/><Relationship Id="rId106" Type="http://schemas.openxmlformats.org/officeDocument/2006/relationships/image" Target="media/image95.png"/><Relationship Id="rId105" Type="http://schemas.openxmlformats.org/officeDocument/2006/relationships/image" Target="media/image94.png"/><Relationship Id="rId104" Type="http://schemas.openxmlformats.org/officeDocument/2006/relationships/image" Target="media/image93.png"/><Relationship Id="rId103" Type="http://schemas.openxmlformats.org/officeDocument/2006/relationships/image" Target="media/image92.png"/><Relationship Id="rId102" Type="http://schemas.openxmlformats.org/officeDocument/2006/relationships/image" Target="media/image91.png"/><Relationship Id="rId101" Type="http://schemas.openxmlformats.org/officeDocument/2006/relationships/image" Target="media/image90.png"/><Relationship Id="rId100" Type="http://schemas.openxmlformats.org/officeDocument/2006/relationships/image" Target="media/image89.pn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7141-C812-46CF-9DDD-93C1DB47C9C9}">
  <ds:schemaRefs/>
</ds:datastoreItem>
</file>

<file path=docProps/app.xml><?xml version="1.0" encoding="utf-8"?>
<Properties xmlns="http://schemas.openxmlformats.org/officeDocument/2006/extended-properties" xmlns:vt="http://schemas.openxmlformats.org/officeDocument/2006/docPropsVTypes">
  <Template>Normal.dotm</Template>
  <Pages>78</Pages>
  <Words>13337</Words>
  <Characters>14018</Characters>
  <Lines>89</Lines>
  <Paragraphs>25</Paragraphs>
  <TotalTime>8</TotalTime>
  <ScaleCrop>false</ScaleCrop>
  <LinksUpToDate>false</LinksUpToDate>
  <CharactersWithSpaces>14180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2025-10-10T10:31:00Z</dcterms:created>
  <dc:creator>FHD</dc:creator>
  <cp:lastModifiedBy>刘宇</cp:lastModifiedBy>
  <cp:lastPrinted>2024-06-25T11:38:00Z</cp:lastPrinted>
  <dcterms:modified xsi:type="dcterms:W3CDTF">2026-03-09T09:39:36Z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eyJoZGlkIjoiN2E2Y2Q3OWE2OGI0MGYzYWE3ZDgzMTgyNmQ5MjUyMDAiLCJ1c2VySWQiOiI1MzU5OTQ5NDkifQ==</vt:lpwstr>
  </property>
  <property fmtid="{D5CDD505-2E9C-101B-9397-08002B2CF9AE}" pid="3" name="KSOProductBuildVer">
    <vt:lpwstr>2052-12.1.0.25225</vt:lpwstr>
  </property>
  <property fmtid="{D5CDD505-2E9C-101B-9397-08002B2CF9AE}" pid="4" name="ICV">
    <vt:lpwstr>7259B42AA3DD4651B15226262B031579_13</vt:lpwstr>
  </property>
</Properties>
</file>