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当前项目存在卡顿现象，我们想要通过切换模型来解决：Rust/WASM：前端需要大瓦片解码、几何简化、空间索引l时，用wasm-bindgen写到Worker里跑。现在请你帮我判断Rust模型能否帮我缓解卡顿问题。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