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2B579A"/>
          <w:sz w:val="52"/>
          <w:szCs w:val="52"/>
        </w:rPr>
        <w:t xml:space="preserve">안산엔비의원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444444"/>
          <w:sz w:val="36"/>
          <w:szCs w:val="36"/>
        </w:rPr>
        <w:t xml:space="preserve">크롤링 데이터 수집 보고서</w:t>
      </w:r>
    </w:p>
    <w:p>
      <w:pPr>
        <w:spacing w:before="15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Recrawl v5.3 | Firecrawl + Gemini Flash + Vision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color w:val="AAAAAA"/>
          <w:sz w:val="20"/>
          <w:szCs w:val="20"/>
        </w:rPr>
        <w:t xml:space="preserve">생성일: 2026. 2. 24. | MADMEDSALES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1. 종합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40%"/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60%"/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병원명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안산엔비의원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웹사이트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http://talmostop.com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크롤 페이지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시술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이벤트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크롤 버전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상태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커버리지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0% (장비 0% / 시술 0% / 의사 0%)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Firecrawl 크레딧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Gemini 호출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6회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분석 방법: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text → vision fallback (텍스트 분석 빈약 시 스크린샷 Vision 추가)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검증 방식: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v5.3 2단계: Sanity Check (최소 기대치) + Gemini 커버리지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비고: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장비: 원본 사이트에 텍스트 없음 → 판정 제외(-1). 보강 크롤(/doctor)로 의사 1명 추출.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2. 크롤링 페이지 및 스크린샷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총 4개 페이지 크롤 완료. 각 페이지별 다중 스크린샷(스크롤 4장) 캡처.</w:t>
      </w:r>
    </w:p>
    <w:p>
      <w:pPr>
        <w:pStyle w:val="Heading3"/>
        <w:spacing w:after="80" w:before="25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페이지 1: [main] http://talmostop.com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텍스트 길이: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8,254자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분석 방법: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text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크롤 시각: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2026. 2. 24. 오후 9:36:23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팝업/상단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상단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중단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하단 스크린샷</w:t>
      </w:r>
    </w:p>
    <w:p>
      <w:pPr>
        <w:pStyle w:val="Heading3"/>
        <w:spacing w:after="80" w:before="25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페이지 2: [other] http://talmostop.com/14071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텍스트 길이: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8,254자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분석 방법: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text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크롤 시각: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2026. 2. 24. 오후 9:36:54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[other] 팝업/상단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[other] 상단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[other] 중단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[other] 하단 스크린샷</w:t>
      </w:r>
    </w:p>
    <w:p>
      <w:pPr>
        <w:pStyle w:val="Heading3"/>
        <w:spacing w:after="80" w:before="25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페이지 3: [main] http://talmostop.com/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텍스트 길이: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8,254자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분석 방법: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text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크롤 시각: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2026. 2. 24. 오후 9:37:26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팝업/상단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상단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중단 스크린샷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[main] 하단 스크린샷</w:t>
      </w:r>
    </w:p>
    <w:p>
      <w:pPr>
        <w:pStyle w:val="Heading3"/>
        <w:spacing w:after="80" w:before="25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페이지 4: [doctor] http://talmostop.com/doctor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텍스트 길이: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8,254자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분석 방법: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both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크롤 시각: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2026. 2. 24. 오후 9:38:08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[doctor] 기본 스크린샷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B579A"/>
          <w:sz w:val="18"/>
          <w:szCs w:val="18"/>
        </w:rPr>
        <w:t xml:space="preserve">  총 13장 스크린샷 첨부 완료.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3. 의료진 (1명)</w:t>
      </w:r>
    </w:p>
    <w:p>
      <w:pPr>
        <w:pStyle w:val="Heading3"/>
        <w:spacing w:after="80" w:before="25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기문상 원장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학력: </w:t>
      </w: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경력: </w:t>
      </w: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학술활동: </w:t>
      </w:r>
      <w:r>
        <w:rPr>
          <w:rFonts w:ascii="Malgun Gothic" w:cs="Malgun Gothic" w:eastAsia="Malgun Gothic" w:hAnsi="Malgun Gothic"/>
          <w:sz w:val="18"/>
          <w:szCs w:val="18"/>
        </w:rPr>
        <w:t xml:space="preserve">ASLS와 ICAP 학술대회 참가 및 강연</w:t>
      </w:r>
    </w:p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4. 보유 장비 (0개)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추출된 장비 데이터 없음.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원본 사이트에 장비 정보가 텍스트로 존재하지 않음 (이미지 배너만 존재).</w:t>
      </w:r>
    </w:p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5. 시술 메뉴 (9개)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시술명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프로모션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윤곽조각주사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스킨부스터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₩85,000 (만원 부터~, *VAT 별도)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모발이식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두피문신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탈모클리닉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G팡 DIET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탈모 클리닉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피부 클리닉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비만 클리닉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6. 이벤트/프로모션 (2개)</w:t>
      </w:r>
    </w:p>
    <w:p>
      <w:pPr>
        <w:spacing w:before="120"/>
      </w:pPr>
      <w:r>
        <w:rPr>
          <w:rFonts w:ascii="Malgun Gothic" w:cs="Malgun Gothic" w:eastAsia="Malgun Gothic" w:hAnsi="Malgun Gothic"/>
          <w:b/>
          <w:bCs/>
          <w:color w:val="2B579A"/>
          <w:sz w:val="20"/>
          <w:szCs w:val="20"/>
        </w:rPr>
        <w:t xml:space="preserve">▸ NB 여드름 실속 패키지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할인: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package </w:t>
      </w:r>
    </w:p>
    <w:p>
      <w:pPr>
        <w:spacing w:before="120"/>
      </w:pPr>
      <w:r>
        <w:rPr>
          <w:rFonts w:ascii="Malgun Gothic" w:cs="Malgun Gothic" w:eastAsia="Malgun Gothic" w:hAnsi="Malgun Gothic"/>
          <w:b/>
          <w:bCs/>
          <w:color w:val="2B579A"/>
          <w:sz w:val="20"/>
          <w:szCs w:val="20"/>
        </w:rPr>
        <w:t xml:space="preserve">▸ NB 반영구 두피문신 EVENT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할인: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other 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관련 시술: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두피문신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7. 검증 결과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검증 데이터 없음.</w:t>
      </w:r>
    </w:p>
    <w:p>
      <w:pPr>
        <w:pStyle w:val="Heading2"/>
        <w:spacing w:after="120" w:before="400"/>
      </w:pPr>
      <w:r>
        <w:rPr>
          <w:rFonts w:ascii="Malgun Gothic" w:cs="Malgun Gothic" w:eastAsia="Malgun Gothic" w:hAnsi="Malgun Gothic"/>
          <w:b/>
          <w:bCs/>
          <w:color w:val="2B579A"/>
          <w:sz w:val="28"/>
          <w:szCs w:val="28"/>
        </w:rPr>
        <w:t xml:space="preserve">8. v5.3 파이프라인 실행 흐름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1. URL 수집: mapUrl(2개) + HTML 링크 추출(63개) → 필터 후 3개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2. 다중 스크린샷 크롤: 3페이지 × 4장 스크롤 = 12장 캡처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3. Gemini 텍스트 분석: 3페이지 → 시술 6개, 의사 0명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4. [1단계] Sanity Check: 의사 0명 → INSUFFICIENT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5. [v5.2] 보강 크롤: /doctor 경로 발견 (8,254자)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6. 보강 페이지 분석: 텍스트 빈약 → Vision 추가 → 의사 1명 추출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7. 재검증: 의사 1명 + 시술 9개 → SUFFICIENT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8. [2단계] Gemini 커버리지: 장비 -1%(판정 제외) / 시술 100% / 의사 100%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9. 최종 판정: PASS (전체 100%)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총 크레딧: </w:t>
      </w:r>
      <w:r>
        <w:rPr>
          <w:rFonts w:ascii="Malgun Gothic" w:cs="Malgun Gothic" w:eastAsia="Malgun Gothic" w:hAnsi="Malgun Gothic"/>
          <w:sz w:val="18"/>
          <w:szCs w:val="18"/>
        </w:rPr>
        <w:t xml:space="preserve">5 (Firecrawl)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총 Gemini 호출: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6회 (텍스트 3 + Vision 1 + 보강 분석 1 + 커버리지 검증 1)</w:t>
      </w:r>
    </w:p>
    <w:p>
      <w:pPr>
        <w:spacing w:after="200" w:before="200"/>
      </w:pPr>
      <w:r>
        <w:rPr>
          <w:color w:val="CCCCCC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16"/>
          <w:szCs w:val="16"/>
        </w:rPr>
        <w:t xml:space="preserve">MADMEDSALES | TORR RF 병원 데이터 수집 | Recrawl v5.3 보고서</w:t>
      </w:r>
    </w:p>
    <w:p>
      <w:pPr>
        <w:spacing w:before="40"/>
        <w:jc w:val="center"/>
      </w:pPr>
      <w:r>
        <w:rPr>
          <w:rFonts w:ascii="Malgun Gothic" w:cs="Malgun Gothic" w:eastAsia="Malgun Gothic" w:hAnsi="Malgun Gothic"/>
          <w:color w:val="BBBBBB"/>
          <w:sz w:val="14"/>
          <w:szCs w:val="14"/>
        </w:rPr>
        <w:t xml:space="preserve">생성일시: 2026. 2. 24. 오후 9:51:57 | Firecrawl + Gemini Flash + Gemini Vision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e1d2d6da9797ae0f2ebd3f8171e64d6d3433e3.png"/><Relationship Id="rId8" Type="http://schemas.openxmlformats.org/officeDocument/2006/relationships/image" Target="media/871c1421b4f1269668575d875533a118013299f9.png"/><Relationship Id="rId9" Type="http://schemas.openxmlformats.org/officeDocument/2006/relationships/image" Target="media/c0ab805ce66beca009e6635e518ac0f3b1bcac97.png"/><Relationship Id="rId10" Type="http://schemas.openxmlformats.org/officeDocument/2006/relationships/image" Target="media/df2d75745b9cd878376402286317da08f3f13cf2.png"/><Relationship Id="rId11" Type="http://schemas.openxmlformats.org/officeDocument/2006/relationships/image" Target="media/f14b7226a909a85154504df49b85876eef15f964.png"/><Relationship Id="rId12" Type="http://schemas.openxmlformats.org/officeDocument/2006/relationships/image" Target="media/60a4f6f08dda246024a41ac66c7580b6d6da6d38.png"/><Relationship Id="rId13" Type="http://schemas.openxmlformats.org/officeDocument/2006/relationships/image" Target="media/e9de325f0b427d2daa29dc217d02eafbc587ac6e.png"/><Relationship Id="rId14" Type="http://schemas.openxmlformats.org/officeDocument/2006/relationships/image" Target="media/b918a18d689a2eb7d0663f61548d3c05158c2e4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2026-02-24T12:51:57.516Z</dcterms:created>
  <dcterms:modified xsi:type="dcterms:W3CDTF">2026-02-24T12:51:57.516Z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