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메이린의원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A</w:t>
            </w:r>
            <w:r>
              <w:rPr>
                <w:sz w:val="20"/>
                <w:szCs w:val="20"/>
              </w:rPr>
              <w:t xml:space="preserve"> (56점)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업그레이드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https://maylin.co.kr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경기도 고양시 일산서구 호수로 817, 9층(대화동, 현대백화점)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71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██████████████░░░░░░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██████████████░░░░░░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███░░░░░░░░░░░░░░░░░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업그레이드</w:t>
      </w:r>
      <w:r>
        <w:rPr>
          <w:sz w:val="20"/>
          <w:szCs w:val="20"/>
        </w:rPr>
        <w:t xml:space="preserve"> (100점)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RF 장비 보유 (Titanium, Thermage, RF) → TORR RF로 업그레이드 제안. 구형 모델 교체 시급.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[2순위] </w:t>
      </w:r>
      <w:r>
        <w:rPr>
          <w:b/>
          <w:bCs/>
          <w:sz w:val="20"/>
          <w:szCs w:val="20"/>
        </w:rPr>
        <w:t xml:space="preserve">프리미엄 포지셔닝</w:t>
      </w:r>
      <w:r>
        <w:rPr>
          <w:sz w:val="20"/>
          <w:szCs w:val="20"/>
        </w:rPr>
        <w:t xml:space="preserve"> (85점)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투자성향 71점/포트폴리오 47점 — 프리미엄 시장 포지셔닝에 적합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2. 장비 현황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보유 장비 7종</w:t>
      </w:r>
      <w:r>
        <w:rPr>
          <w:sz w:val="20"/>
          <w:szCs w:val="20"/>
        </w:rPr>
        <w:t xml:space="preserve"> (injectable 제외)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 타이트닝</w:t>
      </w:r>
      <w:r>
        <w:rPr>
          <w:sz w:val="20"/>
          <w:szCs w:val="20"/>
        </w:rPr>
        <w:t xml:space="preserve">: Titanium (티타늄), Thermage (써마지), RF (고주파)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HIFU</w:t>
      </w:r>
      <w:r>
        <w:rPr>
          <w:sz w:val="20"/>
          <w:szCs w:val="20"/>
        </w:rPr>
        <w:t xml:space="preserve">: Ulthera (울쎄라), HIFU (집속초음파)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 마이크로니들</w:t>
      </w:r>
      <w:r>
        <w:rPr>
          <w:sz w:val="20"/>
          <w:szCs w:val="20"/>
        </w:rPr>
        <w:t xml:space="preserve">: Potenza (포텐자)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레이저</w:t>
      </w:r>
      <w:r>
        <w:rPr>
          <w:sz w:val="20"/>
          <w:szCs w:val="20"/>
        </w:rPr>
        <w:t xml:space="preserve">: Laser (레이저)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리프팅 장비 상세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장비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Potenza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RF_MICRONEEDLE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기존 침습 기기의 한계를 극복한 RF 장비로 필요한 타겟층에 일정하고 고른 에너지 전달이 가능해진 다양한 멀티레이저 니들팁을 사용합니다. 모공, 흉터, 여드름, 홍조 등 개인의 피부 상태와 목적에 맞는 맞춤프로그램 시술입니다.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Titanium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Ulthera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HIFU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Thermage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HIFU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HIFU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3. 시술 메뉴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가격 공개 시술 (10건)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시술명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정가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이벤트가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단위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진료확인서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일반진단서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영문진단서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의사소견서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비보험진료비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진료기록부 사본 (1~5매)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진료기록부 사본 (6매~)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영문진단서 (청주점)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의사소견서 (청주점)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진료기록부 사본 (1매 당) (청주점)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1매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기타 시술 (32건, 가격 미공개)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</w:t>
      </w:r>
      <w:r>
        <w:rPr>
          <w:sz w:val="20"/>
          <w:szCs w:val="20"/>
        </w:rPr>
        <w:t xml:space="preserve">: New Normal Lifting, Balance Lifting, One Day Extreme Lifting, Facial Sculpting, Medical Skincare, 세포 항노화 프로그램, 피부 항노화 프로그램, 박현준 원장 시그니처 포뮬라, 메이린 뉴 노멀 리프팅, 메이린 콰트로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laser</w:t>
      </w:r>
      <w:r>
        <w:rPr>
          <w:sz w:val="20"/>
          <w:szCs w:val="20"/>
        </w:rPr>
        <w:t xml:space="preserve">: Custom Dual Torning, 메이린 포토닝, 메이린 나노토닝, 메이린 색소 집중 치료, 메이린 혈관 집중 치료, 메이린 흉터 집중 치료, 듀얼 토닝, 메이린 포톤 시그널링, 메이린 셀 테라피, 메이린만의 프리미엄 색소 프로그램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thread</w:t>
      </w:r>
      <w:r>
        <w:rPr>
          <w:sz w:val="20"/>
          <w:szCs w:val="20"/>
        </w:rPr>
        <w:t xml:space="preserve">: 메이린 실 리프팅, 메이린 커스텀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botox/filler</w:t>
      </w:r>
      <w:r>
        <w:rPr>
          <w:sz w:val="20"/>
          <w:szCs w:val="20"/>
        </w:rPr>
        <w:t xml:space="preserve">: 메이린 보톡스 필러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</w:t>
      </w:r>
      <w:r>
        <w:rPr>
          <w:sz w:val="20"/>
          <w:szCs w:val="20"/>
        </w:rPr>
        <w:t xml:space="preserve">: 메이린 포텐자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collagen_stimulator</w:t>
      </w:r>
      <w:r>
        <w:rPr>
          <w:sz w:val="20"/>
          <w:szCs w:val="20"/>
        </w:rPr>
        <w:t xml:space="preserve">: 메이린 콜라겐 부스터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other_injectable</w:t>
      </w:r>
      <w:r>
        <w:rPr>
          <w:sz w:val="20"/>
          <w:szCs w:val="20"/>
        </w:rPr>
        <w:t xml:space="preserve">: 메이린 커스텀 칵테일 주사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filler</w:t>
      </w:r>
      <w:r>
        <w:rPr>
          <w:sz w:val="20"/>
          <w:szCs w:val="20"/>
        </w:rPr>
        <w:t xml:space="preserve">: 메이린 테일러 필러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skinbooster</w:t>
      </w:r>
      <w:r>
        <w:rPr>
          <w:sz w:val="20"/>
          <w:szCs w:val="20"/>
        </w:rPr>
        <w:t xml:space="preserve">: 메이린 셀, 메이린 스킨 부스터, 메이린 안티에이징 줄기세포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hifu/rf</w:t>
      </w:r>
      <w:r>
        <w:rPr>
          <w:sz w:val="20"/>
          <w:szCs w:val="20"/>
        </w:rPr>
        <w:t xml:space="preserve">: 메이린 울써티 테라피, 메이린 스페셜 리프팅 콤비네이션 "울트라"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RF/리프팅 관련 시술 (5건)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메이린 실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메이린 뉴 노멀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메이린 콰트로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메이린 커스텀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메이린 스페셜 리프팅 콤비네이션 "울트라"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4. 의료진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직위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전문분야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신뢰도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오욱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(前 대한레이저피부모발학회 회장, 대한필러학회 학술위원장, 대한레이저피부모발학회 간행위원장)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조선화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(서울백병원 전문의, 전 오가나피부과 원장, 전 톡스앤필 강남본점 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김미진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(서울아산병원 전문의, 전 연세로의료의원 피부과 원장, 전 연세라인의원 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김형문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(President of ICLAS, Chief-In-Editor of "The Aesthetics", Chief Director Doctor of Maylin Clinic Ilsan Division)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김도연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(현) 메이린 일산점 원장, 전) 왕실 성형외과 원장, 전) 셀린의원 용인수지점 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노준희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(현) 메이린 일산점 원장, 전) 유앤아이의원 부천점 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천관우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(대한레이저피부모발학회 학술이사, 대한주름성형 항노화학회 학술이사, 대한의학레이저학회 정회원)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박지현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(현 메이린의원 판교점 원장, 전 벤스의원 여의도점 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김정근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(부산대학교 병원 외래교수, 대한안면성형재건학회 정회원, 한국 미용성형의학회 정회원)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유진아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피부과 전문의 (영국 피부과 전문의, 영국 피부과 전공의 수료, 맨체스터 대학원 Honorary Lecture)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박현준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((현) 메이린클리닉 청담점 대표원장, (전) 메이린클리닉 압구정점 대표원장 2009-2023, (전) 청담리벨로뷰티의원 원장 2005-2008)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홍준희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(現) 메이린의원 송도 대표원장, 前) 오네스타의원 원장, 제이시스메디칼 기업부속의원 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정연재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(삼성서울병원 전공의 수료, 前 BLS클리닉 본점 원장, 現 메이린의원 성수점 대표원장)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손영기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(現 메이린의원 성수점 원장, 대한피부모발학회 정회원, 대한미용의사회 창립회원)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허두보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(現 메이린 청주 대표원장, 前 강서서울연합의원 비만-통증 클리닉 원장, 前 메이린 일산 부원장)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유기웅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(대한레이저피부모발학회 (KALDAT) 학술이사, 대한미용성형레이저의학회 정회원, 대한항노화학회 정회원)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김효진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(충북대학교병원 수련의, (전) 스노우의원 본점 원장, (현) 메이린의원 부산센텀시티점 대표원장)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Revitalization Clinic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하이엔드 안티에이징 클리닉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안티에이징 클리닉</w:t>
      </w:r>
      <w:r>
        <w:rPr>
          <w:sz w:val="20"/>
          <w:szCs w:val="20"/>
        </w:rPr>
        <w:t xml:space="preserve">: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02-6959-9880, 02.783.1231, 031.919.0000, 031.5170.3246, 052.228.1388, +44 7943 977232, +447483 119137, 02-3445-9103, 02-3444-9103, 032-816-8882, 02.6457.0101, 043-909-4715, 02-422-1016, 051-909-0501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카카오</w:t>
      </w:r>
      <w:r>
        <w:rPr>
          <w:sz w:val="20"/>
          <w:szCs w:val="20"/>
        </w:rPr>
        <w:t xml:space="preserve">: http://pf.kakao.com/_EKBLK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2026-02-26T15:50:32.853Z</dcterms:created>
  <dcterms:modified xsi:type="dcterms:W3CDTF">2026-02-26T15:50:32.853Z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