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color w:val="1a1a1a"/>
          <w:sz w:val="36"/>
          <w:szCs w:val="36"/>
        </w:rPr>
        <w:t xml:space="preserve">삼성웰내과의원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항목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생성일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20260226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테스트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v57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등급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C</w:t>
            </w:r>
            <w:r>
              <w:rPr>
                <w:sz w:val="20"/>
                <w:szCs w:val="20"/>
              </w:rPr>
              <w:t xml:space="preserve"> (19점)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추천 앵글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신규 도입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웹사이트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http://sswellclinic.co.kr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주소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서울특별시 성동구 독서당로 223 래미안옥수리버젠상가 3층 (지211호) 옥수동 리버젠상가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1. 세일즈 브리핑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4축 프로파일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투자성향 (35%)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포트폴리오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███░░░░░░░░░░░░░░░░░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규모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마케팅 (15%)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█████░░░░░░░░░░░░░░░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추천 영업 앵글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[1순위]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신규 도입</w:t>
      </w:r>
      <w:r>
        <w:rPr>
          <w:sz w:val="20"/>
          <w:szCs w:val="20"/>
        </w:rPr>
        <w:t xml:space="preserve"> (70점)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장비 3개로 초기/소규모 병원 — 첫 RF 장비로 TORR RF 도입 제안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2. 장비 현황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보유 장비 3종</w:t>
      </w:r>
      <w:r>
        <w:rPr>
          <w:sz w:val="20"/>
          <w:szCs w:val="20"/>
        </w:rPr>
        <w:t xml:space="preserve"> (injectable 제외)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HIFU</w:t>
      </w:r>
      <w:r>
        <w:rPr>
          <w:sz w:val="20"/>
          <w:szCs w:val="20"/>
        </w:rPr>
        <w:t xml:space="preserve">: 무빙하이푸 바디레이저 (무빙하이푸 바디레이저)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other_device</w:t>
      </w:r>
      <w:r>
        <w:rPr>
          <w:sz w:val="20"/>
          <w:szCs w:val="20"/>
        </w:rPr>
        <w:t xml:space="preserve">: 초음파검사 장비 (초음파검사 장비), HS50 (삼성 HS50)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리프팅 장비 상세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장비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무빙하이푸 바디레이저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HIFU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여우각 페이스·바디주사 시술 시 지방분해 효과를 부스팅하고 탄력 증진을 위해 함께 시술될 수 있는 바디 레이저.</w:t>
            </w:r>
          </w:p>
        </w:tc>
      </w:tr>
    </w:tbl>
    <w:p>
      <w:pPr>
        <w:spacing w:after="100"/>
      </w:pPr>
    </w:p>
    <w:p>
      <w:pPr>
        <w:spacing w:after="60" w:before="60"/>
      </w:pPr>
      <w:r>
        <w:rPr>
          <w:b/>
          <w:bCs/>
          <w:sz w:val="20"/>
          <w:szCs w:val="20"/>
        </w:rPr>
        <w:t xml:space="preserve">주사제/약제 5종</w:t>
      </w:r>
    </w:p>
    <w:p>
      <w:pPr>
        <w:spacing w:after="60" w:before="60"/>
      </w:pPr>
      <w:r>
        <w:rPr>
          <w:sz w:val="20"/>
          <w:szCs w:val="20"/>
        </w:rPr>
        <w:t xml:space="preserve">유착주사 (유착주사), 여우각 페이스·바디주사 (여우각 페이스·바디주사), 성장호르몬 주사 (성장호르몬 주사), 수액솔루션 (수액솔루션), 웰줄기세포 (웰줄기세포)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3. 시술 메뉴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기타 시술 (26건, 가격 미공개)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</w:t>
      </w:r>
      <w:r>
        <w:rPr>
          <w:sz w:val="20"/>
          <w:szCs w:val="20"/>
        </w:rPr>
        <w:t xml:space="preserve">: 주사 피부염, 홍조, 유착주사, 대사증후군 진단 및 치료, 호흡기 / 알레르기질환 치료, 갑상선질환 치료, 대상포진 치료, 대상포진 예방접종, 두드러기 치료, 수액솔루션, 면역증강 · 영양수액주사, 장건강수액, 통증영양수액, 간해독수액, 브레인수액, 면역증강수액, 만성피로영양수액, 갱년기수액, 대상포진영양수액, 감기·알러지 영양수액, 마이어스 칵테일주사, 메가비타민 주사, 초음파검진, 고혈압 / 당뇨 / 임신성당뇨 진료, 웰줄기세포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lipolytic</w:t>
      </w:r>
      <w:r>
        <w:rPr>
          <w:sz w:val="20"/>
          <w:szCs w:val="20"/>
        </w:rPr>
        <w:t xml:space="preserve">: 여우각 페이스·바디주사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skinbooster</w:t>
      </w:r>
      <w:r>
        <w:rPr>
          <w:sz w:val="20"/>
          <w:szCs w:val="20"/>
        </w:rPr>
        <w:t xml:space="preserve">: 항노화 성장호르몬 주사시술요법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4. 의료진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직위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전문분야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신뢰도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정대준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내분비내과전문의 (삼성서울병원 내분비내과 외래교수, 전) 삼성서울병원 내분비내과 전임의, 전) 평택성모병원 내분비내과 과장)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변윤선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대표원장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피부과전문의 (한림대학교 강남성심병원 피부과 외래교수, 전) 임이석테마피부과 원장, 전) 삼성미소가인피부과 원장)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6. 클리닉 구성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피부과진료</w:t>
      </w:r>
      <w:r>
        <w:rPr>
          <w:sz w:val="20"/>
          <w:szCs w:val="20"/>
        </w:rPr>
        <w:t xml:space="preserve">: 주사 피부염, 홍조, 유착주사, 여우각 페이스·바디주사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내과진료</w:t>
      </w:r>
      <w:r>
        <w:rPr>
          <w:sz w:val="20"/>
          <w:szCs w:val="20"/>
        </w:rPr>
        <w:t xml:space="preserve">: 대사증후군 진단 및 치료, 호흡기 / 알레르기질환 치료, 갑상선질환 치료, 대상포진 치료, 두드러기 치료, 고혈압 / 당뇨 / 임신성당뇨 진료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웰클리닉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초음파검사</w:t>
      </w:r>
      <w:r>
        <w:rPr>
          <w:sz w:val="20"/>
          <w:szCs w:val="20"/>
        </w:rPr>
        <w:t xml:space="preserve">: 초음파검진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수액솔루션</w:t>
      </w:r>
      <w:r>
        <w:rPr>
          <w:sz w:val="20"/>
          <w:szCs w:val="20"/>
        </w:rPr>
        <w:t xml:space="preserve">: 수액솔루션, 면역증강 · 영양수액주사, 장건강수액, 통증영양수액, 간해독수액, 브레인수액, 면역증강수액, 만성피로영양수액, 갱년기수액, 대상포진영양수액, 감기·알러지 영양수액, 마이어스 칵테일주사, 메가비타민 주사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항노화 성장호르몬</w:t>
      </w:r>
      <w:r>
        <w:rPr>
          <w:sz w:val="20"/>
          <w:szCs w:val="20"/>
        </w:rPr>
        <w:t xml:space="preserve">: 항노화 성장호르몬 주사시술요법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웰줄기세포</w:t>
      </w:r>
      <w:r>
        <w:rPr>
          <w:sz w:val="20"/>
          <w:szCs w:val="20"/>
        </w:rPr>
        <w:t xml:space="preserve">: 웰줄기세포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7. 연락처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전화</w:t>
      </w:r>
      <w:r>
        <w:rPr>
          <w:sz w:val="20"/>
          <w:szCs w:val="20"/>
        </w:rPr>
        <w:t xml:space="preserve">: 02-6925-4552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카카오</w:t>
      </w:r>
      <w:r>
        <w:rPr>
          <w:sz w:val="20"/>
          <w:szCs w:val="20"/>
        </w:rPr>
        <w:t xml:space="preserve">: https://pf.kakao.com/_xoxbxbxb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Instagram</w:t>
      </w:r>
      <w:r>
        <w:rPr>
          <w:sz w:val="20"/>
          <w:szCs w:val="20"/>
        </w:rPr>
        <w:t xml:space="preserve">: https://www.instagram.com/sswellclinic/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블로그</w:t>
      </w:r>
      <w:r>
        <w:rPr>
          <w:sz w:val="20"/>
          <w:szCs w:val="20"/>
        </w:rPr>
        <w:t xml:space="preserve">: https://blog.naver.com/sswellclinic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운영시간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평일: AM 09:00 - PM 06:30 (월-목), AM 09:00 - PM 07:30 (금)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토요일: AM 09:00 - PM 02:00 (점심시간 없이 진료)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일요일: 휴진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점심: PM 01:00 - PM 02:00 (토요일 제외)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Generated by MADMEDSALES v2 | 20260226 | v57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2026-02-26T15:50:31.602Z</dcterms:created>
  <dcterms:modified xsi:type="dcterms:W3CDTF">2026-02-26T15:50:31.602Z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