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Tahoma" w:cs="Tahoma" w:eastAsia="Tahoma" w:hAnsi="Tahoma"/>
          <w:color w:val="666666"/>
          <w:sz w:val="22"/>
          <w:szCs w:val="22"/>
        </w:rPr>
        <w:t xml:space="preserve">กลุ่ม: [ชื่อกลุ่ม]   สมาชิก: [รหัส – ชื่อ, ...]   วันที่: 6 ตุลาคม 2569</w:t>
      </w:r>
    </w:p>
    <w:p>
      <w:pPr>
        <w:spacing w:after="100"/>
      </w:pPr>
      <w:r>
        <w:rPr>
          <w:rFonts w:ascii="Tahoma" w:cs="Tahoma" w:eastAsia="Tahoma" w:hAnsi="Tahoma"/>
          <w:i/>
          <w:iCs/>
          <w:color w:val="B91C1C"/>
          <w:sz w:val="22"/>
          <w:szCs w:val="22"/>
        </w:rPr>
        <w:t xml:space="preserve">หมายเหตุ: เลขข้อ requirement/user story ในหัวข้อ 1 ต้องเปิด wk03-requirements.md และ wk04-user-stories.md ของกลุ่มแล้วกรอกเลขจริงก่อนส่ง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1. Traceability: ฟอร์ม/ผลลัพธ์ → Requirement / User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73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ฟอร์ม/ผลลัพธ์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หัวข้อความต้องการที่ต้องหาใน wk03/wk04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เลข Requirement / User Story ของกลุ่ม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ฟอร์มรับออเดอร์หน้า POS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การรับออเดอร์และคำนวณราคารวม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[กรอก เช่น REQ-?? / US-??]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ฟอร์มจัดการเมนู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การจัดการเมนู (เพิ่ม/แก้ไข/ลบ)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[กรอก]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ใบเสร็จ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การออกบิล/ใบเสร็จให้ลูกค้า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[กรอก]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รายงานยอดขาย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การดูสรุปยอดขายของเจ้าของร้าน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[กรอก]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แสดงสต็อกต่ำบนการ์ดเมนู / ตัวเลือกสาขา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แจ้งเตือนสต็อก / หลายสาขา (ข้อกำหนดจาก CASE-STUDY และ wk09 ข้อ 2.2)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[กรอก ถ้าไม่พบ ให้เพิ่ม requirement ใน wk03 หรือบันทึกเหตุผล]</w:t>
            </w:r>
          </w:p>
        </w:tc>
      </w:tr>
    </w:tbl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2. ออกแบบฟอร์มรับออเดอร์ (หน้า POS) ตามหลักการ 1.2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300"/>
        <w:gridCol w:w="2000"/>
        <w:gridCol w:w="1938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ชนิด (Field Type)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Validation (client และ server)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Feedback ทันที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เมนู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ปุ่ม/การ์ดจากรายการจริง (GET /api/menu) ไม่ใช่ free text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menuId ต้องเป็นตัวเลขและมีในสาขานั้น (server ตรวจซ้ำ)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เมนูสต็อก 0: ปุ่มเพิ่ม disable + ข้อความ "สินค้าหมดชั่วคราว"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จำนวน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number input + ปุ่ม [-][+]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จำนวนเต็ม &gt;= 1; รวมต่อเมนูไม่เกินสต็อก (server รวมจำนวน menuId เดียวกันก่อนเช็ค)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เกินสต็อกแจ้งทันทีที่กดเพิ่ม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วิธีชำระเงิน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radio (เงินสด / QR Code)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ต้องเลือก 1 ค่า (server ตรวจซ้ำ)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ไม่ตั้ง (บังคับเลือก เพื่อกันกดผิด)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ข้อความใต้ field ถ้ายังไม่เลือก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สาขา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ต้องส่ง branchId ทุก 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สาขาของพนักงาน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เปลี่ยนสาขา → โหลดเมนู/สต็อกใหม่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รหัสพนักงาน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number (ชั่วคราว จนกว่าจะมี login)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ต้องมีค่า (server ตรวจซ้ำ)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ปุ่มยืนยัน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disable จนกว่ามีรายการและเลือกวิธีชำระเงินแล้ว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กำลังบันทึก... / สำเร็จ / ข้อผิดพลาด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ราคาต่อหน่วย (unitPrice) ไม่ใช่ field ที่ client ส่ง ฝั่ง backend ดึงจาก menu_item.price เสมอ (ตาม wk09 หัวข้อ 3.1) UI คำนวณยอดรวมเพื่อแสดงผลเท่านั้น ส่วน server ตรวจสต็อกและปฏิเสธออเดอร์เองเสมอ เพราะตัวเลข "เหลือ N" บนหน้าจออาจไม่ทันกับสต็อกจริง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3. รูปแบบใบเสร็จ (Output แบบธุรกรรมเดียว)</w:t>
      </w:r>
    </w:p>
    <w:p>
      <w:pPr>
        <w:spacing w:after="120"/>
        <w:jc w:val="center"/>
      </w:pPr>
      <w:r>
        <w:drawing>
          <wp:inline distT="0" distB="0" distL="0" distR="0">
            <wp:extent cx="3048000" cy="3200400"/>
            <wp:effectExtent t="0" r="0" b="0" l="0"/>
            <wp:docPr id="1" name="receipt.png" descr="receipt.png" title="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หลักการ: ยอดรวมเด่นที่สุดและอยู่ตำแหน่งเดิมทุกใบ (Visual Hierarchy + Consistency) แสดงเฉพาะข้อมูลที่ลูกค้าต้องใช้ ไม่แสดงสต็อกหรือรหัสภายใน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4. รายงานยอดขายสำหรับเจ้าของร้าน (Summary Report แบบ On-demand)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ผู้อ่าน: เจ้าของร้าน | ใช้ตัดสินใจ: เมนูใดขายดี | ตัวกรอง: สาขา และช่วงเวลา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เมนู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จำนวนที่ขาย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ยอดขายรวม (บาท)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Latte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2,025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Cappuccino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1,440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Espresso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รวมทั้งหมด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4,165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i/>
          <w:iCs/>
          <w:sz w:val="22"/>
          <w:szCs w:val="22"/>
        </w:rPr>
        <w:t xml:space="preserve">ข้อมูลในตารางเป็นตัวอย่างจำลอง ไม่ใช่ผลจาก query จริง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ไม่แสดงสต็อกในรายงานนี้ (Minimalist) แถวรวมทั้งหมดเน้นด้วยตัวหนา/พื้นหลัง รายงานประเภทอื่น (Detail / Exception / Comparative ข้ามสาขา) เป็นส่วนขยายที่ไม่บังคับ</w:t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5. Sequence Diagram ร่าง: endpoint รายงานยอดขาย</w:t>
      </w:r>
    </w:p>
    <w:p>
      <w:pPr>
        <w:spacing w:after="120"/>
        <w:jc w:val="center"/>
      </w:pPr>
      <w:r>
        <w:drawing>
          <wp:inline distT="0" distB="0" distL="0" distR="0">
            <wp:extent cx="5715000" cy="3009900"/>
            <wp:effectExtent t="0" r="0" b="0" l="0"/>
            <wp:docPr id="1" name="seq-report.png" descr="seq-report.png" title="seq-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ยังไม่ implement ใน Sprint นี้ เก็บไว้อ้างอิงสำหรับสัปดาห์ที่ 13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4e1e1045c9bc4c2332b0fa083b3e3780b049a4.png"/><Relationship Id="rId8" Type="http://schemas.openxmlformats.org/officeDocument/2006/relationships/image" Target="media/e2f554d532e303cc6be112845e467ebe71c4642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2026-10-06T11:17:47.410Z</dcterms:created>
  <dcterms:modified xsi:type="dcterms:W3CDTF">2026-10-06T11:17:47.410Z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