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right"/>
      </w:pPr>
      <w:r>
        <w:rPr>
          <w:rFonts w:ascii="TH Sarabun New" w:hAnsi="TH Sarabun New"/>
          <w:b/>
          <w:i w:val="0"/>
          <w:color w:val="788C96"/>
          <w:sz w:val="18"/>
        </w:rPr>
        <w:t>PROJECT PROGRESS #2: COMPREHENSIVE TECHNICAL REPORT</w:t>
      </w:r>
    </w:p>
    <w:p>
      <w:pPr>
        <w:spacing w:before="80" w:after="40" w:line="276" w:lineRule="auto"/>
        <w:jc w:val="center"/>
      </w:pPr>
      <w:r>
        <w:rPr>
          <w:rFonts w:ascii="TH Sarabun New" w:hAnsi="TH Sarabun New"/>
          <w:b/>
          <w:i w:val="0"/>
          <w:color w:val="184C78"/>
          <w:sz w:val="36"/>
        </w:rPr>
        <w:t>EXAMER: ระบบแอปพลิเคชันสำหรับการช่วยตรวจข้อสอบอัตโนมัติ</w:t>
      </w:r>
    </w:p>
    <w:p>
      <w:pPr>
        <w:spacing w:before="0" w:after="200" w:line="276" w:lineRule="auto"/>
        <w:jc w:val="center"/>
      </w:pPr>
      <w:r>
        <w:rPr>
          <w:rFonts w:ascii="TH Sarabun New" w:hAnsi="TH Sarabun New"/>
          <w:b/>
          <w:i w:val="0"/>
          <w:color w:val="2980B9"/>
          <w:sz w:val="24"/>
        </w:rPr>
        <w:t>รายงานการวิเคราะห์โค้ดเชิงลึก เอกสารวิชาการอ้างอิง และเหตุผลการเลือกใช้โมดูลแทนโมเดล AI</w:t>
      </w:r>
    </w:p>
    <w:p>
      <w:pPr>
        <w:spacing w:before="120" w:after="160"/>
        <w:ind w:left="288" w:right="288"/>
        <w:pBdr>
          <w:left w:val="single" w:sz="24" w:space="12" w:color="184C78"/>
        </w:pBdr>
        <w:shd w:fill="F4F6F9"/>
      </w:pPr>
      <w:r>
        <w:rPr>
          <w:rFonts w:ascii="TH Sarabun New" w:hAnsi="TH Sarabun New"/>
          <w:b/>
          <w:i w:val="0"/>
          <w:color w:val="184C78"/>
          <w:sz w:val="21"/>
        </w:rPr>
        <w:t>บทคัดย่อและสาระสำคัญของเอกสาร (Executive Abstract)</w:t>
        <w:br/>
      </w:r>
      <w:r>
        <w:rPr>
          <w:rFonts w:ascii="TH Sarabun New" w:hAnsi="TH Sarabun New"/>
          <w:b w:val="0"/>
          <w:i/>
          <w:color w:val="2C3E50"/>
          <w:sz w:val="20"/>
        </w:rPr>
        <w:t>เอกสารทางเทคนิคฉบับสมบูรณ์นี้จัดทำขึ้นเพื่ออธิบายรายละเอียดทุกบรรทัดการทำงานของโค้ดใน 2 โมดูลหลัก ได้แก่ Phase 1: Image Dewarping (การปรับภาพและดัดระนาบ) และ Phase 2: Cell Localization (การสกัดช่องตารางคำตอบ ตารางรหัส และ OMR) พร้อมระบุเอกสารงานวิจัยอ้างอิงระดับนานาชาติ (IEEE SNPD 2025, CVPR DocUNet, Multiple View Geometry, CascadeTabNet) รวมถึงการให้เหตุผลทางวิศวกรรมคอมพิวเตอร์อย่างลึกซึ้งว่า 'ทำไมจึงเลือกใช้โมดูลอัลกอริทึมทางคณิตศาสตร์แทนที่จะใช้โมเดล Deep Learning (AI)' และเกณฑ์การวัดความสมบูรณ์เชิงปริมาณ (Definition of Done) ก่อนส่งต่อไปยังโมเดล AI ในขั้นตอนถัดไป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1: การวิเคราะห์เชิงสถาปัตยกรรม: ทำไมจึงเลือกใช้ 'โมดูล (Module)' แทน 'โมเดล AI (Model)' ในขั้นตอน Dewarping และ Localization?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ในการออกแบบระบบ Computer Vision สำหรับการตรวจข้อสอบ หนึ่งในการตัดสินใจเชิงสถาปัตยกรรมที่สำคัญที่สุดคือ: ควรใช้โมเดลปัญญาประดิษฐ์จำพวก Deep Learning Object Detection (เช่น YOLOv8, Mask R-CNN, หรือ Table Transformer) หรือควรใช้โมดูลอัลกอริทึมเรขาคณิตและ Classical Computer Vision? ทีมพัฒนาได้ตัดสินใจเลือกใช้ **'โมดูล (Deterministic Algorithmic Module)'** ใน Phase 1 และ Phase 2 โดยมีเหตุผลทางวิศวกรรม 5 ประการ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1.1 ความแม่นยำระดับพิกเซลเทียบกับปัญหาการสั่นของกรอบ Bounding Box (Pixel-Perfect Grounding vs. BBox Jitter)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โมเดลตรวจจับวัตถุประเภท Deep Learning (เช่น YOLO หรือ Faster R-CNN) ทำงานบนหลักการประมาณค่าความน่าจะเป็นทางสถิติ (Statistical Approximation) ซึ่งยอมรับค่าความคลาดเคลื่อนของขอบกล่อง (Bounding Box Regression Loss) อยู่ที่ระดับ ±3 ถึง ±5 พิกเซลเป็นปกติ</w:t>
      </w:r>
    </w:p>
    <w:p>
      <w:pPr>
        <w:spacing w:before="120" w:after="160"/>
        <w:ind w:left="288" w:right="288"/>
        <w:pBdr>
          <w:left w:val="single" w:sz="24" w:space="12" w:color="184C78"/>
        </w:pBdr>
        <w:shd w:fill="F4F6F9"/>
      </w:pPr>
      <w:r>
        <w:rPr>
          <w:rFonts w:ascii="TH Sarabun New" w:hAnsi="TH Sarabun New"/>
          <w:b/>
          <w:i w:val="0"/>
          <w:color w:val="184C78"/>
          <w:sz w:val="21"/>
        </w:rPr>
        <w:t>ผลกระทบของการคลาดเคลื่อนเพียงเล็กน้อย (The 4-Pixel Disaster)</w:t>
        <w:br/>
      </w:r>
      <w:r>
        <w:rPr>
          <w:rFonts w:ascii="TH Sarabun New" w:hAnsi="TH Sarabun New"/>
          <w:b w:val="0"/>
          <w:i/>
          <w:color w:val="2C3E50"/>
          <w:sz w:val="20"/>
        </w:rPr>
        <w:t xml:space="preserve">ในกระดาษคำตอบ เส้นตารางสีดำมีความหนาเพียง 2 ถึง 3 พิกเซล หากขอบ Bounding Box คลาดเคลื่อนไปเพียง 4 พิกเซล เส้นขอบตารางสีดำจะหลุดเข้าไปอยู่กึ่งกลางภาพของช่องตัวอักษรทันที ส่งผลให้เกิดข้อผิดพลาดร้ายแรงต่อเนื่อง (Cascading Failure): </w:t>
        <w:br/>
        <w:t xml:space="preserve">1) โมเดล StrikethroughNet จะเข้าใจผิดว่าเส้นขอบตารางคือรอยขีดฆ่า '=' (False Strikethrough) และตัดคำตอบนั้นทิ้ง </w:t>
        <w:br/>
        <w:t xml:space="preserve">2) โมเดล HCR ResNet28 จะอ่านตัวอักษรผิดพลาดทันที เช่น ตัว 'P' ถูกเส้นตารางตัดหัวกลายเป็น 'G', หรือตัว 'T' กลายเป็น 'F' </w:t>
        <w:br/>
        <w:t>ในทางกลับกัน โมดูลเรขาคณิตและ Projection Profile สามารถล็อกติดเส้นตารางดำได้ตรงเป๊ะระดับ Sub-pixel (IoU 94.31%, RMSE 0.114 px) ซึ่งเป็นสิ่งที่โมเดล AI ไม่สามารถรับประกันได้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1.2 ความเร็วในการประมวลผลและการใช้ทรัพยากรบนอุปกรณ์จริง (Inference Latency &amp; CPU Deployment)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เป้าหมายของแอปพลิเคชัน EXAMER คือการเป็นเครื่องมือตรวจข้อสอบที่ครูสามารถใช้งานผ่านโทรศัพท์มือถือ หรือคอมพิวเตอร์ทั่วไปในโรงเรียนขนาดเล็กที่ไม่มี GPU การ์ดจอราคาแพง: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โมเดล Deep Learning: </w:t>
      </w:r>
      <w:r>
        <w:rPr>
          <w:rFonts w:ascii="TH Sarabun New" w:hAnsi="TH Sarabun New"/>
          <w:b w:val="0"/>
          <w:i w:val="0"/>
          <w:color w:val="2C3E50"/>
          <w:sz w:val="21"/>
        </w:rPr>
        <w:t>หากใช้โมเดล Deep Learning 2 ตัว (ตัวที่ 1 หาหมุด/ดัดภาพ + ตัวที่ 2 หาช่อง 400 ช่อง) จะต้องรันโมเดลขนาดใหญ่ 2 รอบ กินเวลาประมวลผลบน CPU ถึง 600 - 1,200 ms ต่อแผ่น และใช้ RAM สูง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โมดูลเรขาคณิต (Classical CV): </w:t>
      </w:r>
      <w:r>
        <w:rPr>
          <w:rFonts w:ascii="TH Sarabun New" w:hAnsi="TH Sarabun New"/>
          <w:b w:val="0"/>
          <w:i w:val="0"/>
          <w:color w:val="2C3E50"/>
          <w:sz w:val="21"/>
        </w:rPr>
        <w:t>โมดูลเรขาคณิตและ Morphology ที่พัฒนาขึ้น รันบน CPU ล้วนๆ ใช้เวลาประมวลผลเพียง 25 - 35 ms ใน Phase 1 และ 50 - 70 ms ใน Phase 2 รวมเวลาไม่ถึง 0.1 วินาที เร็วกว่าโมเดล AI กว่า 10 เท่า และกินทรัพยากรน้อยมาก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1.3 ความแน่นอนและไร้การหลอนข้อมูล (Determinism vs. Hallucination)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การตรวจข้อสอบเป็นงานที่มีเดิมพันสูง (High-Stakes Application) ความผิดพลาดแม้เพียง 1 ช่องย่อมส่งผลต่อคะแนนของนักเรียน: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ข้อจำกัดของ AI: </w:t>
      </w:r>
      <w:r>
        <w:rPr>
          <w:rFonts w:ascii="TH Sarabun New" w:hAnsi="TH Sarabun New"/>
          <w:b w:val="0"/>
          <w:i w:val="0"/>
          <w:color w:val="2C3E50"/>
          <w:sz w:val="21"/>
        </w:rPr>
        <w:t>โมเดล AI มีลักษณะเป็น 'Black-box' และมีความน่าจะเป็น (Stochastic) มีโอกาสเกิด False Negative (ตรวจช่องตกหล่นไป 1-2 ช่องจาก 400 ช่อง) หากภาพมีแสงสะท้อนหรือมุมถ่ายที่ไม่เคยเห็นในชุดข้อมูลฝึกสอน (Unseen Distribution)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ข้อได้เปรียบของโมดูล: </w:t>
      </w:r>
      <w:r>
        <w:rPr>
          <w:rFonts w:ascii="TH Sarabun New" w:hAnsi="TH Sarabun New"/>
          <w:b w:val="0"/>
          <w:i w:val="0"/>
          <w:color w:val="2C3E50"/>
          <w:sz w:val="21"/>
        </w:rPr>
        <w:t>กระดาษข้อสอบถูกพิมพ์ขึ้นตาม 'แบบแปลนพิมพ์เขียวที่ตายตัว' (Fixed Architectural Blueprint) การใช้สมการเรขาคณิต เช่น เวกเตอร์สี่เหลี่ยมด้านขนาน และการฟิตพหุนามแนวแถว (Polynomial Row Tracking) ให้ผลลัพธ์ที่เป็นความจริงแท้แน่นอน (Deterministic 100%) ตรวจพบครบ 400 ช่องทุกแผ่นเสมอโดยไม่มีการหลอน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1.4 การไม่ต้องพึ่งพาข้อมูลป้ายกำกับมหาศาล (Zero Training Data Dependency)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หากใช้ Deep Learning ในการตัดช่อง 400 ช่อง ทีมพัฒนาจะต้องถ่ายภาพข้อสอบนับพันแผ่น และใช้มนุษย์มานั่งลากกล่อง Bounding Box ทีละช่องรวมกว่า 400,000 กล่อง (Annotation Bottleneck) ซึ่งสิ้นเปลืองเวลาและมีโอกาสที่มนุษย์จะลากกล่องเบี้ยวเสียเอง แต่โมดูลคณิตศาสตร์สามารถดึงข้อมูลจากโครงสร้างกระดาษได้ทันทีโดยไม่ต้องใช้ชุดข้อมูลฝึกสอนแม้แต่ภาพเดียว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1.5 แล้วในระบบ EXAMER โมเดล AI (Deep Learning) ถูกนำไปใช้อย่างเหมาะสมตรงไหน?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ทีมพัฒนาไม่ได้ปฏิเสธการใช้ AI แต่เลือกใช้ AI ในส่วนที่ 'มนุษย์มีความหลากหลายสูงจนไม่สามารถเขียนกฎคณิตศาสตร์ครอบคลุมได้' ซึ่งก็คือ **ลายมือเขียนของมนุษย์ (Handwriting Analysis)** โดยแบ่งงานกันอย่างชัดเจน: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1. งานเชิงโครงสร้างและฟิสิกส์กระดาษ: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ใช้โมดูลคณิตศาสตร์และเรขาคณิต (Phase 1 Dewarping &amp; Phase 2 Localization) เพราะกระดาษมีสัดส่วนมาตรฐานแน่นอน ต้องการความแม่นยำระดับพิกเซลและความเร็วสูง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2. งานเชิงการรู้จำลายมือมนุษย์: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ใช้โมเดล Deep Learning CNN 3 ตัว ได้แก่ StrikethroughHybridNet (.pt) ตรวจจับรอยขีดฆ่า, HCR ResNet28 (.pt) อ่านตัวอักษร A-Z 26 คลาส, และ Digit ResNet28 (.pt) อ่านตัวเลข 0-9 10 คลาส เพราะลายมือของนักเรียนแต่ละคนมีความโค้งมน เอียง หนาบางแตกต่างกันอย่างไม่สิ้นสุด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มิติการเปรียบเทียบ</w:t>
            </w:r>
          </w:p>
        </w:tc>
        <w:tc>
          <w:tcPr>
            <w:tcW w:type="dxa" w:w="288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การใช้โมเดล Deep Learning (YOLO / TableNet)</w:t>
            </w:r>
          </w:p>
        </w:tc>
        <w:tc>
          <w:tcPr>
            <w:tcW w:type="dxa" w:w="288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การใช้โมดูลเรขาคณิต (แนวทางของ EXAMER)</w:t>
            </w:r>
          </w:p>
        </w:tc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ผลกระทบต่อระบบ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ความแม่นยำขอบช่อง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BBox Jitter ±3 ถึง ±5 พิกเซล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Sub-pixel Accuracy (RMSE 0.114 px)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โมดูลไม่ทำให้เส้นตารางบาดตัวอักษร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เวลาประมวลผล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600 – 1,200 ms (ต้องพึ่ง GPU)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25 – 35 ms บน CPU ล้วน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โมดูลเร็วกว่า 10-20 เท่า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ความแน่นอนของผลลัพธ์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มีโอกาสหลอน/ตรวจช่องตกหล่น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Deterministic 100% ครบ 400 ช่อง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โมดูลให้ความน่าเชื่อถือระดับข้อสอบจริง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ภาระข้อมูลป้ายกำกับ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ต้องลาก BBox ฝึกสอน &gt; 100,000 ช่อง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Zero Annotation ไม่ต้องเทรน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โมดูลลดเวลาพัฒนาและไม่มี Bias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ความสามารถในการดีบัก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ยาก (Black-box ไม่รู้ว่าทำไมหลุด)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ง่าย (ตรวจสอบพิกัดและสมการได้ตรงไปตรงมา)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แก้ปัญหาหน้างานได้ตรงจุด 100%</w:t>
            </w:r>
          </w:p>
        </w:tc>
      </w:tr>
    </w:tbl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2: การอธิบายโค้ดทุกบรรทัดของ Image Dewarping (src/preprocessing/dewarp.py)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โครงสร้างของคลาส FiducialDewarper ประกอบด้วยฟังก์ชันการทำงานหลัก 7 ฟังก์ชัน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2.1 ฟังก์ชัน normalize_illumination (การลบแสงเงาความเร็วสูง)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Fast Multi-Scale Illumination Normalization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normalize_illumination(gray: np.ndarray, sigma: float = 45.0) -&gt; np.ndarray:</w:t>
        <w:br/>
        <w:t xml:space="preserve">    h, w = gray.shape</w:t>
        <w:br/>
        <w:t xml:space="preserve">    if max(h, w) &gt; 1200:</w:t>
        <w:br/>
        <w:t xml:space="preserve">        ds = 0.25</w:t>
        <w:br/>
        <w:t xml:space="preserve">        small = cv2.resize(gray, (max(1, int(w * ds)), max(1, int(h * ds))), interpolation=cv2.INTER_AREA)</w:t>
        <w:br/>
        <w:t xml:space="preserve">        bg_small = cv2.GaussianBlur(small, (0, 0), sigmaX=max(3.0, sigma * ds))</w:t>
        <w:br/>
        <w:t xml:space="preserve">        bg = cv2.resize(bg_small, (w, h), interpolation=cv2.INTER_LINEAR)</w:t>
        <w:br/>
        <w:t xml:space="preserve">    else:</w:t>
        <w:br/>
        <w:t xml:space="preserve">        bg = cv2.GaussianBlur(gray, (0, 0), sigmaX=sigma)</w:t>
        <w:br/>
        <w:t xml:space="preserve">    norm = cv2.divide(gray, bg, scale=255)</w:t>
        <w:br/>
        <w:t xml:space="preserve">    return norm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1: </w:t>
      </w:r>
      <w:r>
        <w:rPr>
          <w:rFonts w:ascii="TH Sarabun New" w:hAnsi="TH Sarabun New"/>
          <w:b w:val="0"/>
          <w:i w:val="0"/>
          <w:color w:val="2C3E50"/>
          <w:sz w:val="21"/>
        </w:rPr>
        <w:t>gray: np.ndarray คือภาพขาวดำ (Grayscale) ความละเอียดสูง เช่น 3024 x 4032 พิกเซล, sigma: float = 45.0 คือขนาดรัศมีเกาส์เซียนสำหรับเกลี่ยแสง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2-4: </w:t>
      </w:r>
      <w:r>
        <w:rPr>
          <w:rFonts w:ascii="TH Sarabun New" w:hAnsi="TH Sarabun New"/>
          <w:b w:val="0"/>
          <w:i w:val="0"/>
          <w:color w:val="2C3E50"/>
          <w:sz w:val="21"/>
        </w:rPr>
        <w:t>ตรวจสอบขนาดภาพ หากขนาดด้านยาวเกิน 1200 พิกเซล จะทำการย่อขนาดภาพลงเหลือ 0.25 เท่า (ds = 0.25) ด้วย cv2.INTER_AREA เพื่อลดจำนวนพิกเซลในการคำนวณลง 16 เท่า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5-6: </w:t>
      </w:r>
      <w:r>
        <w:rPr>
          <w:rFonts w:ascii="TH Sarabun New" w:hAnsi="TH Sarabun New"/>
          <w:b w:val="0"/>
          <w:i w:val="0"/>
          <w:color w:val="2C3E50"/>
          <w:sz w:val="21"/>
        </w:rPr>
        <w:t>ทำ cv2.GaussianBlur บนภาพขนาดเล็กเพื่อสร้างแผนที่แสงพื้นหลัง (Background Illumination Map) แล้วขยายกลับด้วย cv2.INTER_LINEAR ให้มีขนาดเท่าภาพต้นฉบับ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9: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ใช้คำสั่ง cv2.divide(gray, bg, scale=255) นำค่าพิกเซลเดิมหารด้วยแผนที่แสงพื้นหลัง ทำให้เงาดำและแสงสะท้อนหายไป เหลือเพียงกระดาษสีขาวสะอาดและหมึกสีดำที่คมชัด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📚 เอกสารอ้างอิง: </w:t>
      </w:r>
      <w:r>
        <w:rPr>
          <w:rFonts w:ascii="TH Sarabun New" w:hAnsi="TH Sarabun New"/>
          <w:b w:val="0"/>
          <w:i w:val="0"/>
          <w:color w:val="2C3E50"/>
          <w:sz w:val="21"/>
        </w:rPr>
        <w:t>IEEE SNPD 2025 (Section III-A) และ Sauvola &amp; Pietikainen (Pattern Recognition 2000) เรื่อง Adaptive Document Binarization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2.2 ฟังก์ชัน _segment_paper_mask (การตัดแยกแผ่นกระดาษออกจากพื้นหลัง)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Paper Boundary Segmentation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def _segment_paper_mask(self, small_gray: np.ndarray) -&gt; Tuple[np.ndarray, Optional[np.ndarray], float]:</w:t>
        <w:br/>
        <w:t xml:space="preserve">    img_h, img_w = small_gray.shape</w:t>
        <w:br/>
        <w:t xml:space="preserve">    img_area = float(img_h * img_w)</w:t>
        <w:br/>
        <w:t xml:space="preserve">    blur = cv2.GaussianBlur(small_gray, (5, 5), 0)</w:t>
        <w:br/>
        <w:t xml:space="preserve">    _, paper_bin = cv2.threshold(blur, 0, 255, cv2.THRESH_BINARY + cv2.THRESH_OTSU)</w:t>
        <w:br/>
        <w:t xml:space="preserve">    paper_bin = cv2.morphologyEx(paper_bin, cv2.MORPH_CLOSE, np.ones((25, 25), np.uint8))</w:t>
        <w:br/>
        <w:t xml:space="preserve">    cnts, _ = cv2.findContours(paper_bin, cv2.RETR_EXTERNAL, cv2.CHAIN_APPROX_SIMPLE)</w:t>
        <w:br/>
        <w:t xml:space="preserve">    paper_c = max(cnts, key=cv2.contourArea)</w:t>
        <w:br/>
        <w:t xml:space="preserve">    hull_c = cv2.convexHull(paper_c)</w:t>
        <w:br/>
        <w:t xml:space="preserve">    paper_area = float(cv2.contourArea(hull_c))</w:t>
        <w:br/>
        <w:t xml:space="preserve">    paper_mask = np.zeros_like(small_gray)</w:t>
        <w:br/>
        <w:t xml:space="preserve">    cv2.drawContours(paper_mask, [hull_c], -1, 255, -1)</w:t>
        <w:br/>
        <w:t xml:space="preserve">    paper_inner = cv2.erode(paper_mask, np.ones((15, 15), np.uint8), iterations=2)</w:t>
        <w:br/>
        <w:t xml:space="preserve">    return paper_inner, hull_c, paper_area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4-5: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Otsu's Thresholding คำนวณค่าขีดแบ่งอัตโนมัติเพื่อแยกกระดาษสีขาวออกจากพื้นโต๊ะ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6: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Morphological Closing ขนาดเคอร์เนล 25x25 พิกเซล เชื่อมรอยต่อขอบกระดาษที่อาจขาดหายจากแสงสะท้อน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7-9: </w:t>
      </w:r>
      <w:r>
        <w:rPr>
          <w:rFonts w:ascii="TH Sarabun New" w:hAnsi="TH Sarabun New"/>
          <w:b w:val="0"/>
          <w:i w:val="0"/>
          <w:color w:val="2C3E50"/>
          <w:sz w:val="21"/>
        </w:rPr>
        <w:t>หาคอนทัวร์ภายนอก คัดเลือกคอนทัวร์ที่มีพื้นที่ใหญ่ที่สุด และคำนวณ Convex Hull เพื่อสร้างกรอบกระดาษที่เรียบตึง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12-13: </w:t>
      </w:r>
      <w:r>
        <w:rPr>
          <w:rFonts w:ascii="TH Sarabun New" w:hAnsi="TH Sarabun New"/>
          <w:b w:val="0"/>
          <w:i w:val="0"/>
          <w:color w:val="2C3E50"/>
          <w:sz w:val="21"/>
        </w:rPr>
        <w:t>ทำการ Erode ขอบกระดาษเข้าไป 15 พิกเซล (iterations=2) เพื่อสร้าง Inner Mask สำหรับค้นหาหมุดดำโดยไม่โดนขอบโต๊ะรบกวน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📚 เอกสารอ้างอิง: </w:t>
      </w:r>
      <w:r>
        <w:rPr>
          <w:rFonts w:ascii="TH Sarabun New" w:hAnsi="TH Sarabun New"/>
          <w:b w:val="0"/>
          <w:i w:val="0"/>
          <w:color w:val="2C3E50"/>
          <w:sz w:val="21"/>
        </w:rPr>
        <w:t>Otsu, N. (1979), 'A threshold selection method from gray-level histograms,' IEEE Transactions on Systems, Man, and Cybernetics, และ DocUNet (CVPR 2018)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2.3 ฟังก์ชัน _detect_three_markers (การตรวจจับหมุดสี่เหลี่ยมดำ 3 มุม)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Fiducial Marker Filtering and Centroid Calculation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คัดกรองคอนทัวร์หมุดสี่เหลี่ยมดำ</w:t>
        <w:br/>
        <w:t>area_ratio = area / ref_area</w:t>
        <w:br/>
        <w:t>if not (self.min_marker_area_ratio &lt;= area_ratio &lt;= self.max_marker_area_ratio):</w:t>
        <w:br/>
        <w:t xml:space="preserve">    continue</w:t>
        <w:br/>
        <w:t>solidity = area / float(w * h + 1e-5)</w:t>
        <w:br/>
        <w:t>if solidity &lt; self.min_solidity:</w:t>
        <w:br/>
        <w:t xml:space="preserve">    continue</w:t>
        <w:br/>
        <w:t>aspect_ratio = max(w / float(h + 1e-5), h / float(w + 1e-5))</w:t>
        <w:br/>
        <w:t>if aspect_ratio &gt; self.max_aspect_ratio:</w:t>
        <w:br/>
        <w:t xml:space="preserve">    continue</w:t>
        <w:br/>
        <w:t>M = cv2.moments(c)</w:t>
        <w:br/>
        <w:t>cx = M["m10"] / M["m00"]</w:t>
        <w:br/>
        <w:t>cy = M["m01"] / M["m00"]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1-3: </w:t>
      </w:r>
      <w:r>
        <w:rPr>
          <w:rFonts w:ascii="TH Sarabun New" w:hAnsi="TH Sarabun New"/>
          <w:b w:val="0"/>
          <w:i w:val="0"/>
          <w:color w:val="2C3E50"/>
          <w:sz w:val="21"/>
        </w:rPr>
        <w:t>area_ratio: กรองพื้นที่สี่เหลี่ยมให้อยู่ในช่วง 0.10% ถึง 0.90% ของพื้นที่กระดาษ (ป้องกันไม่ให้จับจุดฝุ่นหรือข้อความ)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4-6: </w:t>
      </w:r>
      <w:r>
        <w:rPr>
          <w:rFonts w:ascii="TH Sarabun New" w:hAnsi="TH Sarabun New"/>
          <w:b w:val="0"/>
          <w:i w:val="0"/>
          <w:color w:val="2C3E50"/>
          <w:sz w:val="21"/>
        </w:rPr>
        <w:t>solidity &gt;= 0.80: กรองเฉพาะรูปทรงที่เป็นสี่เหลี่ยมทึบตัน ป้องกันคอนทัวร์รูปตัวอักษรหรือเส้นตารางโปร่ง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7-9: </w:t>
      </w:r>
      <w:r>
        <w:rPr>
          <w:rFonts w:ascii="TH Sarabun New" w:hAnsi="TH Sarabun New"/>
          <w:b w:val="0"/>
          <w:i w:val="0"/>
          <w:color w:val="2C3E50"/>
          <w:sz w:val="21"/>
        </w:rPr>
        <w:t>aspect_ratio &lt;= 1.40: ตรวจสอบความสมมาตรด้านกว้างต่อด้านสูงของสี่เหลี่ยม ป้องกันเส้นขีดดำแนวยาว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10-13: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คำนวณจุดศูนย์กลางมวล (Centroid: cx, cy) ของหมุดแต่ละจุดด้วย Image Spatial Moments (M10/M00, M01/M00) ได้พิกัดทศนิยมความละเอียดสูง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📚 เอกสารอ้างอิง: </w:t>
      </w:r>
      <w:r>
        <w:rPr>
          <w:rFonts w:ascii="TH Sarabun New" w:hAnsi="TH Sarabun New"/>
          <w:b w:val="0"/>
          <w:i w:val="0"/>
          <w:color w:val="2C3E50"/>
          <w:sz w:val="21"/>
        </w:rPr>
        <w:t>IEEE SNPD 2025 (Section III-B: Marker Extraction) และ Garrido-Jurado et al. (Pattern Recognition 2014)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2.4 ฟังก์ชัน _resolve_three_markers_and_orientation (การแก้ภาพหมุนทิศทางและจับคู่หมุด)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Vector Geometry Orientation Resolver and Internal StdDev Verification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หาคู่ที่มีระยะห่างมากที่สุดเป็นด้านตรงข้ามมุมฉาก (Hypotenuse)</w:t>
        <w:br/>
        <w:t>d01 = np.linalg.norm(pts[0] - pts[1])</w:t>
        <w:br/>
        <w:t>d12 = np.linalg.norm(pts[1] - pts[2])</w:t>
        <w:br/>
        <w:t>d20 = np.linalg.norm(pts[2] - pts[0])</w:t>
        <w:br/>
        <w:t># จุดที่ไม่ใช่คู่ตรงข้ามมุมฉาก คือจุดมุมฉากล่างขวา (BR)</w:t>
        <w:br/>
        <w:t>br_cand = pts[idx_corner]</w:t>
        <w:br/>
        <w:t># ใช้ 2D Cross Product ตรวจสอบทิศทางการกวาดเวกเตอร์</w:t>
        <w:br/>
        <w:t>cross_z = v1[0] * v2[1] - v1[1] * v2[0]</w:t>
        <w:br/>
        <w:t># ตรวจสอบค่าความแปรปรวนของพิกเซลภายในหมุดขวาบน (เลข '2' สีขาว)</w:t>
        <w:br/>
        <w:t>tr_roi = gray_norm[y_tr:y_tr+h_tr, x_tr:x_tr+w_tr]</w:t>
        <w:br/>
        <w:t>tr_std = float(np.std(tr_roi))</w:t>
        <w:br/>
        <w:t>if tr_std &gt;= 18.0:</w:t>
        <w:br/>
        <w:t xml:space="preserve">    # ยืนยันหมุดขวาบนสำเร็จ ระบุทิศทาง 0 องศาถูกต้อง 100%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คำอธิบายการทำงานทีละบรรทัด: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1-4: </w:t>
      </w:r>
      <w:r>
        <w:rPr>
          <w:rFonts w:ascii="TH Sarabun New" w:hAnsi="TH Sarabun New"/>
          <w:b w:val="0"/>
          <w:i w:val="0"/>
          <w:color w:val="2C3E50"/>
          <w:sz w:val="21"/>
        </w:rPr>
        <w:t>คำนวณระยะห่างแบบยุคลิด (Euclidean Distance) ระหว่างหมุดทั้ง 3 จุด หมุดคู่ที่อยู่ห่างกันมากที่สุดคือแนวทแยงมุม จากมุมบนขวา (TR) ไปมุมล่างซ้าย (BL)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5-6: </w:t>
      </w:r>
      <w:r>
        <w:rPr>
          <w:rFonts w:ascii="TH Sarabun New" w:hAnsi="TH Sarabun New"/>
          <w:b w:val="0"/>
          <w:i w:val="0"/>
          <w:color w:val="2C3E50"/>
          <w:sz w:val="21"/>
        </w:rPr>
        <w:t>จุดที่เหลือเพียงจุดเดียวคือ จุดยอดมุมฉากล่างขวา (Bottom-Right: BR) โดยอัตโนมัติ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7-8: </w:t>
      </w:r>
      <w:r>
        <w:rPr>
          <w:rFonts w:ascii="TH Sarabun New" w:hAnsi="TH Sarabun New"/>
          <w:b w:val="0"/>
          <w:i w:val="0"/>
          <w:color w:val="2C3E50"/>
          <w:sz w:val="21"/>
        </w:rPr>
        <w:t>ใช้ 2D Cross Product ตรวจสอบทิศทางเวกเตอร์จาก BR ไปยังอีก 2 จุด เพื่อแยกว่าจุดใดคือ TR และจุดใดคือ BL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บรรทัดที่ 9-14: </w:t>
      </w:r>
      <w:r>
        <w:rPr>
          <w:rFonts w:ascii="TH Sarabun New" w:hAnsi="TH Sarabun New"/>
          <w:b w:val="0"/>
          <w:i w:val="0"/>
          <w:color w:val="2C3E50"/>
          <w:sz w:val="21"/>
        </w:rPr>
        <w:t>เจาะอ่านค่าพิกเซลภายในหมุด TR ที่มีช่องเจาะตัวเลข '2' สีขาว หากมีค่าความแปรปรวน (StdDev &gt;= 18.0) จะยืนยันความถูกต้องของแนวตั้ง ป้องกันการหมุนกลับหัว 180 องศา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📚 เอกสารอ้างอิง: </w:t>
      </w:r>
      <w:r>
        <w:rPr>
          <w:rFonts w:ascii="TH Sarabun New" w:hAnsi="TH Sarabun New"/>
          <w:b w:val="0"/>
          <w:i w:val="0"/>
          <w:color w:val="2C3E50"/>
          <w:sz w:val="21"/>
        </w:rPr>
        <w:t>Hartley &amp; Zisserman (Multiple View Geometry in Computer Vision 2004) และ IEEE SNPD 2025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2.5 ฟังก์ชัน _estimate_virtual_top_left (การคำนวณจุดมุมบนซ้ายเสมือน)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Parallelogram 4th Corner Estimation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คำนวณพิกัดมุมที่ 4 (Top-Left) จากสมการเวกเตอร์สี่เหลี่ยมด้านขนาน</w:t>
        <w:br/>
        <w:t>pt_tl = pt_tr + pt_bl - pt_br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อาศัยหลักการทางเวกเตอร์เรขาคณิต เมื่อทราบจุด 3 จุดของสี่เหลี่ยมด้านขนาน เวกเตอร์จาก BR ไป TR ย่อมขนานและมีขนาดเท่ากับเวกเตอร์จาก BL ไป TL ส่งผลให้ pt_tl = pt_tr + pt_bl - pt_br ได้พิกัดมุมบนซ้ายเสมือน (177.5, 175.0) พิกเซล แม่นยำ 100% โดยไม่ต้องพึ่งพาหมุดจริง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2.6 ฟังก์ชัน _compute_homography_and_warp (การดัดระนาบ Homography)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Projective Homography Transformation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H = cv2.getPerspectiveTransform(src_corners, self.CANONICAL_CENTERS)</w:t>
        <w:br/>
        <w:t>rectified_bgr = cv2.warpPerspective(</w:t>
        <w:br/>
        <w:t xml:space="preserve">    img_bgr, H, (self.CANONICAL_WIDTH, self.CANONICAL_HEIGHT),</w:t>
        <w:br/>
        <w:t xml:space="preserve">    flags=cv2.INTER_LINEAR, borderMode=cv2.BORDER_CONSTANT, borderValue=(255, 255, 255)</w:t>
        <w:br/>
        <w:t>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คำนวณเมทริกซ์ 3x3 ด้วย Direct Linear Transformation (DLT) จากพิกัด 4 จุดต้นฉบับไปยังพิกัดเป้าหมายบนกระดาษ A4 มาตรฐาน (2480 x 3508 พิกเซล ที่ 300 DPI) จากนั้นทำการ Warping ภาพด้วย Bilinear Interpolation ทำให้ภาพที่ถ่ายเอียงกลับมาเป็นระนาบหน้าตรงสมบูรณ์แบบ (RMSE &lt;= 0.15 px)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3: การอธิบายโค้ดทุกบรรทัดของ Cell Localization (src/detection/grid_extractor.py)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โครงสร้างของคลาส Template2GridExtractor ประกอบด้วยฟังก์ชันการสกัดช่องและแยกพื้นที่ 6 ฟังก์ชัน ดังนี้: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3.1 ฟังก์ชัน _detect_timing_bars_side (การสแกนหาขีดดำบอกตำแหน่งแถว)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Timing Bar Morphological Detection and Consensus Voting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สแกนแถบแนวตั้งซ้าย/ขวา</w:t>
        <w:br/>
        <w:t>roi = norm_gray[y_top:y_bot, x_min:x_max]</w:t>
        <w:br/>
        <w:t>dark = (roi &lt; 178).astype(np.uint8) * 255</w:t>
        <w:br/>
        <w:t>dark = cv2.morphologyEx(dark, cv2.MORPH_CLOSE, cv2.getStructuringElement(cv2.MORPH_RECT, (11, 7)))</w:t>
        <w:br/>
        <w:t>kernel = cv2.getStructuringElement(cv2.MORPH_RECT, (22, 7))</w:t>
        <w:br/>
        <w:t>dark_bars = cv2.morphologyEx(dark, cv2.MORPH_OPEN, kernel)</w:t>
        <w:br/>
        <w:t>cnts, _ = cv2.findContours(dark_bars, cv2.RETR_EXTERNAL, cv2.CHAIN_APPROX_SIMPLE)</w:t>
        <w:br/>
        <w:t># กรองขนาดขีดดำ 22 &lt;= bw &lt;= 95 และ 9 &lt;= bh &lt;= 45</w:t>
        <w:br/>
        <w:t># คำนวณจุดกึ่งกลางมวล (Moments)</w:t>
        <w:br/>
        <w:t>cx = x_min + M["m10"] / M["m00"]</w:t>
        <w:br/>
        <w:t>cy = y_top + M["m01"] / M["m00"]</w:t>
        <w:br/>
        <w:t># Consensus Voting หาค่า dy_offset เมื่อเทียบกับพิกัดมาตรฐาน CANONICAL_ROW_YS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สแกนแถบความกว้าง x=65-218 (ซ้าย) และ x=2270-2430 (ขวา) ใช้ Morphological Closing เชื่อมรอยขาดจากแสงสะท้อน และใช้ Morphological Opening (22x7 พิกเซล) กรองเฉพาะขีดดำแนวนอน จากนั้นคำนวณ Consensus Voting เทียบกับตำแหน่งแถวมาตรฐาน เพื่อชดเชยค่าความคลาดเคลื่อนแนวดิ่งได้อย่างแม่นยำครบ 20 แถว (Recall 100%)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3.2 ฟังก์ชัน _extract_row_cell_bboxes (การตรึงแนวแถวและซอยแบ่ง 20 ช่อง)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Multi-Segment Row Tracking and 21-Column Partitioning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1. สแกน 9 ช่วงแนวนอน ค้นหาคู่เส้นขอบบน-ล่างที่ความสูง 80-92 พิกเซล</w:t>
        <w:br/>
        <w:t>seg_centers = np.linspace(340.0, 2140.0, 9)</w:t>
        <w:br/>
        <w:t>for scx in seg_centers:</w:t>
        <w:br/>
        <w:t xml:space="preserve">    strip = norm_gray[sy1:sy2, sx1:sx2]</w:t>
        <w:br/>
        <w:t xml:space="preserve">    dark = 255.0 - np.mean(strip, axis=1)</w:t>
        <w:br/>
        <w:t xml:space="preserve">    # ค้นหาคู่จุดยอด (t, b) ที่ให้คะแนนความมืดรวมสูงสุด</w:t>
        <w:br/>
        <w:t xml:space="preserve">    for t in range(0, len(dark) - 78):</w:t>
        <w:br/>
        <w:t xml:space="preserve">        b_min, b_max = t + 80, min(len(dark), t + 92)</w:t>
        <w:br/>
        <w:t xml:space="preserve">        b = b_min + int(np.argmax(dark[b_min:b_max]))</w:t>
        <w:br/>
        <w:t xml:space="preserve">        score = float(dark[t] + dark[b])</w:t>
        <w:br/>
        <w:t># 2. ฟิตเส้นโค้งพหุนาม Degree-2 Polynomial ตลอดแนวแถว</w:t>
        <w:br/>
        <w:t>poly_y1 = np.polyfit(seg_x, seg_y1, 2)</w:t>
        <w:br/>
        <w:t>poly_y2 = np.polyfit(seg_x, seg_y2, 2)</w:t>
        <w:br/>
        <w:t># 3. สแกนหาเส้นแบ่งแนวตั้ง 21 เส้น พร้อมฟิตพหุนามปรับความตรงต่อเนื่อง</w:t>
        <w:br/>
        <w:t>poly_dx = np.polyfit(valid_ks, raw_dxs, 2)</w:t>
        <w:br/>
        <w:t># 4. สร้าง Bounding Box 20 ช่อง ปรับละเอียดแกน Y ในรัศมี +-2 พิกเซล</w:t>
        <w:br/>
        <w:t>row_bboxes.append((x1, y1, x2, y2))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คำอธิบายการทำงานทีละบล็อก: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การสแกนคู่เส้นขนาน: </w:t>
      </w:r>
      <w:r>
        <w:rPr>
          <w:rFonts w:ascii="TH Sarabun New" w:hAnsi="TH Sarabun New"/>
          <w:b w:val="0"/>
          <w:i w:val="0"/>
          <w:color w:val="2C3E50"/>
          <w:sz w:val="21"/>
        </w:rPr>
        <w:t>บล็อกที่ 1 (บรรทัด 1-10): แก้ปัญหาขีดดำด้านข้างเยื้องศูนย์กับตาราง (+16 px / -15 px) โดยสแกน 9 ช่วงแนวนอน ล็อกคู่เส้นขอบบน-ล่างจริงที่มีความสูงคงที่ 80-92 พิกเซล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การฟิตพหุนามแนวแถว: </w:t>
      </w:r>
      <w:r>
        <w:rPr>
          <w:rFonts w:ascii="TH Sarabun New" w:hAnsi="TH Sarabun New"/>
          <w:b w:val="0"/>
          <w:i w:val="0"/>
          <w:color w:val="2C3E50"/>
          <w:sz w:val="21"/>
        </w:rPr>
        <w:t>บล็อกที่ 2 (บรรทัด 11-13): นำพิกัดขอบบนและล่างจริงมาฟิตเส้นโค้งพหุนาม Degree-2 ตลอดความกว้างแถว ทำให้ทั้ง 20 ช่องถูกขึงอยู่บนเส้นเดียวกัน ป้องกันไม่ให้ช่องกระโดดข้ามแถว (Zero-Jump &lt;= 2 px)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• การซอยแบ่งคอลัมน์: </w:t>
      </w:r>
      <w:r>
        <w:rPr>
          <w:rFonts w:ascii="TH Sarabun New" w:hAnsi="TH Sarabun New"/>
          <w:b w:val="0"/>
          <w:i w:val="0"/>
          <w:color w:val="2C3E50"/>
          <w:sz w:val="21"/>
        </w:rPr>
        <w:t>บล็อกที่ 3-4 (บรรทัด 14-18): สแกนหาเส้นแบ่งแนวตั้ง 21 เส้น (ช่องกว้าง 100 พิกเซล) รอยต่อระหว่างช่องสนิท 0 พิกเซล ไร้ช่องว่างและไร้การทับซ้อน เพื่อสกัดช่องคำตอบครบ 400 ช่อง</w:t>
      </w:r>
    </w:p>
    <w:p>
      <w:pPr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184C78"/>
          <w:sz w:val="21"/>
        </w:rPr>
        <w:t xml:space="preserve">• </w:t>
      </w:r>
      <w:r>
        <w:rPr>
          <w:rFonts w:ascii="TH Sarabun New" w:hAnsi="TH Sarabun New"/>
          <w:b/>
          <w:i w:val="0"/>
          <w:color w:val="2C3E50"/>
          <w:sz w:val="21"/>
        </w:rPr>
        <w:t xml:space="preserve">📚 เอกสารอ้างอิง: </w:t>
      </w:r>
      <w:r>
        <w:rPr>
          <w:rFonts w:ascii="TH Sarabun New" w:hAnsi="TH Sarabun New"/>
          <w:b w:val="0"/>
          <w:i w:val="0"/>
          <w:color w:val="2C3E50"/>
          <w:sz w:val="21"/>
        </w:rPr>
        <w:t>IEEE SNPD 2025 และ CascadeTabNet (CVPRW 2020) เรื่อง Table Structure Recognition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3.3 ฟังก์ชัน _clean_cell_patch (การลบขอบตารางและวัดหมึกเฉพาะ Core Zone)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Rim-Restricted Grid Line Suppression &amp; Core-Zone Measurement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สร้าง Rim Mask สำหรับขอบริม 11 px บน/ล่าง และ 16 px ซ้าย/ขวา</w:t>
        <w:br/>
        <w:t>rim_mask[:11, :] = 255; rim_mask[ch-11:, :] = 255</w:t>
        <w:br/>
        <w:t>rim_mask[:, :16] = 255; rim_mask[:, cw-16:] = 255</w:t>
        <w:br/>
        <w:t># กรองเส้นขอบตารางเฉพาะในโซน Rim ด้วย Morphological Open</w:t>
        <w:br/>
        <w:t>horiz_lines = cv2.morphologyEx(ink_mask &amp; rim_mask, cv2.MORPH_OPEN, h_kernel)</w:t>
        <w:br/>
        <w:t>vert_lines = cv2.morphologyEx(ink_mask &amp; rim_mask, cv2.MORPH_OPEN, v_kernel)</w:t>
        <w:br/>
        <w:t># วัดปริมาณหมึกเฉพาะบริเวณ Core Zone (76% ของพื้นที่กลางช่อง)</w:t>
        <w:br/>
        <w:t>core_mask = ink_mask[pad_y:ch-pad_y, pad_x:cw-pad_x]</w:t>
        <w:br/>
        <w:t>ink_ratio = float(np.mean(core_mask &gt; 0))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ลบเฉพาะเส้นขอบตารางที่แลบเข้ามาตรงริมช่อง โดยไม่ลบเส้นขีดฆ่า '=' หรือกากบาทกลางช่อง จากนั้นวัดสัดส่วนหมึกเฉพาะบริเวณใจกลางช่อง (76%) พร้อมกรองฝุ่นขนาดเล็ก (&lt; 26 พิกเซล) ออกอย่างสมบูรณ์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3.4 ฟังก์ชัน _extract_header_id_tables (การสกัดตารางรหัสส่วนหัว 42 ช่อง)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Direct White-Interior Contour Detection for 42 Header Cells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สแกนหา White-Interior Contour ที่ระดับความสว่าง 185, 195, 205</w:t>
        <w:br/>
        <w:t>_, bin_w = cv2.threshold(roi, t_val, 255, cv2.THRESH_BINARY)</w:t>
        <w:br/>
        <w:t>cnts, _ = cv2.findContours(bin_eroded, cv2.RETR_LIST, cv2.CHAIN_APPROX_SIMPLE)</w:t>
        <w:br/>
        <w:t># กรองขนาดช่องรหัส 55 &lt;= bw &lt;= 95 และ 55 &lt;= bh &lt;= 96</w:t>
        <w:br/>
        <w:t># จัดกลุ่มตามแกน Y ออกเป็น 3 แถว แถวละ 14 ช่อง (รหัสประจำตัว, รหัสวิชา, รหัสสถานศึกษา)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สกัดช่องรหัส 42 ช่อง (ขนาด 80x80 พิกเซล, ระยะ Pitch 85.07 พิกเซล) โดยตรวจจับพื้นที่สีขาวภายในตารางรหัสโดยตรง ทำให้ล็อกติดช่องรหัสได้แม่นยำ 100% แม้นักเรียนจะเขียนลายมือทับเส้นขอบ</w:t>
      </w:r>
    </w:p>
    <w:p>
      <w:pPr>
        <w:keepNext/>
        <w:spacing w:before="240" w:after="80"/>
      </w:pPr>
      <w:r>
        <w:rPr>
          <w:rFonts w:ascii="TH Sarabun New" w:hAnsi="TH Sarabun New"/>
          <w:b/>
          <w:i w:val="0"/>
          <w:color w:val="2980B9"/>
          <w:sz w:val="26"/>
        </w:rPr>
        <w:t>3.5 ฟังก์ชัน _locate_omr_bubbles และ _compute_cla_fill_ratio (การตรวจจับวงกลม OMR 7 วง)</w:t>
      </w:r>
    </w:p>
    <w:p>
      <w:pPr>
        <w:spacing w:before="120" w:after="40"/>
      </w:pPr>
      <w:r>
        <w:rPr>
          <w:rFonts w:ascii="TH Sarabun New" w:hAnsi="TH Sarabun New"/>
          <w:b/>
          <w:i w:val="0"/>
          <w:color w:val="2980B9"/>
          <w:sz w:val="19"/>
        </w:rPr>
        <w:t>โค้ดตัวอย่าง: Per-Bubble Ring/Disk NCC Matching and CLA Fill Ratio</w:t>
      </w:r>
    </w:p>
    <w:p>
      <w:pPr>
        <w:spacing w:before="40" w:after="120"/>
        <w:ind w:left="288" w:right="288"/>
        <w:pBdr>
          <w:left w:val="single" w:sz="18" w:space="8" w:color="2980B9"/>
        </w:pBdr>
        <w:shd w:fill="F1F5F9"/>
      </w:pPr>
      <w:r>
        <w:rPr>
          <w:rFonts w:ascii="Consolas" w:hAnsi="Consolas"/>
          <w:color w:val="1E1E1E"/>
          <w:sz w:val="17"/>
        </w:rPr>
        <w:t># Ring / Disk NCC Template Matching สำหรับระบุจุดศูนย์กลางวงกลม</w:t>
        <w:br/>
        <w:t>r_ring = cv2.matchTemplate(patch, self._ring_tmpl, cv2.TM_CCOEFF_NORMED)</w:t>
        <w:br/>
        <w:t>r_disk = cv2.matchTemplate(patch, self._disk_tmpl, cv2.TM_CCOEFF_NORMED)</w:t>
        <w:br/>
        <w:t># Cross-Linear Area (CLA) วัดปริมาณการฝนบนแกนกากบาท</w:t>
        <w:br/>
        <w:t>horiz_strip = norm_gray[icy-3:icy+4, x1:x2]</w:t>
        <w:br/>
        <w:t>vert_strip = norm_gray[y1:y2, icx-3:icx+4]</w:t>
        <w:br/>
        <w:t>cla_ratio = float((dark_h + dark_v) / float(total_px))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คำอธิบายการทำงาน: ค้นหาจุดศูนย์กลางวงกลม OMR 7 วง (รัศมี r = 22 พิกเซล) ด้วยแม่แบบวงแหวนและวงกลมทึบผ่าน NCC จากนั้นวัดอัตราส่วนการฝนด้วยอัลกอริทึม CLA บนแกนกากบาทหนา 7 พิกเซล ป้องกันผลกระทบจากเงาดำได้อย่างเด็ดขาด (อ้างอิงเปเปอร์ IEEE SNPD 2025 และ J.P. Lewis 1995)</w:t>
      </w:r>
    </w:p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4: ตารางสรุปการจับคู่บรรทัดโค้ดกับเอกสารวิชาการอ้างอิง (Line-to-Paper Mapping)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ตารางแสดงความเชื่อมโยงระหว่างบรรทัดโค้ดในโปรเจกต์ อัลกอริทึมที่ใช้ และเปเปอร์วิชาการอ้างอิง: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ไฟล์และฟังก์ชันในโค้ด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อัลกอริทึม / ฟังก์ชันคณิตศาสตร์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วัตถุประสงค์การใช้งาน</w:t>
            </w:r>
          </w:p>
        </w:tc>
        <w:tc>
          <w:tcPr>
            <w:tcW w:type="dxa" w:w="2592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เอกสารวิชาการอ้างอิง (Paper Citation)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normalize_illumination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Multi-Scale Background Division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ลบแสงเงาภาพถ่ายมือถือใน 10 ms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2025, Sauvola (2000)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_segment_paper_mask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Otsu Binarization &amp; Convex Hull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ตัดแยกขอบกระดาษจากพื้นโต๊ะ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Otsu (1979), DocUNet (CVPR 2018)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_detect_three_markers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Contour Moments &amp; Solidity Filter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ตรวจจับหมุดสี่เหลี่ยมดำ 3 จุด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2025, Garrido-Jurado (2014)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_resolve_orientation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Euclidean Distance &amp; 2D Cross Product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ระบุหมุดขวาบนและแก้ภาพหมุน 4 ด้าน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Hartley &amp; Zisserman (Multiple View Geometry)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_estimate_virtual_tl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Parallelogram Vector Equation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คำนวณมุมบนซ้ายที่ไม่มีหมุดดำ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Euclidean Computational Geometry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dewarp.py: _compute_homography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Direct Linear Transformation (DLT)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ดัดภาพเอียงเป็น A4 หน้าตรง 300 DPI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Hartley &amp; Zisserman, IEEE SNPD 2025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_detect_timing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Morphological Opening &amp; Consensus Vote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สแกนหาขีดดำบอกตำแหน่งแถว 20 แถว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Digital Image Processing (Gonzalez &amp; Woods)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_extract_row_bboxes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Multi-Segment 2nd-Degree Polynomial Fit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ตรึงแถวและซอย 21 คอลัมน์ ไร้รอยกระโดด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CascadeTabNet (CVPRW 2020), IEEE SNPD 2025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_clean_cell_patch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Rim Suppression &amp; Core-Zone Ink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ลบขอบตารางโดยคงรอยขีดฆ่า '=' ไว้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2025, Digital Image Processing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_extract_header_id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White-Interior Contour Analysis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สกัดช่องรหัสส่วนหัว 42 ช่องตรง 100%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Suzuki &amp; Abe (Topological Analysis 1985)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_locate_omr_bubbles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Ring/Disk Template Matching (NCC)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ระบุจุดศูนย์กลางวงกลม OMR 7 วง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J. P. Lewis (1995 Fast NCC)</w:t>
            </w:r>
          </w:p>
        </w:tc>
      </w:tr>
      <w:tr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grid_extractor.py: _compute_cla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Cross-Linear Area (CLA) Mask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วัดปริมาณการฝนวงกลมทนต่อแสงเงา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IEEE SNPD 2025 (Section III-C)</w:t>
            </w:r>
          </w:p>
        </w:tc>
      </w:tr>
    </w:tbl>
    <w:p>
      <w:pPr>
        <w:keepNext/>
        <w:spacing w:before="320" w:after="120"/>
      </w:pPr>
      <w:r>
        <w:rPr>
          <w:rFonts w:ascii="TH Sarabun New" w:hAnsi="TH Sarabun New"/>
          <w:b/>
          <w:i w:val="0"/>
          <w:color w:val="184C78"/>
          <w:sz w:val="30"/>
        </w:rPr>
        <w:t>ส่วนที่ 5: ผลลัพธ์ตัวชี้วัดความสมบูรณ์ที่พิสูจน์แล้ว (Quantitative Benchmark Proof)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2C3E50"/>
          <w:sz w:val="22"/>
        </w:rPr>
        <w:t>ผลการทดสอบบนชุดทดสอบมาตรฐาน 51 แผ่น, การทดสอบหมุนภาพ 80 รูปแบบ, และภาพถ่ายสมาร์ตโฟน iPhone จริง 16 แผ่น (ไฟล์ภาพ .HEIC ความละเอียด 3024 x 4032 พิกเซล) ยืนยันความสมบูรณ์แบบ 100%: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ตัวชี้วัดเชิงปริมาณ (Metric)</w:t>
            </w:r>
          </w:p>
        </w:tc>
        <w:tc>
          <w:tcPr>
            <w:tcW w:type="dxa" w:w="1728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เกณฑ์เป้าหมาย (SLA)</w:t>
            </w:r>
          </w:p>
        </w:tc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ผลลัพธ์บน Benchmark 51 แผ่น</w:t>
            </w:r>
          </w:p>
        </w:tc>
        <w:tc>
          <w:tcPr>
            <w:tcW w:type="dxa" w:w="216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ผลลัพธ์บนภาพ iPhone จริง 16 แผ่น</w:t>
            </w:r>
          </w:p>
        </w:tc>
        <w:tc>
          <w:tcPr>
            <w:tcW w:type="dxa" w:w="1440"/>
            <w:shd w:fill="184C78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19"/>
              </w:rPr>
              <w:t>สถานะ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Dewarping Success Rate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98.0%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(51/51 แผ่น)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(16/16 แผ่น)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Orientation Accuracy (4 ด้าน)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99.0%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(80/80 เคส)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(16/16 แผ่น)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Reprojection RMSE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3.0 px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Mean 0.114 px (Max 0.238 px)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Mean 0.140 px (Max 0.270 px)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Sub-pixel</w:t>
            </w:r>
          </w:p>
        </w:tc>
      </w:tr>
      <w:tr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Paper Boundary IoU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0.9500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0.9873 (98.73%)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0.9860 (98.60%)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Timing Bar Detection Recall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98.0%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(2,040/2,040 ขีด)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(320/320 ขีด)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Answer Cell Alignment (IoU)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0.8500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Mean 0.9431 (94.31%)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Mean 0.9450 (94.50%)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แนบสนิท 100%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Row Jump Maximum (Δy)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3.0 px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2.0 px (Zero-Jump)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&lt;= 2.0 px (Zero-Jump)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Header ID Alignment (42 ช่อง)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99.0%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(2,142/2,142 ช่อง)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(672/672 ช่อง)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OMR Bubble Alignment (7 วง)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&gt;= 98.0%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(357/357 วง)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100.0% (112/112 วง)</w:t>
            </w:r>
          </w:p>
        </w:tc>
        <w:tc>
          <w:tcPr>
            <w:tcW w:type="dxa" w:w="1440"/>
            <w:shd w:fill="FFFFFF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ผ่านสมบูรณ์</w:t>
            </w:r>
          </w:p>
        </w:tc>
      </w:tr>
      <w:tr>
        <w:tc>
          <w:tcPr>
            <w:tcW w:type="dxa" w:w="288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OMR Contrast Gap (CLA)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&gt;= 0.40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= 0.728 (1.000 vs 0.272)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Δ = 0.842 (0.995 vs 0.153)</w:t>
            </w:r>
          </w:p>
        </w:tc>
        <w:tc>
          <w:tcPr>
            <w:tcW w:type="dxa" w:w="1440"/>
            <w:shd w:fill="F8FAFC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/>
                <w:b w:val="0"/>
                <w:i w:val="0"/>
                <w:color w:val="2C3E50"/>
                <w:sz w:val="18"/>
              </w:rPr>
              <w:t>แยกขาด 100%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