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lang w:val="en-US"/>
        </w:rPr>
      </w:pPr>
      <w:r>
        <w:rPr>
          <w:lang w:val="en-US"/>
        </w:rPr>
        <w:t># جمال المقطري</w:t>
      </w:r>
    </w:p>
    <w:p>
      <w:pPr>
        <w:pStyle w:val="style0"/>
        <w:rPr/>
      </w:pPr>
    </w:p>
    <w:p>
      <w:pPr>
        <w:pStyle w:val="style0"/>
        <w:rPr>
          <w:lang w:val="en-US"/>
        </w:rPr>
      </w:pPr>
      <w:r>
        <w:rPr>
          <w:lang w:val="en-US"/>
        </w:rPr>
        <w:t>## مطور حلول رقمية ومهندس أفكار يقود التقنية نحو حل المشكلات الحقيقية</w:t>
      </w:r>
    </w:p>
    <w:p>
      <w:pPr>
        <w:pStyle w:val="style0"/>
        <w:rPr/>
      </w:pPr>
    </w:p>
    <w:p>
      <w:pPr>
        <w:pStyle w:val="style0"/>
        <w:rPr>
          <w:rtl/>
          <w:lang w:val="en-US"/>
        </w:rPr>
      </w:pPr>
      <w:r>
        <w:rPr>
          <w:rtl/>
          <w:lang w:val="en-US"/>
        </w:rPr>
        <w:t>في زمن أصبحت فيه التكنولوجيا جزءاً أساسياً من تفاصيل الحياة اليومية، يزداد عدد المطورين والمهندسين والمبرمجين حول العالم، لكن القليل منهم فقط ينظر إلى التقنية باعتبارها وسيلة لحل المشكلات وصناعة القيمة، لا مجرد أكواد وشاشات وتطبيقات. ومن هذا المنطلق انطلقت رحلة جمال عبدالناصر الهويش، المعروف مهنياً باسم Gamal Almaqtary، ليبني مساراً مختلفاً يجمع بين البرمجة والذكاء الاصطناعي وريادة الأعمال الرقمية وفهم احتياجات الناس والمؤسسات.</w:t>
      </w:r>
    </w:p>
    <w:p>
      <w:pPr>
        <w:pStyle w:val="style0"/>
        <w:rPr/>
      </w:pPr>
    </w:p>
    <w:p>
      <w:pPr>
        <w:pStyle w:val="style0"/>
        <w:rPr>
          <w:rtl/>
          <w:lang w:val="en-US"/>
        </w:rPr>
      </w:pPr>
      <w:r>
        <w:rPr>
          <w:rtl/>
          <w:lang w:val="en-US"/>
        </w:rPr>
        <w:t>جمال ليس مجرد مطور تطبيقات أو مهندس برمجيات، بل باحث دائم عن المشكلات التي تستحق أن تُحل. فقبل أن يفكر في التقنيات والأدوات والمنصات، يفكر في الإنسان الذي سيستخدم المنتج، والمؤسسة التي ستستفيد منه، والعقبة التي سيزيلها هذا الحل من طريقهم. ولهذا السبب جاءت معظم مشاريعه وأفكاره من أرض الواقع، ومن ملاحظة التحديات اليومية التي تواجه الأفراد والشركات في العالم العربي.</w:t>
      </w:r>
    </w:p>
    <w:p>
      <w:pPr>
        <w:pStyle w:val="style0"/>
        <w:rPr/>
      </w:pPr>
    </w:p>
    <w:p>
      <w:pPr>
        <w:pStyle w:val="style0"/>
        <w:rPr>
          <w:rtl/>
          <w:lang w:val="en-US"/>
        </w:rPr>
      </w:pPr>
      <w:r>
        <w:rPr>
          <w:rtl/>
          <w:lang w:val="en-US"/>
        </w:rPr>
        <w:t>منذ بداياته في المجال التقني، كان شغوفاً بالتعلم المستمر واستكشاف التقنيات الحديثة. ومع مرور الوقت توسعت اهتماماته لتشمل تطوير التطبيقات، وبناء الأنظمة الذكية، وتصميم المنتجات الرقمية، وأتمتة العمليات، وتحليل البيانات، والذكاء الاصطناعي، وإدارة المعرفة، وتجربة المستخدم، والتحول الرقمي للمؤسسات. هذا التنوع لم يكن بهدف جمع المهارات فقط، بل بهدف تكوين رؤية شاملة تمكّنه من تصميم حلول متكاملة قادرة على إحداث أثر حقيقي.</w:t>
      </w:r>
    </w:p>
    <w:p>
      <w:pPr>
        <w:pStyle w:val="style0"/>
        <w:rPr/>
      </w:pPr>
    </w:p>
    <w:p>
      <w:pPr>
        <w:pStyle w:val="style0"/>
        <w:rPr>
          <w:rtl/>
          <w:lang w:val="en-US"/>
        </w:rPr>
      </w:pPr>
      <w:r>
        <w:rPr>
          <w:rtl/>
          <w:lang w:val="en-US"/>
        </w:rPr>
        <w:t>يؤمن جمال أن المستقبل لا يخص الشركات الأكبر حجماً فقط، بل يخص الشركات والأفراد القادرين على الاستفادة من التكنولوجيا بذكاء. ولذلك يركز في عمله على تحويل الأدوات التقنية المعقدة إلى حلول عملية يمكن استخدامها بسهولة وتحقيق نتائج واضحة من خلالها. فالتقنية بالنسبة له ليست غاية، وإنما وسيلة لتوفير الوقت، وتقليل التكاليف، وتحسين الأداء، وفتح آفاق جديدة للنمو.</w:t>
      </w:r>
    </w:p>
    <w:p>
      <w:pPr>
        <w:pStyle w:val="style0"/>
        <w:rPr/>
      </w:pPr>
    </w:p>
    <w:p>
      <w:pPr>
        <w:pStyle w:val="style0"/>
        <w:rPr>
          <w:rtl/>
          <w:lang w:val="en-US"/>
        </w:rPr>
      </w:pPr>
      <w:r>
        <w:rPr>
          <w:rtl/>
          <w:lang w:val="en-US"/>
        </w:rPr>
        <w:t>على مدار سنوات من العمل والبحث والتطوير، انشغل جمال بدراسة كيفية توظيف الذكاء الاصطناعي لخدمة المؤسسات والأعمال التجارية. وقد ركز بشكل خاص على بناء الأنظمة الذكية التي تساعد في إدارة التواصل مع العملاء، وتحليل المحادثات، واستخراج الفرص التجارية، واكتشاف نقاط الضعف في خدمة العملاء، وتحسين تجربة المستخدم بشكل مستمر.</w:t>
      </w:r>
    </w:p>
    <w:p>
      <w:pPr>
        <w:pStyle w:val="style0"/>
        <w:rPr/>
      </w:pPr>
    </w:p>
    <w:p>
      <w:pPr>
        <w:pStyle w:val="style0"/>
        <w:rPr>
          <w:rtl/>
          <w:lang w:val="en-US"/>
        </w:rPr>
      </w:pPr>
      <w:r>
        <w:rPr>
          <w:rtl/>
          <w:lang w:val="en-US"/>
        </w:rPr>
        <w:t>كما عمل على استكشاف إمكانيات بناء المساعدات الذكية المتخصصة القادرة على فهم احتياجات المؤسسات المختلفة، سواء في العقارات أو التجارة أو الخدمات أو التعليم أو غيرها من القطاعات. ويرى أن السنوات القادمة ستشهد تحولاً جذرياً في طريقة عمل الشركات، حيث ستصبح الأنظمة الذكية جزءاً أساسياً من فرق العمل وليس مجرد أدوات مساعدة.</w:t>
      </w:r>
    </w:p>
    <w:p>
      <w:pPr>
        <w:pStyle w:val="style0"/>
        <w:rPr/>
      </w:pPr>
    </w:p>
    <w:p>
      <w:pPr>
        <w:pStyle w:val="style0"/>
        <w:rPr>
          <w:rtl/>
          <w:lang w:val="en-US"/>
        </w:rPr>
      </w:pPr>
      <w:r>
        <w:rPr>
          <w:rtl/>
          <w:lang w:val="en-US"/>
        </w:rPr>
        <w:t>ويُعرف جمال باهتمامه العميق بقطاع العقارات، حيث يرى فيه واحداً من أكثر القطاعات امتلاكاً للفرص غير المستغلة تقنياً في المنطقة العربية. لذلك يحرص على دراسة العمليات العقارية من منظور إداري وتسويقي وتقني، بهدف تطوير حلول تساعد المكاتب والشركات العقارية على إدارة العملاء، وتتبع الفرص، وتحسين عمليات البيع والتأجير، وتحليل أداء فرق العمل، وتقديم تجربة أكثر احترافية للعملاء.</w:t>
      </w:r>
    </w:p>
    <w:p>
      <w:pPr>
        <w:pStyle w:val="style0"/>
        <w:rPr/>
      </w:pPr>
    </w:p>
    <w:p>
      <w:pPr>
        <w:pStyle w:val="style0"/>
        <w:rPr>
          <w:rtl/>
          <w:lang w:val="en-US"/>
        </w:rPr>
      </w:pPr>
      <w:r>
        <w:rPr>
          <w:rtl/>
          <w:lang w:val="en-US"/>
        </w:rPr>
        <w:t>إلى جانب ذلك، يمتلك اهتماماً خاصاً بالمنتجات الرقمية باعتبارها أحد أهم أشكال الاقتصاد المعرفي الحديث. ومن هذا المنطلق أسس Digital Space Store، وهي منصة تهدف إلى تقديم منتجات رقمية ومعرفية تركز على التكنولوجيا وعلوم الحاسب وتطوير المهارات العملية. ويؤمن أن المنتج الرقمي الناجح ليس ذلك الذي يحتوي على أكبر قدر من المعلومات، بل الذي يساعد المستخدم على الوصول إلى نتيجة ملموسة بأقل قدر من التعقيد.</w:t>
      </w:r>
    </w:p>
    <w:p>
      <w:pPr>
        <w:pStyle w:val="style0"/>
        <w:rPr/>
      </w:pPr>
    </w:p>
    <w:p>
      <w:pPr>
        <w:pStyle w:val="style0"/>
        <w:rPr>
          <w:rtl/>
          <w:lang w:val="en-US"/>
        </w:rPr>
      </w:pPr>
      <w:r>
        <w:rPr>
          <w:rtl/>
          <w:lang w:val="en-US"/>
        </w:rPr>
        <w:t>كما يركز على تطوير أفكار ومنتجات تستهدف المجتمع العربي بشكل مباشر، مع مراعاة احتياجاته الاقتصادية والثقافية والتقنية. ويعتقد أن هناك فجوة كبيرة بين ما يتم تطويره من حلول عالمية وبين ما يحتاجه المستخدم العربي فعلياً، وأن سد هذه الفجوة يمثل فرصة ضخمة للمبدعين ورواد الأعمال.</w:t>
      </w:r>
    </w:p>
    <w:p>
      <w:pPr>
        <w:pStyle w:val="style0"/>
        <w:rPr/>
      </w:pPr>
    </w:p>
    <w:p>
      <w:pPr>
        <w:pStyle w:val="style0"/>
        <w:rPr>
          <w:rtl/>
          <w:lang w:val="en-US"/>
        </w:rPr>
      </w:pPr>
      <w:r>
        <w:rPr>
          <w:rtl/>
          <w:lang w:val="en-US"/>
        </w:rPr>
        <w:t>ومن أبرز ما يميز جمال طريقته في التفكير هو اعتماده على الاستقصاء والتحليل قبل التنفيذ. فهو يفضل دراسة السوق والعملاء والمنافسين والاتجاهات الحديثة قبل اتخاذ أي قرار يتعلق ببناء منتج أو خدمة. ويعتبر أن فهم المشكلة بشكل صحيح يمثل أكثر من نصف الحل، وأن كثيراً من المشاريع تفشل لأنها تبدأ بالتنفيذ قبل الفهم.</w:t>
      </w:r>
    </w:p>
    <w:p>
      <w:pPr>
        <w:pStyle w:val="style0"/>
        <w:rPr/>
      </w:pPr>
    </w:p>
    <w:p>
      <w:pPr>
        <w:pStyle w:val="style0"/>
        <w:rPr>
          <w:rtl/>
          <w:lang w:val="en-US"/>
        </w:rPr>
      </w:pPr>
      <w:r>
        <w:rPr>
          <w:rtl/>
          <w:lang w:val="en-US"/>
        </w:rPr>
        <w:t>هذا النهج التحليلي دفعه للاهتمام بمجالات متعددة مرتبطة بفهم الأسواق والفرص، مثل تحليل سلوك المستخدمين، ودراسة احتياجات المؤسسات، ورصد التحولات التقنية، واستكشاف النماذج التجارية القابلة للنمو. لذلك لا ينظر إلى المشاريع باعتبارها تطبيقات أو مواقع إلكترونية فقط، بل باعتبارها أنظمة متكاملة يجب أن تحقق قيمة اقتصادية حقيقية.</w:t>
      </w:r>
    </w:p>
    <w:p>
      <w:pPr>
        <w:pStyle w:val="style0"/>
        <w:rPr/>
      </w:pPr>
    </w:p>
    <w:p>
      <w:pPr>
        <w:pStyle w:val="style0"/>
        <w:rPr>
          <w:rtl/>
          <w:lang w:val="en-US"/>
        </w:rPr>
      </w:pPr>
      <w:r>
        <w:rPr>
          <w:rtl/>
          <w:lang w:val="en-US"/>
        </w:rPr>
        <w:t>وفي مجال الذكاء الاصطناعي، يركز جمال على بناء حلول عملية قابلة للتطبيق بدلاً من الاكتفاء بالمفاهيم النظرية. فهو يرى أن نجاح أي مشروع يعتمد على قدرته على تقديم نتائج واضحة للمستخدم النهائي. لذلك يهتم بتطوير الأنظمة التي تساعد على أتمتة المهام المتكررة، وإدارة المعرفة المؤسسية، وتحليل البيانات، ودعم اتخاذ القرار، وتحسين جودة الخدمات.</w:t>
      </w:r>
    </w:p>
    <w:p>
      <w:pPr>
        <w:pStyle w:val="style0"/>
        <w:rPr/>
      </w:pPr>
    </w:p>
    <w:p>
      <w:pPr>
        <w:pStyle w:val="style0"/>
        <w:rPr>
          <w:rtl/>
          <w:lang w:val="en-US"/>
        </w:rPr>
      </w:pPr>
      <w:r>
        <w:rPr>
          <w:rtl/>
          <w:lang w:val="en-US"/>
        </w:rPr>
        <w:t>كما يؤمن بأهمية نقل المعرفة التقنية إلى الآخرين بطريقة مبسطة وعملية. ولذلك يحرص على إنتاج محتوى وأفكار ومشاريع تساعد الشباب والمهتمين بالتقنية على فهم الفرص المتاحة في الاقتصاد الرقمي، واستثمار التكنولوجيا في بناء مستقبلهم المهني والمالي.</w:t>
      </w:r>
    </w:p>
    <w:p>
      <w:pPr>
        <w:pStyle w:val="style0"/>
        <w:rPr/>
      </w:pPr>
    </w:p>
    <w:p>
      <w:pPr>
        <w:pStyle w:val="style0"/>
        <w:rPr>
          <w:rtl/>
          <w:lang w:val="en-US"/>
        </w:rPr>
      </w:pPr>
      <w:r>
        <w:rPr>
          <w:rtl/>
          <w:lang w:val="en-US"/>
        </w:rPr>
        <w:t>وعلى الرغم من اهتمامه بالتقنية وريادة الأعمال، إلا أن جوهر رؤيته يتمحور حول الإنسان. فهو يرى أن أعظم قيمة يمكن أن تقدمها التكنولوجيا هي تمكين الناس من تحقيق أهدافهم، وتخفيف الأعباء عنهم، ومنحهم فرصاً أفضل للنمو والتطور. ولهذا السبب يحرص على أن تكون جميع مشاريعه وأفكاره ومنتجاته مرتبطة بحل مشكلة حقيقية أو تلبية حاجة فعلية.</w:t>
      </w:r>
    </w:p>
    <w:p>
      <w:pPr>
        <w:pStyle w:val="style0"/>
        <w:rPr/>
      </w:pPr>
    </w:p>
    <w:p>
      <w:pPr>
        <w:pStyle w:val="style0"/>
        <w:rPr>
          <w:rtl/>
          <w:lang w:val="en-US"/>
        </w:rPr>
      </w:pPr>
      <w:r>
        <w:rPr>
          <w:rtl/>
          <w:lang w:val="en-US"/>
        </w:rPr>
        <w:t>إن رحلة جمال المقطري ليست رحلة مطور يبحث عن مشروع جديد فحسب، بل رحلة صانع حلول يسعى إلى بناء منتجات وتقنيات تحدث فرقاً ملموساً في حياة الأفراد والمؤسسات. رحلة تقوم على التعلم المستمر، والبحث العميق، والابتكار العملي، والإيمان بأن التكنولوجيا عندما تُستخدم بالشكل الصحيح يمكن أن تكون واحدة من أقوى الأدوات لصناعة مستقبل أفضل.</w:t>
      </w:r>
    </w:p>
    <w:p>
      <w:pPr>
        <w:pStyle w:val="style0"/>
        <w:rPr/>
      </w:pPr>
    </w:p>
    <w:p>
      <w:pPr>
        <w:pStyle w:val="style0"/>
        <w:rPr>
          <w:rtl/>
          <w:lang w:val="en-US"/>
        </w:rPr>
      </w:pPr>
      <w:r>
        <w:rPr>
          <w:rtl/>
          <w:lang w:val="en-US"/>
        </w:rPr>
        <w:t>واليوم يواصل جمال العمل على تطوير أفكار ومشاريع جديدة في مجالات الذكاء الاصطناعي، والتحول الرقمي، والمنتجات الرقمية، وأتمتة الأعمال، واضعاً أمامه هدفاً واضحاً: بناء حلول حقيقية للمشكلات الحقيقية، وتحويل المعرفة والتقنية إلى قيمة يمكن للناس والمؤسسات الاستفادة منها يومياً.</w:t>
      </w:r>
    </w:p>
    <w:p>
      <w:pPr>
        <w:pStyle w:val="style0"/>
        <w:rPr/>
      </w:pPr>
    </w:p>
    <w:p>
      <w:pPr>
        <w:pStyle w:val="style0"/>
        <w:rPr>
          <w:rtl/>
          <w:lang w:val="en-US"/>
        </w:rPr>
      </w:pPr>
      <w:r>
        <w:rPr>
          <w:rtl/>
          <w:lang w:val="en-US"/>
        </w:rPr>
        <w:t>هذه الرؤية هي التي تقود أعماله، وهي التي تشكل هويته المهنية، وهي التي تجعله ينظر إلى كل تحدٍ جديد باعتباره فرصة لبناء شيء أكثر فائدة وتأثيراً واستدامة.</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E0002AFF" w:usb1="C0007841" w:usb2="00000009" w:usb3="00000000" w:csb0="000001FF" w:csb1="00000000"/>
  </w:font>
  <w:font w:name="Symbol">
    <w:altName w:val="Symbol"/>
    <w:panose1 w:val="05050102010006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AFF" w:usb1="C0007843" w:usb2="00000009" w:usb3="00000000" w:csb0="000001FF" w:csb1="00000000"/>
  </w:font>
  <w:font w:name="Calibri">
    <w:altName w:val="Calibri"/>
    <w:panose1 w:val="020f0502020004030204"/>
    <w:charset w:val="00"/>
    <w:family w:val="swiss"/>
    <w:pitch w:val="variable"/>
    <w:sig w:usb0="E10002FF" w:usb1="4000ACFF" w:usb2="00000009" w:usb3="00000000" w:csb0="0000019F" w:csb1="00000000"/>
  </w:font>
  <w:font w:name="SimSun">
    <w:altName w:val="宋体"/>
    <w:panose1 w:val="02010600030001010101"/>
    <w:charset w:val="7a"/>
    <w:family w:val="auto"/>
    <w:pitch w:val="variable"/>
    <w:sig w:usb0="00000003" w:usb1="288F0000" w:usb2="00000016" w:usb3="00000000" w:csb0="00040001" w:csb1="00000000"/>
  </w:font>
  <w:font w:name="Cambria Math">
    <w:altName w:val="Cambria Math"/>
    <w:panose1 w:val="00000000000000000000"/>
    <w:charset w:val="01"/>
    <w:family w:val="roman"/>
    <w:pitch w:val="variable"/>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print"/>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ocumentProtection w:formatting="0" w:enforcement="0"/>
  <w:defaultTabStop w:val="720"/>
  <w:bookFoldPrintingSheets w:val="0"/>
  <w:drawingGridHorizontalSpacing w:val="180"/>
  <w:drawingGridVerticalSpacing w:val="180"/>
  <w:displayHorizontalDrawingGridEvery w:val="1"/>
  <w:displayVerticalDrawingGridEvery w:val="1"/>
  <w:drawingGridHorizontalOrigin w:val="1440"/>
  <w:drawingGridVerticalOrigin w:val="1440"/>
  <w:characterSpacingControl w:val="doNotCompress"/>
  <w:endnotePr>
    <w:pos w:val="docEnd"/>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eastAsia="SimSun" w:hAnsi="Calibri"/>
      </w:rPr>
    </w:rPrDefault>
    <w:pPrDefault>
      <w:pPr/>
    </w:pPrDefault>
  </w:docDefaults>
  <w:style w:type="paragraph" w:default="1" w:styleId="style0">
    <w:name w:val="Normal"/>
    <w:pPr>
      <w:spacing w:after="200" w:lineRule="auto" w:line="276"/>
    </w:pPr>
    <w:rPr>
      <w:rFonts w:ascii="Calibri" w:cs="Times New Roman" w:eastAsia="SimSun" w:hAnsi="Calibri"/>
      <w:sz w:val="22"/>
      <w:szCs w:val="22"/>
      <w:lang w:val="en-US" w:bidi="ar-SA" w:eastAsia="zh-CN"/>
    </w:rPr>
  </w:style>
  <w:style w:type="character" w:default="1" w:styleId="style65">
    <w:name w:val="Default Paragraph Font"/>
    <w:rPr>
      <w:rFonts w:ascii="Calibri" w:cs="Times New Roman" w:eastAsia="SimSun" w:hAnsi="Calibri"/>
    </w:rPr>
  </w:style>
  <w:style w:type="table" w:default="1" w:styleId="style105">
    <w:name w:val="Normal Table"/>
    <w:pPr/>
    <w:rPr>
      <w:rFonts w:ascii="Calibri" w:cs="Times New Roman" w:eastAsia="SimSun" w:hAnsi="Calibri"/>
    </w:rPr>
    <w:tblPr>
      <w:tblStyle w:val="style105"/>
      <w:tblInd w:w="0" w:type="dxa"/>
      <w:tblLayout w:type="fixed"/>
      <w:tblCellMar>
        <w:top w:w="0" w:type="dxa"/>
        <w:left w:w="108" w:type="dxa"/>
        <w:bottom w:w="0" w:type="dxa"/>
        <w:right w:w="108" w:type="dxa"/>
      </w:tblCellMar>
    </w:tblPr>
    <w:tcPr>
      <w:tcBorders/>
    </w:tcPr>
  </w:style>
  <w:style w:type="numbering" w:default="1" w:styleId="style107">
    <w:name w:val="No List"/>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891</Words>
  <Pages>0</Pages>
  <Characters>4714</Characters>
  <Application>WPS Office</Application>
  <DocSecurity>0</DocSecurity>
  <Paragraphs>38</Paragraphs>
  <ScaleCrop>false</ScaleCrop>
  <LinksUpToDate>false</LinksUpToDate>
  <CharactersWithSpaces>5586</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2026-06-27T05:12:42Z</dcterms:created>
  <dc:creator>LT P10I</dc:creator>
  <lastModifiedBy>LT P10I</lastModifiedBy>
  <dcterms:modified xsi:type="dcterms:W3CDTF">2026-06-27T05:12:42Z</dcterms:modified>
</coreProperties>
</file>

<file path=docProps/custom.xml><?xml version="1.0" encoding="utf-8"?>
<Properties xmlns="http://schemas.openxmlformats.org/officeDocument/2006/custom-properties" xmlns:vt="http://schemas.openxmlformats.org/officeDocument/2006/docPropsVTypes"/>
</file>