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I think the most impressive moment in today’s hearing for me was the fact that the people’s party joined in on the vote to confirm Anutin as the prime minister. They justified it as a way not to support Anutin, but to protect their values and return power to the people. For me it was clear some people were not happy to vote for him, but had to because it was the mandate by the people’s party. I think it’s a good example of how sometimes in Thai politics you have to make difficult choices as well and they could be unpopular among people.</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I am disappointed we are in the position at all. A country can not be stable if the leadership changes too often. I think it is not sustainable for the government to be ousted every year. This will lead to low stability and the economy running badly. </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I am very uncertain about the future of politics. On one hand if there is an election, I would be happy that I am given, for the first time in my life, the right and opportunity to vote for the party that I would want. However, I also realize that it is unlikely that Thai democracy will be stable. Then your government would likely not be able to do much and every single move would be scrutinize with the risk of getting. I’ll sit by the court again. Furthermore, if anything controversial is done, it might even result in the military taking power. </w:t>
      </w:r>
    </w:p>
    <w:p w:rsidR="00000000" w:rsidDel="00000000" w:rsidP="00000000" w:rsidRDefault="00000000" w:rsidRPr="00000000" w14:paraId="00000004">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5">
    <w:pPr>
      <w:rPr/>
    </w:pPr>
    <w:r w:rsidDel="00000000" w:rsidR="00000000" w:rsidRPr="00000000">
      <w:rPr>
        <w:rtl w:val="0"/>
      </w:rPr>
      <w:t xml:space="preserve">Apipu Suphapetiporn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