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72A34DB7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4F67B6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76"/>
                <w:szCs w:val="76"/>
              </w:rPr>
            </w:pPr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${</w:t>
            </w:r>
            <w:proofErr w:type="spellStart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tcases</w:t>
            </w:r>
            <w:proofErr w:type="spellEnd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}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E56F318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  <w:r w:rsidR="000B0D81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d</w:t>
            </w:r>
          </w:p>
          <w:p w14:paraId="110694DA" w14:textId="66A8BF5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tcasesc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8004E5" w:rsidRPr="006E749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2E402D2B" w:rsidR="00AC7992" w:rsidRPr="006E7491" w:rsidRDefault="00D80CCA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C1156D" w:rsidRPr="006E7491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302F376B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 Group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001337C7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331175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6E7491" w:rsidRPr="00263833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EB04" w14:textId="3242FE38" w:rsidR="006E7491" w:rsidRPr="009A6C21" w:rsidRDefault="006E7491" w:rsidP="0033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E4B9" w14:textId="304901EE" w:rsidR="006E7491" w:rsidRPr="009A6C21" w:rsidRDefault="006E7491" w:rsidP="0033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2D42BEE5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29FA953E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4BB93DBA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361D76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4A0011DA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>Animal Vaccinated Status</w:t>
            </w:r>
          </w:p>
        </w:tc>
      </w:tr>
      <w:tr w:rsidR="006E7491" w14:paraId="256B83EC" w14:textId="77777777" w:rsidTr="00361D76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avc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E7491" w14:paraId="4247CEA2" w14:textId="77777777" w:rsidTr="00361D76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anv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81E4CF" w14:textId="61318332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887"/>
      </w:tblGrid>
      <w:tr w:rsidR="00263833" w:rsidRPr="00263833" w14:paraId="30BC605F" w14:textId="77777777" w:rsidTr="00361D76">
        <w:tc>
          <w:tcPr>
            <w:tcW w:w="0" w:type="auto"/>
            <w:shd w:val="clear" w:color="auto" w:fill="D9D9D9" w:themeFill="background1" w:themeFillShade="D9"/>
          </w:tcPr>
          <w:p w14:paraId="24BC5A1D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D9C667" w14:textId="74561CB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D3C48" w14:textId="0D885C9C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E47FB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4A4766" w:rsidRPr="00263833" w14:paraId="2C00358A" w14:textId="77777777" w:rsidTr="00361D76">
        <w:tc>
          <w:tcPr>
            <w:tcW w:w="0" w:type="auto"/>
          </w:tcPr>
          <w:p w14:paraId="45C9DD79" w14:textId="77777777" w:rsidR="00263833" w:rsidRPr="00F5453C" w:rsidRDefault="00263833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m1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1C17D6" w14:textId="29331589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f1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CB581C" w14:textId="223F8AA9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t1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966A0F1" w14:textId="77777777" w:rsidTr="00361D76">
        <w:tc>
          <w:tcPr>
            <w:tcW w:w="0" w:type="auto"/>
          </w:tcPr>
          <w:p w14:paraId="1F12C34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4BFDCD1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71717F" w14:textId="77777777" w:rsidTr="00361D76">
        <w:tc>
          <w:tcPr>
            <w:tcW w:w="0" w:type="auto"/>
          </w:tcPr>
          <w:p w14:paraId="413902B6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3EAC0EF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435AD4B" w14:textId="77777777" w:rsidTr="00361D76">
        <w:tc>
          <w:tcPr>
            <w:tcW w:w="0" w:type="auto"/>
          </w:tcPr>
          <w:p w14:paraId="681BEA6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6D8F4BE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884BBBF" w14:textId="77777777" w:rsidTr="00361D76">
        <w:tc>
          <w:tcPr>
            <w:tcW w:w="0" w:type="auto"/>
          </w:tcPr>
          <w:p w14:paraId="6A45D92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1A68D2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3893605" w14:textId="77777777" w:rsidTr="00361D76">
        <w:tc>
          <w:tcPr>
            <w:tcW w:w="0" w:type="auto"/>
          </w:tcPr>
          <w:p w14:paraId="5723680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89C460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1B868E" w14:textId="77777777" w:rsidTr="00361D76">
        <w:tc>
          <w:tcPr>
            <w:tcW w:w="0" w:type="auto"/>
          </w:tcPr>
          <w:p w14:paraId="41EA21D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79D2F4C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</w:t>
            </w:r>
            <w:r>
              <w:rPr>
                <w:rFonts w:ascii="Arial" w:hAnsi="Arial" w:cs="Arial"/>
                <w:sz w:val="18"/>
                <w:szCs w:val="18"/>
              </w:rPr>
              <w:t>t7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4C1657" w14:textId="77777777" w:rsidTr="00361D76">
        <w:tc>
          <w:tcPr>
            <w:tcW w:w="0" w:type="auto"/>
          </w:tcPr>
          <w:p w14:paraId="1405AD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14843EA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5AB0454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4B95D65" w14:textId="77777777" w:rsidTr="00361D76">
        <w:tc>
          <w:tcPr>
            <w:tcW w:w="0" w:type="auto"/>
          </w:tcPr>
          <w:p w14:paraId="480209F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340AEA5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3CA3689" w14:textId="77777777" w:rsidTr="00361D76">
        <w:tc>
          <w:tcPr>
            <w:tcW w:w="0" w:type="auto"/>
          </w:tcPr>
          <w:p w14:paraId="1640C7E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02142F5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F9EEA9" w14:textId="77777777" w:rsidTr="00361D76">
        <w:tc>
          <w:tcPr>
            <w:tcW w:w="0" w:type="auto"/>
          </w:tcPr>
          <w:p w14:paraId="5F9B10F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51E8963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70FB28C" w14:textId="77777777" w:rsidTr="00361D76">
        <w:tc>
          <w:tcPr>
            <w:tcW w:w="0" w:type="auto"/>
          </w:tcPr>
          <w:p w14:paraId="2845CAB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37D5347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FD2631B" w14:textId="77777777" w:rsidTr="00361D76">
        <w:tc>
          <w:tcPr>
            <w:tcW w:w="0" w:type="auto"/>
          </w:tcPr>
          <w:p w14:paraId="10418DF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0A895C1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E040B77" w14:textId="77777777" w:rsidTr="00361D76">
        <w:tc>
          <w:tcPr>
            <w:tcW w:w="0" w:type="auto"/>
          </w:tcPr>
          <w:p w14:paraId="453105A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529E50F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A4AA594" w14:textId="77777777" w:rsidTr="00361D76">
        <w:tc>
          <w:tcPr>
            <w:tcW w:w="0" w:type="auto"/>
          </w:tcPr>
          <w:p w14:paraId="2C38C73F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1E941A0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0454901" w14:textId="77777777" w:rsidTr="00361D76">
        <w:tc>
          <w:tcPr>
            <w:tcW w:w="0" w:type="auto"/>
          </w:tcPr>
          <w:p w14:paraId="5CBEFB9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32B818C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B3AB361" w14:textId="77777777" w:rsidTr="00361D76">
        <w:tc>
          <w:tcPr>
            <w:tcW w:w="0" w:type="auto"/>
          </w:tcPr>
          <w:p w14:paraId="1D0E64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5B9C2D2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AC36538" w14:textId="77777777" w:rsidTr="00361D76">
        <w:tc>
          <w:tcPr>
            <w:tcW w:w="0" w:type="auto"/>
          </w:tcPr>
          <w:p w14:paraId="36004BA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117D830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93B76C" w14:textId="77777777" w:rsidTr="00361D76">
        <w:tc>
          <w:tcPr>
            <w:tcW w:w="0" w:type="auto"/>
          </w:tcPr>
          <w:p w14:paraId="050EBD8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17190E3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ABFC7A1" w14:textId="77777777" w:rsidTr="00361D76">
        <w:tc>
          <w:tcPr>
            <w:tcW w:w="0" w:type="auto"/>
          </w:tcPr>
          <w:p w14:paraId="03F0A08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29BD676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AB8468" w14:textId="77777777" w:rsidTr="00361D76">
        <w:tc>
          <w:tcPr>
            <w:tcW w:w="0" w:type="auto"/>
          </w:tcPr>
          <w:p w14:paraId="3A5A566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5C916B2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6AAFD17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2BA2B28" w14:textId="77777777" w:rsidTr="00361D76">
        <w:tc>
          <w:tcPr>
            <w:tcW w:w="0" w:type="auto"/>
          </w:tcPr>
          <w:p w14:paraId="1C036A71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4206060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07A1790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C89537B" w14:textId="77777777" w:rsidTr="00361D76">
        <w:tc>
          <w:tcPr>
            <w:tcW w:w="0" w:type="auto"/>
          </w:tcPr>
          <w:p w14:paraId="1B169B9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061E7E3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081C76F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340956D" w14:textId="77777777" w:rsidTr="00361D76">
        <w:tc>
          <w:tcPr>
            <w:tcW w:w="0" w:type="auto"/>
          </w:tcPr>
          <w:p w14:paraId="4B5477E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7D1FF8A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0290A91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E2994F" w14:textId="77777777" w:rsidTr="00361D76">
        <w:tc>
          <w:tcPr>
            <w:tcW w:w="0" w:type="auto"/>
          </w:tcPr>
          <w:p w14:paraId="1FB15A0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24FC878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9A65B47" w14:textId="77777777" w:rsidTr="00361D76">
        <w:tc>
          <w:tcPr>
            <w:tcW w:w="0" w:type="auto"/>
          </w:tcPr>
          <w:p w14:paraId="29206A7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15838EC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8E0FF6F" w14:textId="77777777" w:rsidTr="00361D76">
        <w:tc>
          <w:tcPr>
            <w:tcW w:w="0" w:type="auto"/>
          </w:tcPr>
          <w:p w14:paraId="5E0886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25752DF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D9149C0" w14:textId="77777777" w:rsidTr="00361D76">
        <w:tc>
          <w:tcPr>
            <w:tcW w:w="0" w:type="auto"/>
          </w:tcPr>
          <w:p w14:paraId="4AB4367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7B5C4D8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C84153" w14:textId="77777777" w:rsidTr="00361D76">
        <w:tc>
          <w:tcPr>
            <w:tcW w:w="0" w:type="auto"/>
          </w:tcPr>
          <w:p w14:paraId="19C705C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7A8D1F0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3DC190D" w14:textId="77777777" w:rsidTr="00361D76">
        <w:tc>
          <w:tcPr>
            <w:tcW w:w="0" w:type="auto"/>
          </w:tcPr>
          <w:p w14:paraId="767EC68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46EB70B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089B02D" w14:textId="77777777" w:rsidTr="00361D76">
        <w:tc>
          <w:tcPr>
            <w:tcW w:w="0" w:type="auto"/>
          </w:tcPr>
          <w:p w14:paraId="3DB9E5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515129D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1}</w:t>
            </w:r>
          </w:p>
        </w:tc>
      </w:tr>
      <w:tr w:rsidR="006543AB" w:rsidRPr="00263833" w14:paraId="2C7B468C" w14:textId="77777777" w:rsidTr="00361D76">
        <w:tc>
          <w:tcPr>
            <w:tcW w:w="0" w:type="auto"/>
          </w:tcPr>
          <w:p w14:paraId="2D38705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2228DB5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69D54EE" w14:textId="77777777" w:rsidTr="00361D76">
        <w:tc>
          <w:tcPr>
            <w:tcW w:w="0" w:type="auto"/>
          </w:tcPr>
          <w:p w14:paraId="104E2D3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2AEFD04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4A4766" w:rsidRPr="00263833" w14:paraId="2AC241D7" w14:textId="77777777" w:rsidTr="00361D76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bgmg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bgfg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161C496E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bgtt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30E75060" w14:textId="438306FB" w:rsidR="00DA6668" w:rsidRDefault="00DA6668" w:rsidP="00DA6668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2CE0A" wp14:editId="449A0D7B">
            <wp:simplePos x="0" y="0"/>
            <wp:positionH relativeFrom="column">
              <wp:posOffset>4681855</wp:posOffset>
            </wp:positionH>
            <wp:positionV relativeFrom="paragraph">
              <wp:posOffset>203200</wp:posOffset>
            </wp:positionV>
            <wp:extent cx="1243330" cy="1138555"/>
            <wp:effectExtent l="0" t="0" r="0" b="0"/>
            <wp:wrapNone/>
            <wp:docPr id="132363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A4C70" w14:textId="4762B5DA" w:rsidR="004F67B6" w:rsidRDefault="00361D76" w:rsidP="00DA66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553F604" w14:textId="217584D7" w:rsidR="00361D76" w:rsidRDefault="00361D76" w:rsidP="00DA6668">
      <w:pPr>
        <w:jc w:val="center"/>
        <w:rPr>
          <w:rFonts w:ascii="Arial" w:hAnsi="Arial" w:cs="Arial"/>
        </w:rPr>
      </w:pPr>
      <w:r w:rsidRPr="00361D76">
        <w:rPr>
          <w:rFonts w:ascii="Arial" w:hAnsi="Arial" w:cs="Arial"/>
          <w:b/>
          <w:bCs/>
        </w:rPr>
        <w:t>JANZEN CARL D. QUION</w:t>
      </w:r>
      <w:r>
        <w:rPr>
          <w:rFonts w:ascii="Arial" w:hAnsi="Arial" w:cs="Arial"/>
        </w:rPr>
        <w:br/>
        <w:t>Encoder</w:t>
      </w:r>
    </w:p>
    <w:p w14:paraId="1362367F" w14:textId="0B2AF0B1" w:rsidR="00361D76" w:rsidRDefault="00DA6668" w:rsidP="003D5E68">
      <w:pPr>
        <w:rPr>
          <w:rFonts w:ascii="Arial" w:hAnsi="Arial" w:cs="Arial"/>
        </w:rPr>
      </w:pPr>
      <w:r w:rsidRPr="00DA666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39A8DED" wp14:editId="55C7A500">
            <wp:simplePos x="0" y="0"/>
            <wp:positionH relativeFrom="column">
              <wp:posOffset>4067175</wp:posOffset>
            </wp:positionH>
            <wp:positionV relativeFrom="paragraph">
              <wp:posOffset>133985</wp:posOffset>
            </wp:positionV>
            <wp:extent cx="2626654" cy="1305328"/>
            <wp:effectExtent l="0" t="0" r="0" b="0"/>
            <wp:wrapNone/>
            <wp:docPr id="1485270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54" cy="130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301AE" w14:textId="585E0771" w:rsidR="00361D76" w:rsidRDefault="00361D76" w:rsidP="00DA666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Approved by: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361D76">
        <w:rPr>
          <w:rFonts w:ascii="Arial" w:hAnsi="Arial" w:cs="Arial"/>
          <w:b/>
          <w:bCs/>
        </w:rPr>
        <w:t>LUIS P. BROAS, RN, RPh, MAN</w:t>
      </w:r>
    </w:p>
    <w:p w14:paraId="5777E517" w14:textId="3E33FDDE" w:rsidR="00361D76" w:rsidRDefault="00361D76" w:rsidP="00DA666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Nurse II/CESU Head/ABTC Coordinator</w:t>
      </w:r>
    </w:p>
    <w:p w14:paraId="3AF05134" w14:textId="287EF040" w:rsidR="00361D76" w:rsidRDefault="00DA6668" w:rsidP="003D5E6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65D069" wp14:editId="22EB3F1D">
            <wp:simplePos x="0" y="0"/>
            <wp:positionH relativeFrom="column">
              <wp:posOffset>4686300</wp:posOffset>
            </wp:positionH>
            <wp:positionV relativeFrom="paragraph">
              <wp:posOffset>96520</wp:posOffset>
            </wp:positionV>
            <wp:extent cx="1333737" cy="1000125"/>
            <wp:effectExtent l="0" t="0" r="0" b="0"/>
            <wp:wrapNone/>
            <wp:docPr id="116170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737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E9D4B" w14:textId="0D84535E" w:rsidR="00361D76" w:rsidRDefault="00361D76" w:rsidP="00DA666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Noted by: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361D76">
        <w:rPr>
          <w:rFonts w:ascii="Arial" w:hAnsi="Arial" w:cs="Arial"/>
          <w:b/>
          <w:bCs/>
        </w:rPr>
        <w:t>JONATHAN P. LUSECO, MD</w:t>
      </w:r>
      <w:r>
        <w:rPr>
          <w:rFonts w:ascii="Arial" w:hAnsi="Arial" w:cs="Arial"/>
        </w:rPr>
        <w:br/>
        <w:t>City Health Officer II</w:t>
      </w:r>
    </w:p>
    <w:p w14:paraId="77376F79" w14:textId="0D8B2596" w:rsidR="00263833" w:rsidRDefault="004F67B6" w:rsidP="003D5E68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263833" w:rsidSect="004F67B6">
      <w:headerReference w:type="default" r:id="rId10"/>
      <w:footerReference w:type="default" r:id="rId11"/>
      <w:pgSz w:w="12240" w:h="18720" w:code="14"/>
      <w:pgMar w:top="720" w:right="720" w:bottom="720" w:left="720" w:header="272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1128" w14:textId="77777777" w:rsidR="006D08B6" w:rsidRDefault="006D08B6" w:rsidP="00BB0258">
      <w:pPr>
        <w:spacing w:after="0" w:line="240" w:lineRule="auto"/>
      </w:pPr>
      <w:r>
        <w:separator/>
      </w:r>
    </w:p>
  </w:endnote>
  <w:endnote w:type="continuationSeparator" w:id="0">
    <w:p w14:paraId="1ACA004B" w14:textId="77777777" w:rsidR="006D08B6" w:rsidRDefault="006D08B6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C4E9" w14:textId="14CF1392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="008065FA"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  <w:p w14:paraId="17D161BF" w14:textId="569FA36B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47A2" w14:textId="77777777" w:rsidR="006D08B6" w:rsidRDefault="006D08B6" w:rsidP="00BB0258">
      <w:pPr>
        <w:spacing w:after="0" w:line="240" w:lineRule="auto"/>
      </w:pPr>
      <w:r>
        <w:separator/>
      </w:r>
    </w:p>
  </w:footnote>
  <w:footnote w:type="continuationSeparator" w:id="0">
    <w:p w14:paraId="37D91662" w14:textId="77777777" w:rsidR="006D08B6" w:rsidRDefault="006D08B6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7A890F08" w:rsidR="00BB0258" w:rsidRDefault="00BB0258" w:rsidP="00BB0258">
    <w:pPr>
      <w:pStyle w:val="Header"/>
      <w:jc w:val="center"/>
      <w:rPr>
        <w:b/>
        <w:bCs/>
        <w:sz w:val="32"/>
        <w:szCs w:val="32"/>
        <w:u w:val="single"/>
      </w:rPr>
    </w:pPr>
    <w:r w:rsidRPr="00C1156D">
      <w:rPr>
        <w:b/>
        <w:bCs/>
        <w:sz w:val="32"/>
        <w:szCs w:val="32"/>
        <w:u w:val="single"/>
      </w:rPr>
      <w:t>REPORT FOR ${duration}</w:t>
    </w:r>
  </w:p>
  <w:p w14:paraId="66FD3500" w14:textId="50DB20F4" w:rsidR="00BB0258" w:rsidRDefault="00E3261B" w:rsidP="00E3261B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</w:rPr>
      <w:t xml:space="preserve">Branch: </w:t>
    </w:r>
    <w:r w:rsidRPr="00E3261B">
      <w:rPr>
        <w:b/>
        <w:bCs/>
        <w:sz w:val="32"/>
        <w:szCs w:val="32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B0D81"/>
    <w:rsid w:val="00190F0F"/>
    <w:rsid w:val="00231103"/>
    <w:rsid w:val="00263833"/>
    <w:rsid w:val="00285DF2"/>
    <w:rsid w:val="002870EB"/>
    <w:rsid w:val="002F349B"/>
    <w:rsid w:val="00331175"/>
    <w:rsid w:val="00361D76"/>
    <w:rsid w:val="003D23D3"/>
    <w:rsid w:val="003D5E68"/>
    <w:rsid w:val="003E388F"/>
    <w:rsid w:val="00451BCA"/>
    <w:rsid w:val="004A4766"/>
    <w:rsid w:val="004D2F78"/>
    <w:rsid w:val="004D3022"/>
    <w:rsid w:val="004F67B6"/>
    <w:rsid w:val="00536FCA"/>
    <w:rsid w:val="005A3FAF"/>
    <w:rsid w:val="00653B63"/>
    <w:rsid w:val="006543AB"/>
    <w:rsid w:val="0068550E"/>
    <w:rsid w:val="006D08B6"/>
    <w:rsid w:val="006E0BA4"/>
    <w:rsid w:val="006E7491"/>
    <w:rsid w:val="007D73A1"/>
    <w:rsid w:val="008004E5"/>
    <w:rsid w:val="008065FA"/>
    <w:rsid w:val="008A06FD"/>
    <w:rsid w:val="00912030"/>
    <w:rsid w:val="0097207E"/>
    <w:rsid w:val="0097780D"/>
    <w:rsid w:val="009924B5"/>
    <w:rsid w:val="009A1297"/>
    <w:rsid w:val="009A6C21"/>
    <w:rsid w:val="00AC7992"/>
    <w:rsid w:val="00B00DC1"/>
    <w:rsid w:val="00B729BB"/>
    <w:rsid w:val="00BB0258"/>
    <w:rsid w:val="00C1156D"/>
    <w:rsid w:val="00C11B74"/>
    <w:rsid w:val="00C66AA2"/>
    <w:rsid w:val="00CA0EFA"/>
    <w:rsid w:val="00CA4711"/>
    <w:rsid w:val="00D00E36"/>
    <w:rsid w:val="00D12444"/>
    <w:rsid w:val="00D80CCA"/>
    <w:rsid w:val="00DA6668"/>
    <w:rsid w:val="00DD6A56"/>
    <w:rsid w:val="00E30D60"/>
    <w:rsid w:val="00E3261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40</cp:revision>
  <dcterms:created xsi:type="dcterms:W3CDTF">2023-02-27T02:42:00Z</dcterms:created>
  <dcterms:modified xsi:type="dcterms:W3CDTF">2023-04-05T02:34:00Z</dcterms:modified>
</cp:coreProperties>
</file>