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629e633c3fa24cc1">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33"/>
                      <w:lang w:val="en-US"/>
                    </w:rPr>
                  </w:pPr>
                  <w:r>
                    <w:rPr>
                      <w:rFonts w:ascii="Roboto" w:hAnsi="Roboto"/>
                      <w:color w:val="0F2B46"/>
                      <w:sz w:val="24"/>
                      <w:lang w:val="en-US"/>
                    </w:rPr>
                    <w:t>Subscribe to DeepL Pro to edit this document.</w:t>
                  </w:r>
                  <w:r>
                    <w:br/>
                  </w:r>
                  <w:r>
                    <w:rPr>
                      <w:rFonts w:ascii="Roboto" w:hAnsi="Roboto"/>
                      <w:color w:val="0F2B46"/>
                      <w:sz w:val="24"/>
                    </w:rPr>
                    <w:t xml:space="preserve">Visit </w:t>
                  </w:r>
                  <w:hyperlink r:id="R63ac894ddea44214">
                    <w:r>
                      <w:rPr>
                        <w:rFonts w:ascii="Roboto" w:hAnsi="Roboto"/>
                        <w:color w:val="006494"/>
                        <w:sz w:val="24"/>
                      </w:rPr>
                      <w:t xml:space="preserve">www.DeepL.com/pro</w:t>
                    </w:r>
                  </w:hyperlink>
                  <w:r>
                    <w:rPr>
                      <w:rFonts w:ascii="Roboto" w:hAnsi="Roboto"/>
                      <w:color w:val="0F2B46"/>
                      <w:sz w:val="24"/>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after="0"/>
        <w:jc w:val="center"/>
        <w:rPr>
          <w:b/>
          <w:bCs/>
          <w:iCs/>
          <w:sz w:val="33"/>
          <w:szCs w:val="33"/>
        </w:rPr>
      </w:pPr>
      <w:r w:rsidRPr="003D239C">
        <w:rPr>
          <w:b/>
          <w:bCs/>
          <w:sz w:val="33"/>
          <w:szCs w:val="33"/>
        </w:rPr>
        <w:t xml:space="preserve">Calculating Ground-State-Energy of </w:t>
      </w:r>
      <m:oMath>
        <m:r>
          <m:rPr>
            <m:sty m:val="b"/>
          </m:rPr>
          <w:rPr>
            <w:rFonts w:ascii="Cambria Math" w:hAnsi="Cambria Math"/>
            <w:sz w:val="33"/>
            <w:szCs w:val="33"/>
          </w:rPr>
          <m:t>LiCo</m:t>
        </m:r>
        <m:sSub>
          <m:sSubPr>
            <m:ctrlPr>
              <w:rPr>
                <w:rFonts w:ascii="Cambria Math" w:hAnsi="Cambria Math"/>
                <w:b/>
                <w:bCs/>
                <w:iCs/>
                <w:sz w:val="33"/>
                <w:szCs w:val="33"/>
              </w:rPr>
            </m:ctrlPr>
          </m:sSubPr>
          <m:e>
            <m:r>
              <m:rPr>
                <m:sty m:val="b"/>
              </m:rPr>
              <w:rPr>
                <w:rFonts w:ascii="Cambria Math" w:hAnsi="Cambria Math"/>
                <w:sz w:val="33"/>
                <w:szCs w:val="33"/>
              </w:rPr>
              <m:t>O</m:t>
            </m:r>
          </m:e>
          <m:sub>
            <m:r>
              <m:rPr>
                <m:sty m:val="b"/>
              </m:rPr>
              <w:rPr>
                <w:rFonts w:ascii="Cambria Math" w:hAnsi="Cambria Math"/>
                <w:sz w:val="33"/>
                <w:szCs w:val="33"/>
              </w:rPr>
              <m:t>2</m:t>
            </m:r>
          </m:sub>
        </m:sSub>
      </m:oMath>
      <w:r w:rsidRPr="003D239C">
        <w:rPr>
          <w:b/>
          <w:bCs/>
          <w:iCs/>
          <w:sz w:val="33"/>
          <w:szCs w:val="33"/>
        </w:rPr>
        <w:t xml:space="preserve"> by using </w:t>
      </w:r>
    </w:p>
    <w:p>
      <w:pPr>
        <w:spacing w:after="0"/>
        <w:jc w:val="center"/>
        <w:rPr>
          <w:b/>
          <w:bCs/>
          <w:iCs/>
          <w:sz w:val="33"/>
          <w:szCs w:val="33"/>
        </w:rPr>
      </w:pPr>
      <w:r w:rsidRPr="003D239C">
        <w:rPr>
          <w:b/>
          <w:bCs/>
          <w:iCs/>
          <w:sz w:val="33"/>
          <w:szCs w:val="33"/>
        </w:rPr>
        <w:t xml:space="preserve">Fragment molecular orbital-based </w:t>
      </w:r>
      <w:r w:rsidRPr="003D239C">
        <w:rPr>
          <w:b/>
          <w:bCs/>
          <w:iCs/>
          <w:sz w:val="33"/>
          <w:szCs w:val="33"/>
        </w:rPr>
        <w:t xml:space="preserve">Varational </w:t>
      </w:r>
      <w:r w:rsidRPr="003D239C">
        <w:rPr>
          <w:b/>
          <w:bCs/>
          <w:iCs/>
          <w:sz w:val="33"/>
          <w:szCs w:val="33"/>
        </w:rPr>
        <w:t xml:space="preserve">Quantum </w:t>
      </w:r>
      <w:r w:rsidRPr="003D239C">
        <w:rPr>
          <w:b/>
          <w:bCs/>
          <w:iCs/>
          <w:sz w:val="33"/>
          <w:szCs w:val="33"/>
        </w:rPr>
        <w:t xml:space="preserve">Eigensolver </w:t>
      </w:r>
    </w:p>
    <w:p>
      <w:pPr>
        <w:spacing w:after="0"/>
        <w:rPr>
          <w:b/>
          <w:bCs/>
          <w:sz w:val="38"/>
          <w:szCs w:val="43"/>
        </w:rPr>
      </w:pPr>
      <w:r>
        <w:rPr>
          <w:b/>
          <w:bCs/>
          <w:sz w:val="38"/>
          <w:szCs w:val="43"/>
        </w:rPr>
        <w:t xml:space="preserve">Abstract</w:t>
      </w:r>
    </w:p>
    <w:p>
      <w:pPr>
        <w:spacing w:after="0"/>
        <w:rPr>
          <w:sz w:val="24"/>
          <w:szCs w:val="24"/>
        </w:rPr>
      </w:pPr>
      <w:r w:rsidRPr="00472E1E">
        <w:rPr>
          <w:rFonts w:hint="eastAsia"/>
          <w:sz w:val="24"/>
          <w:szCs w:val="24"/>
        </w:rPr>
        <w:t xml:space="preserve">Variational Quantum </w:t>
      </w:r>
      <w:r w:rsidRPr="00472E1E">
        <w:rPr>
          <w:rFonts w:hint="eastAsia"/>
          <w:sz w:val="24"/>
          <w:szCs w:val="24"/>
        </w:rPr>
        <w:t xml:space="preserve">Eigensolver </w:t>
      </w:r>
      <w:r w:rsidRPr="00472E1E">
        <w:rPr>
          <w:rFonts w:hint="eastAsia"/>
          <w:sz w:val="24"/>
          <w:szCs w:val="24"/>
        </w:rPr>
        <w:t xml:space="preserve">(VQE</w:t>
      </w:r>
      <w:r w:rsidRPr="00472E1E">
        <w:rPr>
          <w:rFonts w:hint="eastAsia"/>
          <w:sz w:val="24"/>
          <w:szCs w:val="24"/>
        </w:rPr>
        <w:t xml:space="preserve">) is a quantum computer algorithm that calculates the ground state energy and is highly anticipated to be effective in the development of new materials, such as in the field of drug and battery development. However, current quantum computers are limited in the number of qubits they can use, which limits the application of VQE to molecules used in industry. To solve this problem, this study </w:t>
      </w:r>
      <w:r w:rsidRPr="00472E1E">
        <w:rPr>
          <w:rFonts w:hint="eastAsia"/>
          <w:sz w:val="24"/>
          <w:szCs w:val="24"/>
        </w:rPr>
        <w:t xml:space="preserve">proposes the use of </w:t>
      </w:r>
      <w:r w:rsidRPr="00472E1E">
        <w:rPr>
          <w:rFonts w:hint="eastAsia"/>
          <w:sz w:val="24"/>
          <w:szCs w:val="24"/>
        </w:rPr>
        <w:t xml:space="preserve">FMO/VQE</w:t>
      </w:r>
      <w:r w:rsidRPr="00472E1E">
        <w:rPr>
          <w:rFonts w:hint="eastAsia"/>
          <w:sz w:val="24"/>
          <w:szCs w:val="24"/>
        </w:rPr>
        <w:t xml:space="preserve">. The Fragment Molecular Orbital (FMO) method divides the whole system into small fragments for processing. </w:t>
      </w:r>
      <w:r w:rsidRPr="00472E1E">
        <w:rPr>
          <w:rFonts w:hint="eastAsia"/>
          <w:sz w:val="24"/>
          <w:szCs w:val="24"/>
        </w:rPr>
        <w:t xml:space="preserve">FMO/VQE is a method that applies </w:t>
      </w:r>
      <w:r w:rsidRPr="00472E1E">
        <w:rPr>
          <w:rFonts w:hint="eastAsia"/>
          <w:sz w:val="24"/>
          <w:szCs w:val="24"/>
        </w:rPr>
        <w:t xml:space="preserve">the FMO method to </w:t>
      </w:r>
      <w:r w:rsidRPr="00472E1E">
        <w:rPr>
          <w:rFonts w:hint="eastAsia"/>
          <w:sz w:val="24"/>
          <w:szCs w:val="24"/>
        </w:rPr>
        <w:t xml:space="preserve">VQE</w:t>
      </w:r>
      <w:r w:rsidRPr="00472E1E">
        <w:rPr>
          <w:rFonts w:hint="eastAsia"/>
          <w:sz w:val="24"/>
          <w:szCs w:val="24"/>
        </w:rPr>
        <w:t xml:space="preserve">.[1] In this study, to show the effectiveness of FMO/VQE, we calculate the ground state energy of the anode material of a secondary battery using FMO/VQE.</w:t>
      </w:r>
      <m:oMath>
        <m:r>
          <w:rPr>
            <w:rFonts w:ascii="Cambria Math" w:hAnsi="Cambria Math"/>
            <w:sz w:val="24"/>
            <w:szCs w:val="24"/>
          </w:rPr>
          <m:t> LiCo</m:t>
        </m:r>
        <m:sSub>
          <m:sSubPr>
            <m:ctrlPr>
              <w:rPr>
                <w:rFonts w:ascii="Cambria Math" w:hAnsi="Cambria Math"/>
                <w:i/>
                <w:iCs/>
                <w:sz w:val="24"/>
                <w:szCs w:val="24"/>
              </w:rPr>
            </m:ctrlPr>
          </m:sSubPr>
          <m:e>
            <m:r>
              <w:rPr>
                <w:rFonts w:ascii="Cambria Math" w:hAnsi="Cambria Math"/>
                <w:sz w:val="24"/>
                <w:szCs w:val="24"/>
              </w:rPr>
              <m:t>O</m:t>
            </m:r>
          </m:e>
          <m:sub>
            <m:r>
              <w:rPr>
                <w:rFonts w:ascii="Cambria Math" w:hAnsi="Cambria Math"/>
                <w:sz w:val="24"/>
                <w:szCs w:val="24"/>
              </w:rPr>
              <m:t>2</m:t>
            </m:r>
          </m:sub>
        </m:sSub>
      </m:oMath>
      <w:r w:rsidRPr="00472E1E">
        <w:rPr>
          <w:rFonts w:hint="eastAsia"/>
          <w:sz w:val="24"/>
          <w:szCs w:val="24"/>
        </w:rPr>
        <w:t xml:space="preserve">used </w:t>
      </w:r>
      <w:r w:rsidRPr="00472E1E">
        <w:rPr>
          <w:rFonts w:hint="eastAsia"/>
          <w:sz w:val="24"/>
          <w:szCs w:val="24"/>
        </w:rPr>
        <w:t xml:space="preserve">as anode material </w:t>
      </w:r>
      <w:r w:rsidRPr="00472E1E">
        <w:rPr>
          <w:rFonts w:hint="eastAsia"/>
          <w:sz w:val="24"/>
          <w:szCs w:val="24"/>
        </w:rPr>
        <w:t xml:space="preserve">of secondary battery </w:t>
      </w:r>
      <w:r w:rsidRPr="00472E1E">
        <w:rPr>
          <w:rFonts w:hint="eastAsia"/>
          <w:sz w:val="24"/>
          <w:szCs w:val="24"/>
        </w:rPr>
        <w:t xml:space="preserve">was calculated using </w:t>
      </w:r>
      <w:r w:rsidRPr="00472E1E">
        <w:rPr>
          <w:rFonts w:hint="eastAsia"/>
          <w:sz w:val="24"/>
          <w:szCs w:val="24"/>
        </w:rPr>
        <w:t xml:space="preserve">FMO/VQE</w:t>
      </w:r>
      <w:r w:rsidRPr="00472E1E">
        <w:rPr>
          <w:rFonts w:hint="eastAsia"/>
          <w:sz w:val="24"/>
          <w:szCs w:val="24"/>
        </w:rPr>
        <w:t xml:space="preserve">. This allows us to reduce the number of qubits required by the classical VQE algorithm from 24 to a maximum of 14. Nevertheless, we obtained almost the same accuracy (99.989%) as the results obtained by the classical method. This study shows that the proposed VQE algorithm can be successfully applied in the field of battery and drug discovery.</w:t>
      </w:r>
    </w:p>
    <w:p w:rsidRPr="00472E1E" w:rsidR="00472E1E" w:rsidP="00472E1E" w:rsidRDefault="00472E1E" w14:paraId="370A555D" w14:textId="77777777">
      <w:pPr>
        <w:spacing w:after="0"/>
        <w:rPr>
          <w:sz w:val="24"/>
          <w:szCs w:val="24"/>
        </w:rPr>
      </w:pPr>
    </w:p>
    <w:p>
      <w:pPr>
        <w:spacing w:after="0"/>
        <w:rPr>
          <w:b/>
          <w:bCs/>
          <w:sz w:val="38"/>
          <w:szCs w:val="43"/>
        </w:rPr>
      </w:pPr>
      <w:r>
        <w:rPr>
          <w:b/>
          <w:bCs/>
          <w:sz w:val="38"/>
          <w:szCs w:val="43"/>
        </w:rPr>
        <w:t xml:space="preserve">1.Introduction</w:t>
      </w:r>
      <w:r w:rsidRPr="001146AD">
        <w:rPr>
          <w:b/>
          <w:bCs/>
          <w:sz w:val="38"/>
          <w:szCs w:val="43"/>
        </w:rPr>
        <w:t xml:space="preserve">. </w:t>
      </w:r>
    </w:p>
    <w:p>
      <w:pPr>
        <w:spacing w:after="0"/>
        <w:rPr>
          <w:sz w:val="24"/>
          <w:szCs w:val="25"/>
        </w:rPr>
      </w:pPr>
      <w:r w:rsidRPr="00C1101A">
        <w:rPr>
          <w:rFonts w:hint="eastAsia"/>
          <w:sz w:val="24"/>
          <w:szCs w:val="25"/>
        </w:rPr>
        <w:t xml:space="preserve">The ground state of a molecule and its energy are the most stable state and lowest energy that a molecule can have. Knowing this information can be used to understand the bonds between molecules and the structure of molecules</w:t>
      </w:r>
      <w:r w:rsidRPr="00C1101A">
        <w:rPr>
          <w:rFonts w:hint="eastAsia"/>
          <w:sz w:val="24"/>
          <w:szCs w:val="25"/>
        </w:rPr>
        <w:t xml:space="preserve">, which can be used in various fields of chemical research</w:t>
      </w:r>
      <w:r w:rsidRPr="00C1101A">
        <w:rPr>
          <w:rFonts w:hint="eastAsia"/>
          <w:sz w:val="24"/>
          <w:szCs w:val="25"/>
        </w:rPr>
        <w:t xml:space="preserve">, such as the development</w:t>
      </w:r>
      <w:r w:rsidRPr="00C1101A">
        <w:rPr>
          <w:rFonts w:hint="eastAsia"/>
          <w:sz w:val="24"/>
          <w:szCs w:val="25"/>
        </w:rPr>
        <w:t xml:space="preserve"> of new drugs or new </w:t>
      </w:r>
      <w:r w:rsidRPr="00C1101A">
        <w:rPr>
          <w:rFonts w:hint="eastAsia"/>
          <w:sz w:val="24"/>
          <w:szCs w:val="25"/>
        </w:rPr>
        <w:t xml:space="preserve">anode materials for </w:t>
      </w:r>
      <w:r w:rsidRPr="00C1101A">
        <w:rPr>
          <w:rFonts w:hint="eastAsia"/>
          <w:sz w:val="24"/>
          <w:szCs w:val="25"/>
        </w:rPr>
        <w:t xml:space="preserve">secondary batteries</w:t>
      </w:r>
      <w:r w:rsidRPr="00C1101A">
        <w:rPr>
          <w:rFonts w:hint="eastAsia"/>
          <w:sz w:val="24"/>
          <w:szCs w:val="25"/>
        </w:rPr>
        <w:t xml:space="preserve">. Currently, the ground state energy of a molecule is mostly calculated on classical computers. However, as the number of atoms in a molecule increases or the atomic number of the atoms in a molecule increases, the number of particles to be considered increases and the interactions of each particle to be considered increases exponentially. The interactions of each particle </w:t>
      </w:r>
      <w:r w:rsidRPr="00C1101A">
        <w:rPr>
          <w:rFonts w:hint="eastAsia"/>
          <w:sz w:val="24"/>
          <w:szCs w:val="25"/>
        </w:rPr>
        <w:t xml:space="preserve">are considered </w:t>
      </w:r>
      <w:r w:rsidRPr="00C1101A">
        <w:rPr>
          <w:rFonts w:hint="eastAsia"/>
          <w:sz w:val="24"/>
          <w:szCs w:val="25"/>
        </w:rPr>
        <w:t xml:space="preserve">in the Hamiltonian of</w:t>
      </w:r>
      <w:r w:rsidRPr="00C1101A">
        <w:rPr>
          <w:rFonts w:hint="eastAsia"/>
          <w:sz w:val="24"/>
          <w:szCs w:val="25"/>
        </w:rPr>
        <w:t xml:space="preserve"> the molecule</w:t>
      </w:r>
      <w:r w:rsidRPr="00C1101A">
        <w:rPr>
          <w:rFonts w:hint="eastAsia"/>
          <w:sz w:val="24"/>
          <w:szCs w:val="25"/>
        </w:rPr>
        <w:t xml:space="preserve">, and </w:t>
      </w:r>
      <w:r w:rsidRPr="00C1101A">
        <w:rPr>
          <w:rFonts w:hint="eastAsia"/>
          <w:sz w:val="24"/>
          <w:szCs w:val="25"/>
        </w:rPr>
        <w:t xml:space="preserve">representing </w:t>
      </w:r>
      <w:r w:rsidRPr="00C1101A">
        <w:rPr>
          <w:rFonts w:hint="eastAsia"/>
          <w:sz w:val="24"/>
          <w:szCs w:val="25"/>
        </w:rPr>
        <w:t xml:space="preserve">this molecular </w:t>
      </w:r>
      <w:r w:rsidRPr="00C1101A">
        <w:rPr>
          <w:rFonts w:hint="eastAsia"/>
          <w:sz w:val="24"/>
          <w:szCs w:val="25"/>
        </w:rPr>
        <w:t xml:space="preserve">Hamiltonian </w:t>
      </w:r>
      <w:r w:rsidRPr="00C1101A">
        <w:rPr>
          <w:rFonts w:hint="eastAsia"/>
          <w:sz w:val="24"/>
          <w:szCs w:val="25"/>
        </w:rPr>
        <w:t xml:space="preserve">on a computer </w:t>
      </w:r>
      <w:r w:rsidRPr="00C1101A">
        <w:rPr>
          <w:rFonts w:hint="eastAsia"/>
          <w:sz w:val="24"/>
          <w:szCs w:val="25"/>
        </w:rPr>
        <w:t xml:space="preserve">requires </w:t>
      </w:r>
      <w:r w:rsidRPr="00C1101A">
        <w:rPr>
          <w:rFonts w:hint="eastAsia"/>
          <w:sz w:val="24"/>
          <w:szCs w:val="25"/>
        </w:rPr>
        <w:t xml:space="preserve">a large </w:t>
      </w:r>
      <w:r w:rsidRPr="00C1101A">
        <w:rPr>
          <w:rFonts w:hint="eastAsia"/>
          <w:sz w:val="24"/>
          <w:szCs w:val="25"/>
        </w:rPr>
        <w:t xml:space="preserve">amount of </w:t>
      </w:r>
      <w:r w:rsidRPr="00C1101A">
        <w:rPr>
          <w:rFonts w:hint="eastAsia"/>
          <w:sz w:val="24"/>
          <w:szCs w:val="25"/>
        </w:rPr>
        <w:t xml:space="preserve">memory and </w:t>
      </w:r>
      <w:r w:rsidRPr="00C1101A">
        <w:rPr>
          <w:rFonts w:hint="eastAsia"/>
          <w:sz w:val="24"/>
          <w:szCs w:val="25"/>
        </w:rPr>
        <w:t xml:space="preserve">computation</w:t>
      </w:r>
      <w:r w:rsidRPr="00C1101A">
        <w:rPr>
          <w:rFonts w:hint="eastAsia"/>
          <w:sz w:val="24"/>
          <w:szCs w:val="25"/>
        </w:rPr>
        <w:t xml:space="preserve">. Therefore, calculating the ground state energy of a molecule using current classical computers is difficult to apply to large molecules.</w:t>
      </w:r>
    </w:p>
    <w:p>
      <w:pPr>
        <w:spacing w:after="0"/>
        <w:rPr>
          <w:sz w:val="24"/>
          <w:szCs w:val="25"/>
        </w:rPr>
      </w:pPr>
      <w:r w:rsidRPr="00C1101A">
        <w:rPr>
          <w:rFonts w:hint="eastAsia"/>
          <w:sz w:val="24"/>
          <w:szCs w:val="25"/>
        </w:rPr>
        <w:t xml:space="preserve">Quantum computers are an emerging field that is currently undergoing a lot of research. </w:t>
      </w:r>
      <w:r w:rsidRPr="00C1101A">
        <w:rPr>
          <w:rFonts w:hint="eastAsia"/>
          <w:sz w:val="24"/>
          <w:szCs w:val="25"/>
        </w:rPr>
        <w:t xml:space="preserve">Quantum </w:t>
      </w:r>
      <w:r w:rsidRPr="00C1101A">
        <w:rPr>
          <w:rFonts w:hint="eastAsia"/>
          <w:sz w:val="24"/>
          <w:szCs w:val="25"/>
        </w:rPr>
        <w:t xml:space="preserve">computers </w:t>
      </w:r>
      <w:r w:rsidRPr="00C1101A">
        <w:rPr>
          <w:rFonts w:hint="eastAsia"/>
          <w:sz w:val="24"/>
          <w:szCs w:val="25"/>
        </w:rPr>
        <w:t xml:space="preserve">use </w:t>
      </w:r>
      <w:r w:rsidRPr="00C1101A">
        <w:rPr>
          <w:rFonts w:hint="eastAsia"/>
          <w:sz w:val="24"/>
          <w:szCs w:val="25"/>
        </w:rPr>
        <w:t xml:space="preserve">different </w:t>
      </w:r>
      <w:r w:rsidRPr="00C1101A">
        <w:rPr>
          <w:rFonts w:hint="eastAsia"/>
          <w:sz w:val="24"/>
          <w:szCs w:val="25"/>
        </w:rPr>
        <w:t xml:space="preserve">qubits </w:t>
      </w:r>
      <w:r w:rsidRPr="00C1101A">
        <w:rPr>
          <w:rFonts w:hint="eastAsia"/>
          <w:sz w:val="24"/>
          <w:szCs w:val="25"/>
        </w:rPr>
        <w:t xml:space="preserve">than classical computers</w:t>
      </w:r>
      <w:r w:rsidRPr="00C1101A">
        <w:rPr>
          <w:rFonts w:hint="eastAsia"/>
          <w:sz w:val="24"/>
          <w:szCs w:val="25"/>
        </w:rPr>
        <w:t xml:space="preserve">, namely quantum bits</w:t>
      </w:r>
      <w:r w:rsidR="00EC5DBF">
        <w:rPr>
          <w:rFonts w:hint="eastAsia"/>
          <w:sz w:val="24"/>
          <w:szCs w:val="25"/>
        </w:rPr>
        <w:t xml:space="preserve">, which are qubits </w:t>
      </w:r>
      <w:r w:rsidRPr="00C1101A">
        <w:rPr>
          <w:rFonts w:hint="eastAsia"/>
          <w:sz w:val="24"/>
          <w:szCs w:val="25"/>
        </w:rPr>
        <w:t xml:space="preserve">with overlapping 0 and 1 states, as opposed to bits that represent only 0s and 1s in classical computers</w:t>
      </w:r>
      <w:r w:rsidRPr="00C1101A">
        <w:rPr>
          <w:rFonts w:hint="eastAsia"/>
          <w:sz w:val="24"/>
          <w:szCs w:val="25"/>
        </w:rPr>
        <w:t xml:space="preserve">. This is why, in calculating the ground state energy of a molecule, when the number of particles increases and the memory required doubles, a quantum computer can do the calculation with one more qubit. </w:t>
      </w:r>
      <w:r w:rsidRPr="00C1101A">
        <w:rPr>
          <w:rFonts w:hint="eastAsia"/>
          <w:sz w:val="24"/>
          <w:szCs w:val="25"/>
        </w:rPr>
        <w:t xml:space="preserve">Where </w:t>
      </w:r>
      <w:r w:rsidRPr="00C1101A">
        <w:rPr>
          <w:rFonts w:hint="eastAsia"/>
          <w:sz w:val="24"/>
          <w:szCs w:val="25"/>
        </w:rPr>
        <w:t xml:space="preserve">a classical computer would </w:t>
      </w:r>
      <w:r w:rsidRPr="00C1101A">
        <w:rPr>
          <w:rFonts w:hint="eastAsia"/>
          <w:sz w:val="24"/>
          <w:szCs w:val="25"/>
        </w:rPr>
        <w:t xml:space="preserve">require </w:t>
      </w:r>
      <w:r w:rsidR="00EC5DBF">
        <w:rPr>
          <w:rFonts w:hint="eastAsia"/>
          <w:sz w:val="24"/>
          <w:szCs w:val="25"/>
        </w:rPr>
        <w:t xml:space="preserve">an exponential </w:t>
      </w:r>
      <w:r w:rsidRPr="00C1101A">
        <w:rPr>
          <w:rFonts w:hint="eastAsia"/>
          <w:sz w:val="24"/>
          <w:szCs w:val="25"/>
        </w:rPr>
        <w:t xml:space="preserve">increase in memory, a quantum computer </w:t>
      </w:r>
      <w:r w:rsidRPr="00C1101A">
        <w:rPr>
          <w:rFonts w:hint="eastAsia"/>
          <w:sz w:val="24"/>
          <w:szCs w:val="25"/>
        </w:rPr>
        <w:t xml:space="preserve">can solve with a </w:t>
      </w:r>
      <w:r w:rsidRPr="00C1101A">
        <w:rPr>
          <w:rFonts w:hint="eastAsia"/>
          <w:sz w:val="24"/>
          <w:szCs w:val="25"/>
        </w:rPr>
        <w:t xml:space="preserve">polynomial </w:t>
      </w:r>
      <w:r w:rsidRPr="00C1101A">
        <w:rPr>
          <w:rFonts w:hint="eastAsia"/>
          <w:sz w:val="24"/>
          <w:szCs w:val="25"/>
        </w:rPr>
        <w:t xml:space="preserve">increase in </w:t>
      </w:r>
      <w:r w:rsidRPr="00C1101A">
        <w:rPr>
          <w:rFonts w:hint="eastAsia"/>
          <w:sz w:val="24"/>
          <w:szCs w:val="25"/>
        </w:rPr>
        <w:t xml:space="preserve">qubits</w:t>
      </w:r>
      <w:r w:rsidRPr="00C1101A">
        <w:rPr>
          <w:rFonts w:hint="eastAsia"/>
          <w:sz w:val="24"/>
          <w:szCs w:val="25"/>
        </w:rPr>
        <w:t xml:space="preserve">. Therefore, even large molecules that are currently incomputable can be computed by quantum computers. The quantum computer algorithm Quantum Phase Estimation (QPE</w:t>
      </w:r>
      <w:r w:rsidRPr="00C1101A">
        <w:rPr>
          <w:rFonts w:hint="eastAsia"/>
          <w:sz w:val="24"/>
          <w:szCs w:val="25"/>
        </w:rPr>
        <w:t xml:space="preserve">) is an algorithm that calculates </w:t>
      </w:r>
      <w:r w:rsidRPr="00C1101A">
        <w:rPr>
          <w:rFonts w:hint="eastAsia"/>
          <w:sz w:val="24"/>
          <w:szCs w:val="25"/>
        </w:rPr>
        <w:t xml:space="preserve">the eigenvalues and </w:t>
      </w:r>
      <w:r w:rsidRPr="00C1101A">
        <w:rPr>
          <w:rFonts w:hint="eastAsia"/>
          <w:sz w:val="24"/>
          <w:szCs w:val="25"/>
        </w:rPr>
        <w:t xml:space="preserve">eigenstates </w:t>
      </w:r>
      <w:r w:rsidRPr="00C1101A">
        <w:rPr>
          <w:rFonts w:hint="eastAsia"/>
          <w:sz w:val="24"/>
          <w:szCs w:val="25"/>
        </w:rPr>
        <w:t xml:space="preserve">of a </w:t>
      </w:r>
      <w:r w:rsidRPr="00C1101A">
        <w:rPr>
          <w:rFonts w:hint="eastAsia"/>
          <w:sz w:val="24"/>
          <w:szCs w:val="25"/>
        </w:rPr>
        <w:t xml:space="preserve">unitary </w:t>
      </w:r>
      <w:r w:rsidRPr="00C1101A">
        <w:rPr>
          <w:rFonts w:hint="eastAsia"/>
          <w:sz w:val="24"/>
          <w:szCs w:val="25"/>
        </w:rPr>
        <w:t xml:space="preserve">matrix </w:t>
      </w:r>
      <w:r w:rsidRPr="00C1101A">
        <w:rPr>
          <w:rFonts w:hint="eastAsia"/>
          <w:sz w:val="24"/>
          <w:szCs w:val="25"/>
        </w:rPr>
        <w:t xml:space="preserve">on a quantum computer, </w:t>
      </w:r>
      <w:r w:rsidRPr="00C1101A">
        <w:rPr>
          <w:rFonts w:hint="eastAsia"/>
          <w:sz w:val="24"/>
          <w:szCs w:val="25"/>
        </w:rPr>
        <w:t xml:space="preserve">which can be used to find the ground state energy of a molecule. However, </w:t>
      </w:r>
      <w:r w:rsidRPr="00C1101A">
        <w:rPr>
          <w:rFonts w:hint="eastAsia"/>
          <w:sz w:val="24"/>
          <w:szCs w:val="25"/>
        </w:rPr>
        <w:t xml:space="preserve">QPE </w:t>
      </w:r>
      <w:r w:rsidRPr="00C1101A">
        <w:rPr>
          <w:rFonts w:hint="eastAsia"/>
          <w:sz w:val="24"/>
          <w:szCs w:val="25"/>
        </w:rPr>
        <w:t xml:space="preserve">is known to be very accurate and requires a large number of qubits to implement. Current quantum computers </w:t>
      </w:r>
      <w:r w:rsidRPr="00C1101A">
        <w:rPr>
          <w:rFonts w:hint="eastAsia"/>
          <w:sz w:val="24"/>
          <w:szCs w:val="25"/>
        </w:rPr>
        <w:t xml:space="preserve">are said to be at the level of </w:t>
      </w:r>
      <w:r w:rsidRPr="00C1101A">
        <w:rPr>
          <w:rFonts w:hint="eastAsia"/>
          <w:sz w:val="24"/>
          <w:szCs w:val="25"/>
        </w:rPr>
        <w:t xml:space="preserve">noisy intermediate-scale quantum devices (NISQs</w:t>
      </w:r>
      <w:r w:rsidR="00051B71">
        <w:rPr>
          <w:rFonts w:hint="eastAsia"/>
          <w:sz w:val="24"/>
          <w:szCs w:val="25"/>
        </w:rPr>
        <w:t xml:space="preserve">)</w:t>
      </w:r>
      <w:r w:rsidRPr="00C1101A">
        <w:rPr>
          <w:rFonts w:hint="eastAsia"/>
          <w:sz w:val="24"/>
          <w:szCs w:val="25"/>
        </w:rPr>
        <w:t xml:space="preserve">. </w:t>
      </w:r>
      <w:r w:rsidRPr="00C1101A">
        <w:rPr>
          <w:rFonts w:hint="eastAsia"/>
          <w:sz w:val="24"/>
          <w:szCs w:val="25"/>
        </w:rPr>
        <w:t xml:space="preserve">NISQ </w:t>
      </w:r>
      <w:r w:rsidRPr="00C1101A">
        <w:rPr>
          <w:rFonts w:hint="eastAsia"/>
          <w:sz w:val="24"/>
          <w:szCs w:val="25"/>
        </w:rPr>
        <w:t xml:space="preserve">means that </w:t>
      </w:r>
      <w:r w:rsidRPr="00C1101A">
        <w:rPr>
          <w:rFonts w:hint="eastAsia"/>
          <w:sz w:val="24"/>
          <w:szCs w:val="25"/>
        </w:rPr>
        <w:t xml:space="preserve">the quantum computer is noisy and has intermediate-scale </w:t>
      </w:r>
      <w:r w:rsidRPr="00C1101A">
        <w:rPr>
          <w:rFonts w:hint="eastAsia"/>
          <w:sz w:val="24"/>
          <w:szCs w:val="25"/>
        </w:rPr>
        <w:t xml:space="preserve">qubits</w:t>
      </w:r>
      <w:r w:rsidRPr="00C1101A">
        <w:rPr>
          <w:rFonts w:hint="eastAsia"/>
          <w:sz w:val="24"/>
          <w:szCs w:val="25"/>
        </w:rPr>
        <w:t xml:space="preserve">. </w:t>
      </w:r>
      <w:r w:rsidRPr="00C1101A">
        <w:rPr>
          <w:rFonts w:hint="eastAsia"/>
          <w:sz w:val="24"/>
          <w:szCs w:val="25"/>
        </w:rPr>
        <w:t xml:space="preserve">Current quantum computers are still noisy and lack accuracy, and the number of qubits </w:t>
      </w:r>
      <w:r w:rsidRPr="00C1101A">
        <w:rPr>
          <w:rFonts w:hint="eastAsia"/>
          <w:sz w:val="24"/>
          <w:szCs w:val="25"/>
        </w:rPr>
        <w:lastRenderedPageBreak/>
        <w:t xml:space="preserve">is still low, in the tens or hundreds, making </w:t>
      </w:r>
      <w:r w:rsidRPr="00C1101A">
        <w:rPr>
          <w:rFonts w:hint="eastAsia"/>
          <w:sz w:val="24"/>
          <w:szCs w:val="25"/>
        </w:rPr>
        <w:t xml:space="preserve">it difficult to realize </w:t>
      </w:r>
      <w:r w:rsidRPr="00C1101A">
        <w:rPr>
          <w:rFonts w:hint="eastAsia"/>
          <w:sz w:val="24"/>
          <w:szCs w:val="25"/>
        </w:rPr>
        <w:t xml:space="preserve">QPE</w:t>
      </w:r>
      <w:r w:rsidRPr="00C1101A">
        <w:rPr>
          <w:rFonts w:hint="eastAsia"/>
          <w:sz w:val="24"/>
          <w:szCs w:val="25"/>
        </w:rPr>
        <w:t xml:space="preserve">. </w:t>
      </w:r>
    </w:p>
    <w:p>
      <w:pPr>
        <w:spacing w:after="0"/>
        <w:rPr>
          <w:sz w:val="24"/>
          <w:szCs w:val="25"/>
        </w:rPr>
      </w:pPr>
      <w:r w:rsidRPr="00C1101A">
        <w:rPr>
          <w:rFonts w:hint="eastAsia"/>
          <w:sz w:val="24"/>
          <w:szCs w:val="25"/>
        </w:rPr>
        <w:t xml:space="preserve">Variational Quantum </w:t>
      </w:r>
      <w:r w:rsidRPr="00C1101A">
        <w:rPr>
          <w:rFonts w:hint="eastAsia"/>
          <w:sz w:val="24"/>
          <w:szCs w:val="25"/>
        </w:rPr>
        <w:t xml:space="preserve">Eigensolver </w:t>
      </w:r>
      <w:r w:rsidRPr="00C1101A">
        <w:rPr>
          <w:rFonts w:hint="eastAsia"/>
          <w:sz w:val="24"/>
          <w:szCs w:val="25"/>
        </w:rPr>
        <w:t xml:space="preserve">(VQE</w:t>
      </w:r>
      <w:r w:rsidRPr="00C1101A">
        <w:rPr>
          <w:rFonts w:hint="eastAsia"/>
          <w:sz w:val="24"/>
          <w:szCs w:val="25"/>
        </w:rPr>
        <w:t xml:space="preserve">) is an algorithm for solving </w:t>
      </w:r>
      <w:r w:rsidRPr="00C1101A">
        <w:rPr>
          <w:rFonts w:hint="eastAsia"/>
          <w:sz w:val="24"/>
          <w:szCs w:val="25"/>
        </w:rPr>
        <w:t xml:space="preserve">eigenvalue </w:t>
      </w:r>
      <w:r w:rsidRPr="00C1101A">
        <w:rPr>
          <w:rFonts w:hint="eastAsia"/>
          <w:sz w:val="24"/>
          <w:szCs w:val="25"/>
        </w:rPr>
        <w:t xml:space="preserve">problems </w:t>
      </w:r>
      <w:r w:rsidRPr="00C1101A">
        <w:rPr>
          <w:rFonts w:hint="eastAsia"/>
          <w:sz w:val="24"/>
          <w:szCs w:val="25"/>
        </w:rPr>
        <w:t xml:space="preserve">using these NISQ-level quantum computers </w:t>
      </w:r>
      <w:r w:rsidRPr="00C1101A">
        <w:rPr>
          <w:rFonts w:hint="eastAsia"/>
          <w:sz w:val="24"/>
          <w:szCs w:val="25"/>
        </w:rPr>
        <w:t xml:space="preserve">that uses both quantum and classical computers. VQE uses variational principles to construct a parameterized trial wavefunction </w:t>
      </w:r>
      <w:r w:rsidRPr="00C1101A">
        <w:rPr>
          <w:rFonts w:hint="eastAsia"/>
          <w:sz w:val="24"/>
          <w:szCs w:val="25"/>
        </w:rPr>
        <w:t xml:space="preserve">to obtain </w:t>
      </w:r>
      <w:r w:rsidRPr="00C1101A">
        <w:rPr>
          <w:rFonts w:hint="eastAsia"/>
          <w:sz w:val="24"/>
          <w:szCs w:val="25"/>
        </w:rPr>
        <w:t xml:space="preserve">the basis of the </w:t>
      </w:r>
      <w:r w:rsidRPr="00C1101A">
        <w:rPr>
          <w:rFonts w:hint="eastAsia"/>
          <w:sz w:val="24"/>
          <w:szCs w:val="25"/>
        </w:rPr>
        <w:t xml:space="preserve">molecular </w:t>
      </w:r>
      <w:r w:rsidRPr="00C1101A">
        <w:rPr>
          <w:rFonts w:hint="eastAsia"/>
          <w:sz w:val="24"/>
          <w:szCs w:val="25"/>
        </w:rPr>
        <w:t xml:space="preserve">Hamiltonian. </w:t>
      </w:r>
      <w:r w:rsidRPr="00C1101A">
        <w:rPr>
          <w:rFonts w:hint="eastAsia"/>
          <w:sz w:val="24"/>
          <w:szCs w:val="25"/>
        </w:rPr>
        <w:t xml:space="preserve">The algorithm iterates by adjusting the parameters until </w:t>
      </w:r>
      <w:r w:rsidRPr="00C1101A">
        <w:rPr>
          <w:rFonts w:hint="eastAsia"/>
          <w:sz w:val="24"/>
          <w:szCs w:val="25"/>
        </w:rPr>
        <w:t xml:space="preserve">this </w:t>
      </w:r>
      <w:r w:rsidRPr="00C1101A">
        <w:rPr>
          <w:rFonts w:hint="eastAsia"/>
          <w:sz w:val="24"/>
          <w:szCs w:val="25"/>
        </w:rPr>
        <w:t xml:space="preserve">basis value converges to a constant value to obtain an upper bound on the ground state energy of the molecule. In this process, the molecular </w:t>
      </w:r>
      <w:r w:rsidRPr="00C1101A">
        <w:rPr>
          <w:rFonts w:hint="eastAsia"/>
          <w:sz w:val="24"/>
          <w:szCs w:val="25"/>
        </w:rPr>
        <w:t xml:space="preserve">Hamiltonian and </w:t>
      </w:r>
      <w:r w:rsidRPr="00C1101A">
        <w:rPr>
          <w:rFonts w:hint="eastAsia"/>
          <w:sz w:val="24"/>
          <w:szCs w:val="25"/>
        </w:rPr>
        <w:t xml:space="preserve">the test wavefunction are replaced by quantum circuits, and </w:t>
      </w:r>
      <w:r w:rsidRPr="00C1101A">
        <w:rPr>
          <w:rFonts w:hint="eastAsia"/>
          <w:sz w:val="24"/>
          <w:szCs w:val="25"/>
        </w:rPr>
        <w:t xml:space="preserve">the process of obtaining </w:t>
      </w:r>
      <w:r w:rsidRPr="00C1101A">
        <w:rPr>
          <w:rFonts w:hint="eastAsia"/>
          <w:sz w:val="24"/>
          <w:szCs w:val="25"/>
        </w:rPr>
        <w:t xml:space="preserve">the expectation value </w:t>
      </w:r>
      <w:r w:rsidRPr="00C1101A">
        <w:rPr>
          <w:rFonts w:hint="eastAsia"/>
          <w:sz w:val="24"/>
          <w:szCs w:val="25"/>
        </w:rPr>
        <w:t xml:space="preserve">is performed by a quantum computer, and the optimization process of adjusting the parameters of the test wavefunction is performed by a classical computer. Unlike QPE, VQE does not require a large number of qubits, and the optimization that is difficult for current quantum computers is calculated by a classical computer, so there are many expectations that quantum computers can be commercialized in the NISQ era. However, current quantum computers have too many errors, their accuracy decreases significantly as the circuit depth increases, and the </w:t>
      </w:r>
      <w:r w:rsidRPr="00C1101A">
        <w:rPr>
          <w:rFonts w:hint="eastAsia"/>
          <w:sz w:val="24"/>
          <w:szCs w:val="25"/>
        </w:rPr>
        <w:t xml:space="preserve">number of </w:t>
      </w:r>
      <w:r w:rsidRPr="00C1101A">
        <w:rPr>
          <w:rFonts w:hint="eastAsia"/>
          <w:sz w:val="24"/>
          <w:szCs w:val="25"/>
        </w:rPr>
        <w:t xml:space="preserve">qubits </w:t>
      </w:r>
      <w:r w:rsidRPr="00C1101A">
        <w:rPr>
          <w:rFonts w:hint="eastAsia"/>
          <w:sz w:val="24"/>
          <w:szCs w:val="25"/>
        </w:rPr>
        <w:t xml:space="preserve">available </w:t>
      </w:r>
      <w:r w:rsidRPr="00C1101A">
        <w:rPr>
          <w:rFonts w:hint="eastAsia"/>
          <w:sz w:val="24"/>
          <w:szCs w:val="25"/>
        </w:rPr>
        <w:t xml:space="preserve">is limited, which is not enough to compute very large molecules. </w:t>
      </w:r>
    </w:p>
    <w:p>
      <w:pPr>
        <w:spacing w:after="0"/>
        <w:rPr>
          <w:sz w:val="24"/>
          <w:szCs w:val="25"/>
        </w:rPr>
      </w:pPr>
      <w:r w:rsidRPr="00C1101A">
        <w:rPr>
          <w:rFonts w:hint="eastAsia"/>
          <w:sz w:val="24"/>
          <w:szCs w:val="25"/>
        </w:rPr>
        <w:t xml:space="preserve">Therefore, among the various methods to solve this problem is the Fragment Molecular Orbital method based Variational Quantum </w:t>
      </w:r>
      <w:r w:rsidRPr="00C1101A">
        <w:rPr>
          <w:rFonts w:hint="eastAsia"/>
          <w:sz w:val="24"/>
          <w:szCs w:val="25"/>
        </w:rPr>
        <w:t xml:space="preserve">Eigensolver </w:t>
      </w:r>
      <w:r w:rsidRPr="00C1101A">
        <w:rPr>
          <w:rFonts w:hint="eastAsia"/>
          <w:sz w:val="24"/>
          <w:szCs w:val="25"/>
        </w:rPr>
        <w:t xml:space="preserve">(FMO/VQE) method. FMO/VQE </w:t>
      </w:r>
      <w:r w:rsidRPr="00C1101A">
        <w:rPr>
          <w:rFonts w:hint="eastAsia"/>
          <w:sz w:val="24"/>
          <w:szCs w:val="25"/>
        </w:rPr>
        <w:t xml:space="preserve">was first devised by </w:t>
      </w:r>
      <w:r w:rsidRPr="00C1101A">
        <w:rPr>
          <w:rFonts w:hint="eastAsia"/>
          <w:sz w:val="24"/>
          <w:szCs w:val="25"/>
        </w:rPr>
        <w:t xml:space="preserve">Hocheol </w:t>
      </w:r>
      <w:r w:rsidRPr="00C1101A">
        <w:rPr>
          <w:rFonts w:hint="eastAsia"/>
          <w:sz w:val="24"/>
          <w:szCs w:val="25"/>
        </w:rPr>
        <w:t xml:space="preserve">Lim, et al. as </w:t>
      </w:r>
      <w:r w:rsidRPr="00C1101A">
        <w:rPr>
          <w:rFonts w:hint="eastAsia"/>
          <w:sz w:val="24"/>
          <w:szCs w:val="25"/>
        </w:rPr>
        <w:t xml:space="preserve">an algorithm that applies </w:t>
      </w:r>
      <w:r w:rsidRPr="00C1101A">
        <w:rPr>
          <w:rFonts w:hint="eastAsia"/>
          <w:sz w:val="24"/>
          <w:szCs w:val="25"/>
        </w:rPr>
        <w:t xml:space="preserve">the FMO method, a quantum chemistry method, to </w:t>
      </w:r>
      <w:r w:rsidRPr="00C1101A">
        <w:rPr>
          <w:rFonts w:hint="eastAsia"/>
          <w:sz w:val="24"/>
          <w:szCs w:val="25"/>
        </w:rPr>
        <w:t xml:space="preserve">VQE</w:t>
      </w:r>
      <w:r w:rsidRPr="00C1101A">
        <w:rPr>
          <w:rFonts w:hint="eastAsia"/>
          <w:sz w:val="24"/>
          <w:szCs w:val="25"/>
        </w:rPr>
        <w:t xml:space="preserve"> to improve the limitations of VQE due to the limitations of current quantum computers</w:t>
      </w:r>
      <w:r w:rsidRPr="00C1101A">
        <w:rPr>
          <w:rFonts w:hint="eastAsia"/>
          <w:sz w:val="24"/>
          <w:szCs w:val="25"/>
        </w:rPr>
        <w:t xml:space="preserve">. The FMO method approximates the ground-state energy of the whole molecule by dividing the whole system into small pieces, and then finds the ground-state energy of the small pieces (monomer) and the pair of small pieces (dimer) and uses them to approximate the ground-state energy of the whole molecule. By breaking the molecule into smaller pieces, the maximum size of the system that needs to be considered in the overall calculation can be reduced, and this can </w:t>
      </w:r>
      <w:r w:rsidRPr="00C1101A">
        <w:rPr>
          <w:rFonts w:hint="eastAsia"/>
          <w:sz w:val="24"/>
          <w:szCs w:val="25"/>
        </w:rPr>
        <w:t xml:space="preserve">be applied </w:t>
      </w:r>
      <w:r w:rsidRPr="00C1101A">
        <w:rPr>
          <w:rFonts w:hint="eastAsia"/>
          <w:sz w:val="24"/>
          <w:szCs w:val="25"/>
        </w:rPr>
        <w:t xml:space="preserve">to </w:t>
      </w:r>
      <w:r w:rsidRPr="00C1101A">
        <w:rPr>
          <w:rFonts w:hint="eastAsia"/>
          <w:sz w:val="24"/>
          <w:szCs w:val="25"/>
        </w:rPr>
        <w:t xml:space="preserve">VQE </w:t>
      </w:r>
      <w:r w:rsidRPr="00C1101A">
        <w:rPr>
          <w:rFonts w:hint="eastAsia"/>
          <w:sz w:val="24"/>
          <w:szCs w:val="25"/>
        </w:rPr>
        <w:t xml:space="preserve">to reduce </w:t>
      </w:r>
      <w:r w:rsidRPr="00C1101A">
        <w:rPr>
          <w:rFonts w:hint="eastAsia"/>
          <w:sz w:val="24"/>
          <w:szCs w:val="25"/>
        </w:rPr>
        <w:t xml:space="preserve">the number of cubits </w:t>
      </w:r>
      <w:r w:rsidRPr="00C1101A">
        <w:rPr>
          <w:rFonts w:hint="eastAsia"/>
          <w:sz w:val="24"/>
          <w:szCs w:val="25"/>
        </w:rPr>
        <w:t xml:space="preserve">required </w:t>
      </w:r>
      <w:r w:rsidRPr="00C1101A">
        <w:rPr>
          <w:rFonts w:hint="eastAsia"/>
          <w:sz w:val="24"/>
          <w:szCs w:val="25"/>
        </w:rPr>
        <w:t xml:space="preserve">and the depth of the quantum circuit. Therefore, </w:t>
      </w:r>
      <w:r w:rsidRPr="00C1101A">
        <w:rPr>
          <w:rFonts w:hint="eastAsia"/>
          <w:sz w:val="24"/>
          <w:szCs w:val="25"/>
        </w:rPr>
        <w:t xml:space="preserve">FMO/VQE </w:t>
      </w:r>
      <w:r w:rsidRPr="00C1101A">
        <w:rPr>
          <w:rFonts w:hint="eastAsia"/>
          <w:sz w:val="24"/>
          <w:szCs w:val="25"/>
        </w:rPr>
        <w:t xml:space="preserve">is expected to be a way to </w:t>
      </w:r>
      <w:r w:rsidRPr="00C1101A" w:rsidR="005B4A41">
        <w:rPr>
          <w:rFonts w:hint="eastAsia"/>
          <w:sz w:val="24"/>
          <w:szCs w:val="25"/>
        </w:rPr>
        <w:t xml:space="preserve">utilize </w:t>
      </w:r>
      <w:r w:rsidRPr="00C1101A">
        <w:rPr>
          <w:rFonts w:hint="eastAsia"/>
          <w:sz w:val="24"/>
          <w:szCs w:val="25"/>
        </w:rPr>
        <w:t xml:space="preserve">quantum computers in the near future</w:t>
      </w:r>
      <w:r w:rsidRPr="00C1101A">
        <w:rPr>
          <w:rFonts w:hint="eastAsia"/>
          <w:sz w:val="24"/>
          <w:szCs w:val="25"/>
        </w:rPr>
        <w:t xml:space="preserve">. </w:t>
      </w:r>
    </w:p>
    <w:p>
      <w:pPr>
        <w:spacing w:after="0"/>
        <w:rPr>
          <w:sz w:val="24"/>
          <w:szCs w:val="25"/>
        </w:rPr>
      </w:pPr>
      <w:r w:rsidRPr="00C1101A">
        <w:rPr>
          <w:rFonts w:hint="eastAsia"/>
          <w:sz w:val="24"/>
          <w:szCs w:val="25"/>
        </w:rPr>
        <w:t xml:space="preserve">In this paper, we </w:t>
      </w:r>
      <w:r w:rsidRPr="00C1101A">
        <w:rPr>
          <w:rFonts w:hint="eastAsia"/>
          <w:sz w:val="24"/>
          <w:szCs w:val="25"/>
        </w:rPr>
        <w:t xml:space="preserve">utilize </w:t>
      </w:r>
      <w:r w:rsidRPr="00C1101A">
        <w:rPr>
          <w:rFonts w:hint="eastAsia"/>
          <w:sz w:val="24"/>
          <w:szCs w:val="25"/>
        </w:rPr>
        <w:t xml:space="preserve">FMO/VQE </w:t>
      </w:r>
      <w:r w:rsidRPr="00C1101A">
        <w:rPr>
          <w:rFonts w:hint="eastAsia"/>
          <w:sz w:val="24"/>
          <w:szCs w:val="25"/>
        </w:rPr>
        <w:t xml:space="preserve">to calculate the ground state energy of LiCoO2, a representative material used as an anode material in secondary batteries, and </w:t>
      </w:r>
      <w:r w:rsidRPr="00C1101A">
        <w:rPr>
          <w:rFonts w:hint="eastAsia"/>
          <w:sz w:val="24"/>
          <w:szCs w:val="25"/>
        </w:rPr>
        <w:t xml:space="preserve">compare it with classical computer calculations. We also compare the accuracy of FMO/VQE with classical VQE to </w:t>
      </w:r>
      <w:r w:rsidR="00EC5DBF">
        <w:rPr>
          <w:rFonts w:hint="eastAsia"/>
          <w:sz w:val="24"/>
          <w:szCs w:val="25"/>
        </w:rPr>
        <w:t xml:space="preserve">confirm</w:t>
      </w:r>
      <w:r w:rsidRPr="00C1101A">
        <w:rPr>
          <w:rFonts w:hint="eastAsia"/>
          <w:sz w:val="24"/>
          <w:szCs w:val="25"/>
        </w:rPr>
        <w:t xml:space="preserve"> the feasibility of FMO/VQE in the NISQ era</w:t>
      </w:r>
      <w:r w:rsidRPr="00C1101A">
        <w:rPr>
          <w:rFonts w:hint="eastAsia"/>
          <w:sz w:val="24"/>
          <w:szCs w:val="25"/>
        </w:rPr>
        <w:t xml:space="preserve">. </w:t>
      </w:r>
    </w:p>
    <w:p w:rsidR="0002196C" w:rsidP="00C1101A" w:rsidRDefault="0002196C" w14:paraId="6F59581E" w14:textId="77777777">
      <w:pPr>
        <w:spacing w:after="0"/>
        <w:rPr>
          <w:sz w:val="24"/>
          <w:szCs w:val="25"/>
        </w:rPr>
      </w:pPr>
    </w:p>
    <w:p>
      <w:pPr>
        <w:spacing w:after="0"/>
        <w:rPr>
          <w:b/>
          <w:bCs/>
          <w:sz w:val="38"/>
          <w:szCs w:val="43"/>
        </w:rPr>
      </w:pPr>
      <w:r>
        <w:rPr>
          <w:b/>
          <w:bCs/>
          <w:sz w:val="38"/>
          <w:szCs w:val="43"/>
        </w:rPr>
        <w:t xml:space="preserve">2.</w:t>
      </w:r>
      <w:r w:rsidRPr="001146AD">
        <w:rPr>
          <w:b/>
          <w:bCs/>
          <w:sz w:val="38"/>
          <w:szCs w:val="43"/>
        </w:rPr>
        <w:t xml:space="preserve">Method. </w:t>
      </w:r>
    </w:p>
    <w:p>
      <w:pPr>
        <w:spacing w:after="0"/>
        <w:rPr>
          <w:b/>
          <w:bCs/>
          <w:sz w:val="33"/>
          <w:szCs w:val="38"/>
        </w:rPr>
      </w:pPr>
      <w:r w:rsidRPr="005B6CF2">
        <w:rPr>
          <w:b/>
          <w:bCs/>
          <w:sz w:val="33"/>
          <w:szCs w:val="38"/>
        </w:rPr>
        <w:t xml:space="preserve">2</w:t>
      </w:r>
      <w:r w:rsidRPr="005B6CF2" w:rsidR="00B41E0A">
        <w:rPr>
          <w:rFonts w:hint="eastAsia"/>
          <w:b/>
          <w:bCs/>
          <w:sz w:val="33"/>
          <w:szCs w:val="38"/>
        </w:rPr>
        <w:t xml:space="preserve">.1 </w:t>
      </w:r>
      <w:r w:rsidRPr="005B6CF2">
        <w:rPr>
          <w:b/>
          <w:bCs/>
          <w:sz w:val="33"/>
          <w:szCs w:val="38"/>
        </w:rPr>
        <w:t xml:space="preserve">Lithium-ion battery</w:t>
      </w:r>
    </w:p>
    <w:p>
      <w:pPr>
        <w:spacing w:after="0"/>
        <w:rPr>
          <w:sz w:val="24"/>
          <w:szCs w:val="24"/>
        </w:rPr>
      </w:pPr>
      <w:r w:rsidRPr="00ED1CE2">
        <w:rPr>
          <w:rFonts w:hint="eastAsia"/>
          <w:sz w:val="24"/>
          <w:szCs w:val="24"/>
        </w:rPr>
        <w:t xml:space="preserve">Lithium-ion batteries are one of the secondary batteries used in various industries. </w:t>
      </w:r>
      <w:r w:rsidR="00DF1983">
        <w:rPr>
          <w:rFonts w:hint="eastAsia"/>
          <w:sz w:val="24"/>
          <w:szCs w:val="24"/>
        </w:rPr>
        <w:t xml:space="preserve">A</w:t>
      </w:r>
      <w:r w:rsidRPr="00ED1CE2">
        <w:rPr>
          <w:rFonts w:hint="eastAsia"/>
          <w:sz w:val="24"/>
          <w:szCs w:val="24"/>
        </w:rPr>
        <w:t xml:space="preserve"> lithium-ion battery </w:t>
      </w:r>
      <w:r w:rsidRPr="00ED1CE2">
        <w:rPr>
          <w:rFonts w:hint="eastAsia"/>
          <w:sz w:val="24"/>
          <w:szCs w:val="24"/>
        </w:rPr>
        <w:t xml:space="preserve">consists of a </w:t>
      </w:r>
      <w:r w:rsidRPr="00ED1CE2">
        <w:rPr>
          <w:rFonts w:hint="eastAsia"/>
          <w:sz w:val="24"/>
          <w:szCs w:val="24"/>
        </w:rPr>
        <w:t xml:space="preserve">positive </w:t>
      </w:r>
      <w:r w:rsidRPr="00ED1CE2">
        <w:rPr>
          <w:rFonts w:hint="eastAsia"/>
          <w:sz w:val="24"/>
          <w:szCs w:val="24"/>
        </w:rPr>
        <w:t xml:space="preserve">electrode</w:t>
      </w:r>
      <w:r w:rsidRPr="00ED1CE2">
        <w:rPr>
          <w:rFonts w:hint="eastAsia"/>
          <w:sz w:val="24"/>
          <w:szCs w:val="24"/>
        </w:rPr>
        <w:t xml:space="preserve">, </w:t>
      </w:r>
      <w:r w:rsidRPr="00ED1CE2">
        <w:rPr>
          <w:rFonts w:hint="eastAsia"/>
          <w:sz w:val="24"/>
          <w:szCs w:val="24"/>
        </w:rPr>
        <w:t xml:space="preserve">a negative </w:t>
      </w:r>
      <w:r w:rsidRPr="00ED1CE2">
        <w:rPr>
          <w:rFonts w:hint="eastAsia"/>
          <w:sz w:val="24"/>
          <w:szCs w:val="24"/>
        </w:rPr>
        <w:t xml:space="preserve">electrode, and an electrolyte, where the positive electrode is lithium oxide. This </w:t>
      </w:r>
      <w:r w:rsidRPr="00ED1CE2">
        <w:rPr>
          <w:rFonts w:hint="eastAsia"/>
          <w:sz w:val="24"/>
          <w:szCs w:val="24"/>
        </w:rPr>
        <w:t xml:space="preserve">compound</w:t>
      </w:r>
      <w:r w:rsidR="008B3AAC">
        <w:rPr>
          <w:rFonts w:hint="eastAsia"/>
          <w:sz w:val="24"/>
          <w:szCs w:val="24"/>
        </w:rPr>
        <w:t xml:space="preserve"> is </w:t>
      </w:r>
      <m:oMath>
        <m:r>
          <m:rPr>
            <m:sty m:val="p"/>
          </m:rPr>
          <w:rPr>
            <w:rFonts w:ascii="Cambria Math" w:hAnsi="Cambria Math"/>
            <w:sz w:val="24"/>
            <w:szCs w:val="24"/>
          </w:rPr>
          <m:t>Co</m:t>
        </m:r>
        <m:sSubSup>
          <m:sSubSupPr>
            <m:ctrlPr>
              <w:rPr>
                <w:rFonts w:ascii="Cambria Math" w:hAnsi="Cambria Math"/>
                <w:i/>
                <w:iCs/>
                <w:sz w:val="24"/>
                <w:szCs w:val="24"/>
              </w:rPr>
            </m:ctrlPr>
          </m:sSubSupPr>
          <m:e>
            <m:r>
              <m:rPr>
                <m:sty m:val="p"/>
              </m:rPr>
              <w:rPr>
                <w:rFonts w:ascii="Cambria Math" w:hAnsi="Cambria Math"/>
                <w:sz w:val="24"/>
                <w:szCs w:val="24"/>
              </w:rPr>
              <m:t>O</m:t>
            </m:r>
            <m:ctrlPr>
              <w:rPr>
                <w:rFonts w:ascii="Cambria Math" w:hAnsi="Cambria Math"/>
                <w:iCs/>
                <w:sz w:val="24"/>
                <w:szCs w:val="24"/>
              </w:rPr>
            </m:ctrlPr>
          </m:e>
          <m:sub>
            <m:r>
              <m:rPr>
                <m:sty m:val="p"/>
              </m:rPr>
              <w:rPr>
                <w:rFonts w:ascii="Cambria Math" w:hAnsi="Cambria Math"/>
                <w:sz w:val="24"/>
                <w:szCs w:val="24"/>
              </w:rPr>
              <m:t>2</m:t>
            </m:r>
            <m:ctrlPr>
              <w:rPr>
                <w:rFonts w:ascii="Cambria Math" w:hAnsi="Cambria Math"/>
                <w:iCs/>
                <w:sz w:val="24"/>
                <w:szCs w:val="24"/>
              </w:rPr>
            </m:ctrlPr>
          </m:sub>
          <m:sup>
            <m:r>
              <w:rPr>
                <w:rFonts w:ascii="Cambria Math" w:hAnsi="Cambria Math"/>
                <w:sz w:val="24"/>
                <w:szCs w:val="24"/>
              </w:rPr>
              <m:t>-</m:t>
            </m:r>
          </m:sup>
        </m:sSubSup>
      </m:oMath>
      <w:r w:rsidR="008B3AAC">
        <w:rPr>
          <w:rFonts w:hint="eastAsia"/>
          <w:iCs/>
          <w:sz w:val="24"/>
          <w:szCs w:val="24"/>
        </w:rPr>
        <w:t xml:space="preserve">lithium oxide has a layered structure, with ions bonded between each layer. </w:t>
      </w:r>
      <m:oMath>
        <m:sSup>
          <m:sSupPr>
            <m:ctrlPr>
              <w:rPr>
                <w:rFonts w:ascii="Cambria Math" w:hAnsi="Cambria Math"/>
                <w:i/>
                <w:iCs/>
                <w:sz w:val="24"/>
                <w:szCs w:val="24"/>
              </w:rPr>
            </m:ctrlPr>
          </m:sSupPr>
          <m:e>
            <m:r>
              <m:rPr>
                <m:sty m:val="p"/>
              </m:rPr>
              <w:rPr>
                <w:rFonts w:ascii="Cambria Math" w:hAnsi="Cambria Math"/>
                <w:sz w:val="24"/>
                <w:szCs w:val="24"/>
              </w:rPr>
              <m:t>Li</m:t>
            </m:r>
            <m:ctrlPr>
              <w:rPr>
                <w:rFonts w:ascii="Cambria Math" w:hAnsi="Cambria Math"/>
                <w:iCs/>
                <w:sz w:val="24"/>
                <w:szCs w:val="24"/>
              </w:rPr>
            </m:ctrlPr>
          </m:e>
          <m:sup>
            <m:r>
              <w:rPr>
                <w:rFonts w:ascii="Cambria Math" w:hAnsi="Cambria Math"/>
                <w:sz w:val="24"/>
                <w:szCs w:val="24"/>
              </w:rPr>
              <m:t>+</m:t>
            </m:r>
          </m:sup>
        </m:sSup>
      </m:oMath>
      <w:r w:rsidR="008B3AAC">
        <w:rPr>
          <w:rFonts w:hint="eastAsia"/>
          <w:iCs/>
          <w:sz w:val="24"/>
          <w:szCs w:val="24"/>
        </w:rPr>
        <w:t xml:space="preserve"> ions </w:t>
      </w:r>
      <w:r w:rsidR="005B4A41">
        <w:rPr>
          <w:rFonts w:hint="eastAsia"/>
          <w:iCs/>
          <w:sz w:val="24"/>
          <w:szCs w:val="24"/>
        </w:rPr>
        <w:t xml:space="preserve">bonded between each layer</w:t>
      </w:r>
      <w:r w:rsidR="008B3AAC">
        <w:rPr>
          <w:rFonts w:hint="eastAsia"/>
          <w:iCs/>
          <w:sz w:val="24"/>
          <w:szCs w:val="24"/>
        </w:rPr>
        <w:t xml:space="preserve">. </w:t>
      </w:r>
      <w:r w:rsidRPr="00ED1CE2">
        <w:rPr>
          <w:rFonts w:hint="eastAsia"/>
          <w:sz w:val="24"/>
          <w:szCs w:val="24"/>
        </w:rPr>
        <w:t xml:space="preserve">The degree to which the lithium ions are oxidized from the oxide </w:t>
      </w:r>
      <w:r w:rsidRPr="00ED1CE2">
        <w:rPr>
          <w:rFonts w:hint="eastAsia"/>
          <w:sz w:val="24"/>
          <w:szCs w:val="24"/>
        </w:rPr>
        <w:t xml:space="preserve">results in an energy charge. </w:t>
      </w:r>
      <w:r w:rsidR="00B41E0A">
        <w:rPr>
          <w:rFonts w:hint="eastAsia"/>
          <w:sz w:val="24"/>
          <w:szCs w:val="24"/>
        </w:rPr>
        <w:t xml:space="preserve">Lithium </w:t>
      </w:r>
      <w:r w:rsidR="005B4A41">
        <w:rPr>
          <w:rFonts w:hint="eastAsia"/>
          <w:sz w:val="24"/>
          <w:szCs w:val="24"/>
        </w:rPr>
        <w:t xml:space="preserve">is known to have </w:t>
      </w:r>
      <w:r w:rsidR="0022517C">
        <w:rPr>
          <w:rFonts w:hint="eastAsia"/>
          <w:sz w:val="24"/>
          <w:szCs w:val="24"/>
        </w:rPr>
        <w:t xml:space="preserve">a limited amount of deposits </w:t>
      </w:r>
      <w:r w:rsidR="00B41E0A">
        <w:rPr>
          <w:rFonts w:hint="eastAsia"/>
          <w:sz w:val="24"/>
          <w:szCs w:val="24"/>
        </w:rPr>
        <w:t xml:space="preserve">around the world</w:t>
      </w:r>
      <w:r w:rsidR="0022517C">
        <w:rPr>
          <w:rFonts w:hint="eastAsia"/>
          <w:sz w:val="24"/>
          <w:szCs w:val="24"/>
        </w:rPr>
        <w:t xml:space="preserve">. </w:t>
      </w:r>
      <w:r w:rsidR="0022517C">
        <w:rPr>
          <w:rFonts w:hint="eastAsia"/>
          <w:sz w:val="24"/>
          <w:szCs w:val="24"/>
        </w:rPr>
        <w:t xml:space="preserve">Many methods have been proposed as solutions to </w:t>
      </w:r>
      <w:r w:rsidR="005B4A41">
        <w:rPr>
          <w:rFonts w:hint="eastAsia"/>
          <w:sz w:val="24"/>
          <w:szCs w:val="24"/>
        </w:rPr>
        <w:t xml:space="preserve">this problem</w:t>
      </w:r>
      <w:r w:rsidR="0022517C">
        <w:rPr>
          <w:rFonts w:hint="eastAsia"/>
          <w:sz w:val="24"/>
          <w:szCs w:val="24"/>
        </w:rPr>
        <w:t xml:space="preserve">, one of which </w:t>
      </w:r>
      <w:r w:rsidR="0022517C">
        <w:rPr>
          <w:rFonts w:hint="eastAsia"/>
          <w:sz w:val="24"/>
          <w:szCs w:val="24"/>
        </w:rPr>
        <w:t xml:space="preserve">is an approach that seeks </w:t>
      </w:r>
      <w:r w:rsidRPr="00ED1CE2">
        <w:rPr>
          <w:rFonts w:hint="eastAsia"/>
          <w:sz w:val="24"/>
          <w:szCs w:val="24"/>
        </w:rPr>
        <w:t xml:space="preserve">to maximize the energy charged per lithium ion</w:t>
      </w:r>
      <w:r w:rsidR="0022517C">
        <w:rPr>
          <w:rFonts w:hint="eastAsia"/>
          <w:sz w:val="24"/>
          <w:szCs w:val="24"/>
        </w:rPr>
        <w:t xml:space="preserve">. </w:t>
      </w:r>
      <w:r w:rsidR="0022517C">
        <w:rPr>
          <w:rFonts w:hint="eastAsia"/>
          <w:sz w:val="24"/>
          <w:szCs w:val="24"/>
        </w:rPr>
        <w:t xml:space="preserve">This is </w:t>
      </w:r>
      <w:r w:rsidRPr="00ED1CE2">
        <w:rPr>
          <w:rFonts w:hint="eastAsia"/>
          <w:sz w:val="24"/>
          <w:szCs w:val="24"/>
        </w:rPr>
        <w:t xml:space="preserve">a critical situation, both in terms of lithium reserves and in terms of battery miniaturization. In order to calculate the amount of energy stored per lithium, it is essential to calculate the ground state of the molecule. However, this calculation is classically </w:t>
      </w:r>
      <w:r w:rsidR="0022517C">
        <w:rPr>
          <w:rFonts w:hint="eastAsia"/>
          <w:sz w:val="24"/>
          <w:szCs w:val="24"/>
        </w:rPr>
        <w:t xml:space="preserve">done, and the </w:t>
      </w:r>
      <w:r w:rsidRPr="00ED1CE2">
        <w:rPr>
          <w:rFonts w:hint="eastAsia"/>
          <w:sz w:val="24"/>
          <w:szCs w:val="24"/>
        </w:rPr>
        <w:t xml:space="preserve">ability to calculate larger molecules or more diverse combinations is limited. </w:t>
      </w:r>
      <w:r w:rsidR="0022517C">
        <w:rPr>
          <w:rFonts w:hint="eastAsia"/>
          <w:sz w:val="24"/>
          <w:szCs w:val="24"/>
        </w:rPr>
        <w:t xml:space="preserve">In this </w:t>
      </w:r>
      <w:r w:rsidR="008B3AAC">
        <w:rPr>
          <w:rFonts w:hint="eastAsia"/>
          <w:sz w:val="24"/>
          <w:szCs w:val="24"/>
        </w:rPr>
        <w:t xml:space="preserve">study</w:t>
      </w:r>
      <w:r w:rsidR="0022517C">
        <w:rPr>
          <w:rFonts w:hint="eastAsia"/>
          <w:sz w:val="24"/>
          <w:szCs w:val="24"/>
        </w:rPr>
        <w:t xml:space="preserve">, we </w:t>
      </w:r>
      <w:r w:rsidR="0022517C">
        <w:rPr>
          <w:rFonts w:hint="eastAsia"/>
          <w:sz w:val="24"/>
          <w:szCs w:val="24"/>
        </w:rPr>
        <w:t xml:space="preserve">show the results of applying </w:t>
      </w:r>
      <w:r w:rsidR="0022517C">
        <w:rPr>
          <w:sz w:val="24"/>
          <w:szCs w:val="24"/>
        </w:rPr>
        <w:t xml:space="preserve">the VQE </w:t>
      </w:r>
      <w:r w:rsidR="0022517C">
        <w:rPr>
          <w:rFonts w:hint="eastAsia"/>
          <w:sz w:val="24"/>
          <w:szCs w:val="24"/>
        </w:rPr>
        <w:t xml:space="preserve">algorithm </w:t>
      </w:r>
      <w:r w:rsidR="0022517C">
        <w:rPr>
          <w:rFonts w:hint="eastAsia"/>
          <w:sz w:val="24"/>
          <w:szCs w:val="24"/>
        </w:rPr>
        <w:t xml:space="preserve">to </w:t>
      </w:r>
      <w:r w:rsidR="0022517C">
        <w:rPr>
          <w:sz w:val="24"/>
          <w:szCs w:val="24"/>
        </w:rPr>
        <w:t xml:space="preserve">LiCoO2 </w:t>
      </w:r>
      <w:r w:rsidR="0022517C">
        <w:rPr>
          <w:rFonts w:hint="eastAsia"/>
          <w:sz w:val="24"/>
          <w:szCs w:val="24"/>
        </w:rPr>
        <w:t xml:space="preserve">molecules </w:t>
      </w:r>
      <w:r w:rsidR="0022517C">
        <w:rPr>
          <w:rFonts w:hint="eastAsia"/>
          <w:sz w:val="24"/>
          <w:szCs w:val="24"/>
        </w:rPr>
        <w:lastRenderedPageBreak/>
        <w:t xml:space="preserve">and demonstrate the applicability of quantum computers in the field of battery development. </w:t>
      </w:r>
    </w:p>
    <w:p w:rsidR="008B3AAC" w:rsidP="008B3AAC" w:rsidRDefault="0002196C" w14:paraId="4DBC1ABE" w14:textId="22681483">
      <w:pPr>
        <w:keepNext/>
        <w:spacing w:after="0"/>
      </w:pPr>
      <w:r>
        <w:rPr>
          <w:noProof/>
        </w:rPr>
        <w:drawing>
          <wp:inline distT="0" distB="0" distL="0" distR="0" wp14:anchorId="03CBD562" wp14:editId="3DE9FD83">
            <wp:extent cx="3069772" cy="952288"/>
            <wp:effectExtent l="0" t="0" r="3810" b="635"/>
            <wp:docPr id="164007794" name="그림 5" descr="라인, 도표, 텍스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7794" name="그림 5" descr="라인, 도표, 텍스트, 그래프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6982" cy="991751"/>
                    </a:xfrm>
                    <a:prstGeom prst="rect">
                      <a:avLst/>
                    </a:prstGeom>
                  </pic:spPr>
                </pic:pic>
              </a:graphicData>
            </a:graphic>
          </wp:inline>
        </w:drawing>
      </w:r>
      <w:r w:rsidR="008B3AAC">
        <w:rPr>
          <w:rFonts w:hint="eastAsia"/>
          <w:noProof/>
        </w:rPr>
        <w:drawing>
          <wp:inline distT="0" distB="0" distL="0" distR="0" wp14:anchorId="0DE798FE" wp14:editId="72F8628F">
            <wp:extent cx="2606040" cy="962324"/>
            <wp:effectExtent l="0" t="0" r="0" b="3175"/>
            <wp:docPr id="1295487801" name="그림 10" descr="라인, 도표,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87801" name="그림 10" descr="라인, 도표, 패턴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2931" cy="1001795"/>
                    </a:xfrm>
                    <a:prstGeom prst="rect">
                      <a:avLst/>
                    </a:prstGeom>
                  </pic:spPr>
                </pic:pic>
              </a:graphicData>
            </a:graphic>
          </wp:inline>
        </w:drawing>
      </w:r>
    </w:p>
    <w:p>
      <w:pPr>
        <w:pStyle w:val="ab"/>
      </w:pPr>
      <w:r>
        <w:t xml:space="preserve">Figure </w:t>
      </w:r>
      <w:fldSimple w:instr=" SEQ 그림 \* ARABIC ">
        <w:r>
          <w:rPr>
            <w:noProof/>
          </w:rPr>
          <w:t xml:space="preserve">1</w:t>
        </w:r>
      </w:fldSimple>
      <w:r>
        <w:rPr>
          <w:rFonts w:hint="eastAsia"/>
        </w:rPr>
        <w:t xml:space="preserve"> Schematic representation of charging and discharging , Figure 2 Average geometry of lithium ions per oxidation state </w:t>
      </w:r>
    </w:p>
    <w:p>
      <w:pPr>
        <w:rPr>
          <w:sz w:val="24"/>
          <w:szCs w:val="24"/>
        </w:rPr>
      </w:pPr>
      <w:r w:rsidRPr="00FC15E2" w:rsidR="005B4A41">
        <w:rPr>
          <w:rFonts w:hint="eastAsia"/>
          <w:sz w:val="24"/>
          <w:szCs w:val="24"/>
        </w:rPr>
        <w:t xml:space="preserve">When you apply </w:t>
      </w:r>
      <w:r w:rsidRPr="00FC15E2" w:rsidR="005B4A41">
        <w:rPr>
          <w:rFonts w:hint="eastAsia"/>
          <w:sz w:val="24"/>
          <w:szCs w:val="24"/>
        </w:rPr>
        <w:t xml:space="preserve">a voltage to </w:t>
      </w:r>
      <w:r>
        <w:rPr>
          <w:rFonts w:hint="eastAsia"/>
          <w:sz w:val="24"/>
          <w:szCs w:val="24"/>
        </w:rPr>
        <w:t xml:space="preserve">the anode and cathode </w:t>
      </w:r>
      <w:r w:rsidRPr="00FC15E2" w:rsidR="0002196C">
        <w:rPr>
          <w:rFonts w:hint="eastAsia"/>
          <w:sz w:val="24"/>
          <w:szCs w:val="24"/>
        </w:rPr>
        <w:t xml:space="preserve">to supply electrons </w:t>
      </w:r>
      <w:r w:rsidRPr="00FC15E2" w:rsidR="0002196C">
        <w:rPr>
          <w:rFonts w:hint="eastAsia"/>
          <w:sz w:val="24"/>
          <w:szCs w:val="24"/>
        </w:rPr>
        <w:t xml:space="preserve">(i.e. charge), </w:t>
      </w:r>
      <m:oMath>
        <m:r>
          <w:rPr>
            <w:rFonts w:ascii="Cambria Math" w:hAnsi="Cambria Math"/>
            <w:sz w:val="24"/>
            <w:szCs w:val="24"/>
          </w:rPr>
          <m:t>L</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Pr="00FC15E2" w:rsidR="0002196C">
        <w:rPr>
          <w:rFonts w:hint="eastAsia"/>
          <w:sz w:val="24"/>
          <w:szCs w:val="24"/>
        </w:rPr>
        <w:t xml:space="preserve">ions </w:t>
      </w:r>
      <w:r w:rsidRPr="00FC15E2" w:rsidR="0002196C">
        <w:rPr>
          <w:rFonts w:hint="eastAsia"/>
          <w:sz w:val="24"/>
          <w:szCs w:val="24"/>
        </w:rPr>
        <w:t xml:space="preserve">will move </w:t>
      </w:r>
      <w:r w:rsidRPr="00FC15E2" w:rsidR="0002196C">
        <w:rPr>
          <w:rFonts w:hint="eastAsia"/>
          <w:sz w:val="24"/>
          <w:szCs w:val="24"/>
        </w:rPr>
        <w:t xml:space="preserve">toward the </w:t>
      </w:r>
      <w:r w:rsidRPr="00FC15E2" w:rsidR="0002196C">
        <w:rPr>
          <w:rFonts w:hint="eastAsia"/>
          <w:sz w:val="24"/>
          <w:szCs w:val="24"/>
        </w:rPr>
        <w:t xml:space="preserve">cathode material</w:t>
      </w:r>
      <w:r w:rsidRPr="00FC15E2" w:rsidR="0002196C">
        <w:rPr>
          <w:rFonts w:hint="eastAsia"/>
          <w:sz w:val="24"/>
          <w:szCs w:val="24"/>
        </w:rPr>
        <w:t xml:space="preserve">. </w:t>
      </w:r>
      <w:r w:rsidRPr="00FC15E2" w:rsidR="005B4A41">
        <w:rPr>
          <w:rFonts w:hint="eastAsia"/>
          <w:sz w:val="24"/>
          <w:szCs w:val="24"/>
        </w:rPr>
        <w:t xml:space="preserve">If you </w:t>
      </w:r>
      <w:r w:rsidRPr="00FC15E2" w:rsidR="0002196C">
        <w:rPr>
          <w:rFonts w:hint="eastAsia"/>
          <w:sz w:val="24"/>
          <w:szCs w:val="24"/>
        </w:rPr>
        <w:t xml:space="preserve">discharge this charged material, the</w:t>
      </w:r>
      <w:r w:rsidRPr="00FC15E2" w:rsidR="0002196C">
        <w:rPr>
          <w:rFonts w:hint="eastAsia"/>
          <w:sz w:val="24"/>
          <w:szCs w:val="24"/>
        </w:rPr>
        <w:t xml:space="preserve"> ions that were on the cathode will be recombined with the anode as shown in the figure below. </w:t>
      </w:r>
      <m:oMath>
        <m:r>
          <w:rPr>
            <w:rFonts w:ascii="Cambria Math" w:hAnsi="Cambria Math"/>
            <w:sz w:val="24"/>
            <w:szCs w:val="24"/>
          </w:rPr>
          <m:t>L</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Pr="00FC15E2" w:rsidR="0002196C">
        <w:rPr>
          <w:rFonts w:hint="eastAsia"/>
          <w:sz w:val="24"/>
          <w:szCs w:val="24"/>
        </w:rPr>
        <w:t xml:space="preserve">ions from the cathode material </w:t>
      </w:r>
      <w:r w:rsidRPr="00FC15E2" w:rsidR="0002196C">
        <w:rPr>
          <w:rFonts w:hint="eastAsia"/>
          <w:sz w:val="24"/>
          <w:szCs w:val="24"/>
        </w:rPr>
        <w:t xml:space="preserve">are</w:t>
      </w:r>
      <w:r w:rsidRPr="00FC15E2" w:rsidR="0002196C">
        <w:rPr>
          <w:rFonts w:hint="eastAsia"/>
          <w:sz w:val="24"/>
          <w:szCs w:val="24"/>
        </w:rPr>
        <w:t xml:space="preserve"> bound to the anode material again, and current </w:t>
      </w:r>
      <w:r w:rsidRPr="00FC15E2" w:rsidR="005B4A41">
        <w:rPr>
          <w:rFonts w:hint="eastAsia"/>
          <w:sz w:val="24"/>
          <w:szCs w:val="24"/>
        </w:rPr>
        <w:t xml:space="preserve">flows through</w:t>
      </w:r>
      <w:r w:rsidRPr="00FC15E2" w:rsidR="0002196C">
        <w:rPr>
          <w:rFonts w:hint="eastAsia"/>
          <w:sz w:val="24"/>
          <w:szCs w:val="24"/>
        </w:rPr>
        <w:t xml:space="preserve"> the resistor. </w:t>
      </w:r>
      <w:r w:rsidRPr="00FC15E2" w:rsidR="0002196C">
        <w:rPr>
          <w:rFonts w:hint="eastAsia"/>
          <w:sz w:val="24"/>
          <w:szCs w:val="24"/>
        </w:rPr>
        <w:t xml:space="preserve">At this time, depending on the oxidation state of lithium, the average geometry of the molecular structure </w:t>
      </w:r>
      <w:r w:rsidRPr="00FC15E2" w:rsidR="005B4A41">
        <w:rPr>
          <w:rFonts w:hint="eastAsia"/>
          <w:sz w:val="24"/>
          <w:szCs w:val="24"/>
        </w:rPr>
        <w:t xml:space="preserve">changes </w:t>
      </w:r>
      <w:r w:rsidRPr="00FC15E2" w:rsidR="0002196C">
        <w:rPr>
          <w:rFonts w:hint="eastAsia"/>
          <w:sz w:val="24"/>
          <w:szCs w:val="24"/>
        </w:rPr>
        <w:t xml:space="preserve">as shown in Figure ()</w:t>
      </w:r>
      <w:r w:rsidRPr="00FC15E2" w:rsidR="0002196C">
        <w:rPr>
          <w:rFonts w:hint="eastAsia"/>
          <w:sz w:val="24"/>
          <w:szCs w:val="24"/>
        </w:rPr>
        <w:t xml:space="preserve">, so the </w:t>
      </w:r>
      <w:r w:rsidRPr="00FC15E2" w:rsidR="0002196C">
        <w:rPr>
          <w:rFonts w:hint="eastAsia"/>
          <w:sz w:val="24"/>
          <w:szCs w:val="24"/>
        </w:rPr>
        <w:t xml:space="preserve">energy </w:t>
      </w:r>
      <w:r w:rsidRPr="00FC15E2" w:rsidR="0002196C">
        <w:rPr>
          <w:sz w:val="24"/>
          <w:szCs w:val="24"/>
        </w:rPr>
        <w:t xml:space="preserve">in the bulk </w:t>
      </w:r>
      <w:r w:rsidRPr="00FC15E2" w:rsidR="0002196C">
        <w:rPr>
          <w:rFonts w:hint="eastAsia"/>
          <w:sz w:val="24"/>
          <w:szCs w:val="24"/>
        </w:rPr>
        <w:t xml:space="preserve">can be estimated </w:t>
      </w:r>
      <w:r w:rsidRPr="00FC15E2" w:rsidR="0002196C">
        <w:rPr>
          <w:rFonts w:hint="eastAsia"/>
          <w:sz w:val="24"/>
          <w:szCs w:val="24"/>
        </w:rPr>
        <w:t xml:space="preserve">using the geometry</w:t>
      </w:r>
      <w:r w:rsidRPr="00FC15E2" w:rsidR="0002196C">
        <w:rPr>
          <w:rFonts w:hint="eastAsia"/>
          <w:sz w:val="24"/>
          <w:szCs w:val="24"/>
        </w:rPr>
        <w:t xml:space="preserve">. </w:t>
      </w:r>
      <w:r w:rsidRPr="00FC15E2" w:rsidR="00DF1983">
        <w:rPr>
          <w:rFonts w:hint="eastAsia"/>
          <w:sz w:val="24"/>
          <w:szCs w:val="24"/>
        </w:rPr>
        <w:t xml:space="preserve">The energy of the molecule is calculated by assuming </w:t>
      </w:r>
      <w:r w:rsidR="00DF1983">
        <w:rPr>
          <w:rFonts w:hint="eastAsia"/>
          <w:sz w:val="24"/>
          <w:szCs w:val="24"/>
        </w:rPr>
        <w:t xml:space="preserve">the </w:t>
      </w:r>
      <w:r w:rsidRPr="00FC15E2" w:rsidR="00DF1983">
        <w:rPr>
          <w:sz w:val="24"/>
          <w:szCs w:val="24"/>
        </w:rPr>
        <w:t xml:space="preserve">gas-phase model</w:t>
      </w:r>
      <w:r w:rsidR="00DF1983">
        <w:rPr>
          <w:rFonts w:hint="eastAsia"/>
          <w:sz w:val="24"/>
          <w:szCs w:val="24"/>
        </w:rPr>
        <w:t xml:space="preserve">, which considers the average oxide structure as a single molecule</w:t>
      </w:r>
      <w:r w:rsidR="00DF1983">
        <w:rPr>
          <w:rFonts w:hint="eastAsia"/>
          <w:sz w:val="24"/>
          <w:szCs w:val="24"/>
        </w:rPr>
        <w:t xml:space="preserve">.</w:t>
      </w:r>
    </w:p>
    <w:p>
      <w:pPr>
        <w:spacing w:after="0"/>
        <w:rPr>
          <w:b/>
          <w:bCs/>
          <w:sz w:val="33"/>
          <w:szCs w:val="33"/>
        </w:rPr>
      </w:pPr>
      <w:r w:rsidRPr="005B6CF2">
        <w:rPr>
          <w:b/>
          <w:bCs/>
          <w:sz w:val="33"/>
          <w:szCs w:val="33"/>
        </w:rPr>
        <w:t xml:space="preserve">2</w:t>
      </w:r>
      <w:r w:rsidRPr="005B6CF2" w:rsidR="005B6CF2">
        <w:rPr>
          <w:rFonts w:hint="eastAsia"/>
          <w:b/>
          <w:bCs/>
          <w:sz w:val="33"/>
          <w:szCs w:val="33"/>
        </w:rPr>
        <w:t xml:space="preserve">.2 </w:t>
      </w:r>
      <w:r w:rsidRPr="005B6CF2" w:rsidR="00EF59B5">
        <w:rPr>
          <w:rFonts w:hint="eastAsia"/>
          <w:b/>
          <w:bCs/>
          <w:sz w:val="33"/>
          <w:szCs w:val="33"/>
        </w:rPr>
        <w:t xml:space="preserve">Variational Quantum </w:t>
      </w:r>
      <w:r w:rsidRPr="005B6CF2" w:rsidR="00EF59B5">
        <w:rPr>
          <w:rFonts w:hint="eastAsia"/>
          <w:b/>
          <w:bCs/>
          <w:sz w:val="33"/>
          <w:szCs w:val="33"/>
        </w:rPr>
        <w:t xml:space="preserve">Eigensolver </w:t>
      </w:r>
      <w:r w:rsidRPr="005B6CF2" w:rsidR="00EF59B5">
        <w:rPr>
          <w:rFonts w:hint="eastAsia"/>
          <w:b/>
          <w:bCs/>
          <w:sz w:val="33"/>
          <w:szCs w:val="33"/>
        </w:rPr>
        <w:t xml:space="preserve">(</w:t>
      </w:r>
      <w:r w:rsidRPr="005B6CF2" w:rsidR="00EF59B5">
        <w:rPr>
          <w:b/>
          <w:bCs/>
          <w:sz w:val="33"/>
          <w:szCs w:val="33"/>
        </w:rPr>
        <w:t xml:space="preserve">VQE</w:t>
      </w:r>
      <w:r w:rsidRPr="005B6CF2" w:rsidR="00EF59B5">
        <w:rPr>
          <w:rFonts w:hint="eastAsia"/>
          <w:b/>
          <w:bCs/>
          <w:sz w:val="33"/>
          <w:szCs w:val="33"/>
        </w:rPr>
        <w:t xml:space="preserve">)</w:t>
      </w:r>
    </w:p>
    <w:p w:rsidR="00C1101A" w:rsidP="00C1101A" w:rsidRDefault="00285F03" w14:paraId="1E2DF027" w14:textId="42793215">
      <w:pPr>
        <w:keepNext/>
        <w:spacing w:after="0"/>
        <w:jc w:val="center"/>
      </w:pPr>
      <w:r>
        <w:rPr>
          <w:noProof/>
          <w:sz w:val="24"/>
          <w:szCs w:val="24"/>
        </w:rPr>
        <w:drawing>
          <wp:inline distT="0" distB="0" distL="0" distR="0" wp14:anchorId="3E832E57" wp14:editId="37A0DFC2">
            <wp:extent cx="4039985" cy="2097426"/>
            <wp:effectExtent l="0" t="0" r="0" b="0"/>
            <wp:docPr id="281465660" name="그림 3"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65660" name="그림 3" descr="텍스트, 스크린샷, 도표, 폰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8160" cy="2132820"/>
                    </a:xfrm>
                    <a:prstGeom prst="rect">
                      <a:avLst/>
                    </a:prstGeom>
                  </pic:spPr>
                </pic:pic>
              </a:graphicData>
            </a:graphic>
          </wp:inline>
        </w:drawing>
      </w:r>
    </w:p>
    <w:p>
      <w:pPr>
        <w:pStyle w:val="ab"/>
        <w:jc w:val="center"/>
      </w:pPr>
      <w:r>
        <w:t xml:space="preserve">Figure </w:t>
      </w:r>
      <w:fldSimple w:instr=" SEQ 그림 \* ARABIC ">
        <w:r w:rsidR="008B3AAC">
          <w:rPr>
            <w:noProof/>
          </w:rPr>
          <w:t xml:space="preserve">3</w:t>
        </w:r>
      </w:fldSimple>
      <w:r>
        <w:t xml:space="preserve"> VQE Pipeline</w:t>
      </w:r>
    </w:p>
    <w:p>
      <w:pPr>
        <w:spacing w:after="0" w:line="264" w:lineRule="auto"/>
        <w:rPr>
          <w:sz w:val="24"/>
          <w:szCs w:val="24"/>
        </w:rPr>
      </w:pPr>
      <w:r w:rsidRPr="000E3BCA">
        <w:rPr>
          <w:sz w:val="24"/>
          <w:szCs w:val="24"/>
        </w:rPr>
        <w:t xml:space="preserve">The VQE algorithm </w:t>
      </w:r>
      <w:r w:rsidRPr="000E3BCA">
        <w:rPr>
          <w:sz w:val="24"/>
          <w:szCs w:val="24"/>
        </w:rPr>
        <w:t xml:space="preserve">is an </w:t>
      </w:r>
      <w:r w:rsidRPr="000E3BCA">
        <w:rPr>
          <w:sz w:val="24"/>
          <w:szCs w:val="24"/>
        </w:rPr>
        <w:t xml:space="preserve">eigenvalue </w:t>
      </w:r>
      <w:r w:rsidRPr="000E3BCA">
        <w:rPr>
          <w:sz w:val="24"/>
          <w:szCs w:val="24"/>
        </w:rPr>
        <w:t xml:space="preserve">problem solving algorithm </w:t>
      </w:r>
      <w:r w:rsidRPr="000E3BCA">
        <w:rPr>
          <w:sz w:val="24"/>
          <w:szCs w:val="24"/>
        </w:rPr>
        <w:t xml:space="preserve">first proposed by </w:t>
      </w:r>
      <w:r w:rsidRPr="000E3BCA">
        <w:rPr>
          <w:sz w:val="24"/>
          <w:szCs w:val="24"/>
        </w:rPr>
        <w:t xml:space="preserve">Peruzzo </w:t>
      </w:r>
      <w:r w:rsidRPr="000E3BCA">
        <w:rPr>
          <w:sz w:val="24"/>
          <w:szCs w:val="24"/>
        </w:rPr>
        <w:t xml:space="preserve">et al</w:t>
      </w:r>
      <w:r w:rsidRPr="000E3BCA">
        <w:rPr>
          <w:sz w:val="24"/>
          <w:szCs w:val="24"/>
        </w:rPr>
        <w:t xml:space="preserve">.</w:t>
      </w:r>
      <w:r w:rsidRPr="000E3BCA">
        <w:rPr>
          <w:sz w:val="24"/>
          <w:szCs w:val="24"/>
        </w:rPr>
        <w:t xml:space="preserve"> in [2] </w:t>
      </w:r>
      <w:r w:rsidRPr="000E3BCA">
        <w:rPr>
          <w:sz w:val="24"/>
          <w:szCs w:val="24"/>
        </w:rPr>
        <w:t xml:space="preserve">that </w:t>
      </w:r>
      <w:r w:rsidR="00FD3066">
        <w:rPr>
          <w:rFonts w:hint="eastAsia"/>
          <w:sz w:val="24"/>
          <w:szCs w:val="24"/>
        </w:rPr>
        <w:t xml:space="preserve">works</w:t>
      </w:r>
      <w:r w:rsidRPr="000E3BCA">
        <w:rPr>
          <w:sz w:val="24"/>
          <w:szCs w:val="24"/>
        </w:rPr>
        <w:t xml:space="preserve"> by computing the energy in Hilbert space that provides an upper bound on the ground state energy according to </w:t>
      </w:r>
      <w:r w:rsidRPr="000E3BCA">
        <w:rPr>
          <w:sz w:val="24"/>
          <w:szCs w:val="24"/>
        </w:rPr>
        <w:t xml:space="preserve">the Variational </w:t>
      </w:r>
      <w:r w:rsidRPr="000E3BCA">
        <w:rPr>
          <w:sz w:val="24"/>
          <w:szCs w:val="24"/>
        </w:rPr>
        <w:t xml:space="preserve">Principle</w:t>
      </w:r>
      <w:r w:rsidRPr="000E3BCA">
        <w:rPr>
          <w:sz w:val="24"/>
          <w:szCs w:val="24"/>
        </w:rPr>
        <w:t xml:space="preserve">. </w:t>
      </w:r>
      <w:r w:rsidRPr="000E3BCA">
        <w:rPr>
          <w:sz w:val="24"/>
          <w:szCs w:val="24"/>
        </w:rPr>
        <w:t xml:space="preserve">VQE </w:t>
      </w:r>
      <w:r w:rsidR="00FD3066">
        <w:rPr>
          <w:rFonts w:hint="eastAsia"/>
          <w:sz w:val="24"/>
          <w:szCs w:val="24"/>
        </w:rPr>
        <w:t xml:space="preserve">computes</w:t>
      </w:r>
      <w:r w:rsidRPr="000E3BCA">
        <w:rPr>
          <w:sz w:val="24"/>
          <w:szCs w:val="24"/>
        </w:rPr>
        <w:t xml:space="preserve"> the ground state energy of a system by measuring the energy on a quantum computer and performing optimization on a classical computer</w:t>
      </w:r>
      <w:r w:rsidRPr="000E3BCA">
        <w:rPr>
          <w:sz w:val="24"/>
          <w:szCs w:val="24"/>
        </w:rPr>
        <w:t xml:space="preserve">. </w:t>
      </w:r>
      <w:r w:rsidR="00E57F18">
        <w:rPr>
          <w:rFonts w:hint="eastAsia"/>
          <w:sz w:val="24"/>
          <w:szCs w:val="24"/>
        </w:rPr>
        <w:t xml:space="preserve">To measure the energy of a system on a quantum computer, </w:t>
      </w:r>
      <w:r w:rsidR="00E57F18">
        <w:rPr>
          <w:rFonts w:hint="eastAsia"/>
          <w:sz w:val="24"/>
          <w:szCs w:val="24"/>
        </w:rPr>
        <w:t xml:space="preserve">we need to </w:t>
      </w:r>
      <w:r w:rsidR="00E57F18">
        <w:rPr>
          <w:rFonts w:hint="eastAsia"/>
          <w:sz w:val="24"/>
          <w:szCs w:val="24"/>
        </w:rPr>
        <w:t xml:space="preserve">map </w:t>
      </w:r>
      <w:r w:rsidR="00E57F18">
        <w:rPr>
          <w:sz w:val="24"/>
          <w:szCs w:val="24"/>
        </w:rPr>
        <w:t xml:space="preserve">the </w:t>
      </w:r>
      <w:r w:rsidR="00E57F18">
        <w:rPr>
          <w:rFonts w:hint="eastAsia"/>
          <w:sz w:val="24"/>
          <w:szCs w:val="24"/>
        </w:rPr>
        <w:t xml:space="preserve">Hamiltonian </w:t>
      </w:r>
      <w:r w:rsidR="00E57F18">
        <w:rPr>
          <w:rFonts w:hint="eastAsia"/>
          <w:sz w:val="24"/>
          <w:szCs w:val="24"/>
        </w:rPr>
        <w:t xml:space="preserve">to a foliate</w:t>
      </w:r>
      <w:r w:rsidR="00E57F18">
        <w:rPr>
          <w:rFonts w:hint="eastAsia"/>
          <w:sz w:val="24"/>
          <w:szCs w:val="24"/>
        </w:rPr>
        <w:t xml:space="preserve">, represent an arbitrary quantum state, and </w:t>
      </w:r>
      <w:r w:rsidR="00E57F18">
        <w:rPr>
          <w:rFonts w:hint="eastAsia"/>
          <w:sz w:val="24"/>
          <w:szCs w:val="24"/>
        </w:rPr>
        <w:t xml:space="preserve">encode </w:t>
      </w:r>
      <w:r w:rsidR="00E57F18">
        <w:rPr>
          <w:rFonts w:hint="eastAsia"/>
          <w:sz w:val="24"/>
          <w:szCs w:val="24"/>
        </w:rPr>
        <w:t xml:space="preserve">it in a quantum </w:t>
      </w:r>
      <w:r w:rsidR="00E57F18">
        <w:rPr>
          <w:rFonts w:hint="eastAsia"/>
          <w:sz w:val="24"/>
          <w:szCs w:val="24"/>
        </w:rPr>
        <w:t xml:space="preserve">circuit.</w:t>
      </w:r>
    </w:p>
    <w:p>
      <w:pPr>
        <w:spacing w:after="0"/>
        <w:rPr>
          <w:szCs w:val="26"/>
          <w:u w:val="single"/>
        </w:rPr>
      </w:pPr>
      <w:r w:rsidRPr="005B6CF2">
        <w:rPr>
          <w:rFonts w:hint="eastAsia"/>
          <w:szCs w:val="26"/>
          <w:u w:val="single"/>
        </w:rPr>
        <w:t xml:space="preserve">(</w:t>
      </w:r>
      <w:r w:rsidRPr="005B6CF2">
        <w:rPr>
          <w:szCs w:val="26"/>
          <w:u w:val="single"/>
        </w:rPr>
        <w:t xml:space="preserve">1) Hamiltonian</w:t>
      </w:r>
    </w:p>
    <w:p>
      <w:pPr>
        <w:spacing w:after="0" w:line="264" w:lineRule="auto"/>
        <w:jc w:val="both"/>
        <w:rPr>
          <w:sz w:val="24"/>
          <w:szCs w:val="24"/>
        </w:rPr>
      </w:pPr>
      <w:r w:rsidRPr="000E3BCA">
        <w:rPr>
          <w:sz w:val="24"/>
          <w:szCs w:val="24"/>
        </w:rPr>
        <w:t xml:space="preserve">The Hamiltonian of a molecule </w:t>
      </w:r>
      <w:r w:rsidRPr="000E3BCA">
        <w:rPr>
          <w:sz w:val="24"/>
          <w:szCs w:val="24"/>
        </w:rPr>
        <w:t xml:space="preserve">is represented </w:t>
      </w:r>
      <w:r w:rsidRPr="000E3BCA">
        <w:rPr>
          <w:sz w:val="24"/>
          <w:szCs w:val="24"/>
        </w:rPr>
        <w:t xml:space="preserve">by the Electronic Structure </w:t>
      </w:r>
      <w:r w:rsidRPr="000E3BCA">
        <w:rPr>
          <w:sz w:val="24"/>
          <w:szCs w:val="24"/>
        </w:rPr>
        <w:t xml:space="preserve">Hamiltonian</w:t>
      </w:r>
      <w:r w:rsidRPr="000E3BCA">
        <w:rPr>
          <w:sz w:val="24"/>
          <w:szCs w:val="24"/>
        </w:rPr>
        <w:t xml:space="preserve"> as shown below</w:t>
      </w:r>
      <w:r>
        <w:rPr>
          <w:rFonts w:hint="eastAsia"/>
          <w:sz w:val="24"/>
          <w:szCs w:val="24"/>
        </w:rPr>
        <w:t xml:space="preserve">. </w:t>
      </w:r>
    </w:p>
    <w:p>
      <w:pPr>
        <w:spacing w:after="0" w:line="264" w:lineRule="auto"/>
        <w:jc w:val="both"/>
        <w:rPr>
          <w:i/>
          <w:iCs/>
          <w:sz w:val="24"/>
          <w:szCs w:val="24"/>
        </w:rPr>
      </w:pPr>
      <m:oMathPara>
        <m:oMath>
          <m:sSub>
            <m:sSubPr>
              <m:ctrlPr>
                <w:rPr>
                  <w:rFonts w:ascii="Cambria Math" w:hAnsi="Cambria Math"/>
                  <w:i/>
                  <w:sz w:val="24"/>
                  <w:szCs w:val="24"/>
                </w:rPr>
              </m:ctrlPr>
            </m:sSubPr>
            <m:e>
              <m:acc>
                <m:accPr>
                  <m:ctrlPr>
                    <w:rPr>
                      <w:rFonts w:ascii="Cambria Math" w:hAnsi="Cambria Math"/>
                      <w:i/>
                      <w:iCs/>
                      <w:sz w:val="24"/>
                      <w:szCs w:val="24"/>
                    </w:rPr>
                  </m:ctrlPr>
                </m:accPr>
                <m:e>
                  <m:r>
                    <w:rPr>
                      <w:rFonts w:ascii="Cambria Math" w:hAnsi="Cambria Math"/>
                      <w:sz w:val="24"/>
                      <w:szCs w:val="24"/>
                    </w:rPr>
                    <m:t>H</m:t>
                  </m:r>
                </m:e>
              </m:acc>
            </m:e>
            <m:sub>
              <m:r>
                <w:rPr>
                  <w:rFonts w:ascii="Cambria Math" w:hAnsi="Cambria Math"/>
                  <w:sz w:val="24"/>
                  <w:szCs w:val="24"/>
                </w:rPr>
                <m:t>el</m:t>
              </m:r>
            </m:sub>
          </m:sSub>
          <m:r>
            <w:rPr>
              <w:rFonts w:ascii="Cambria Math" w:hAnsi="Cambria Math"/>
              <w:sz w:val="24"/>
              <w:szCs w:val="24"/>
            </w:rPr>
            <m:t>(r)=-</m:t>
          </m:r>
          <m:nary>
            <m:naryPr>
              <m:chr m:val="∑"/>
              <m:supHide m:val="1"/>
              <m:ctrlPr>
                <w:rPr>
                  <w:rFonts w:ascii="Cambria Math" w:hAnsi="Cambria Math"/>
                  <w:i/>
                  <w:iCs/>
                  <w:sz w:val="24"/>
                  <w:szCs w:val="24"/>
                </w:rPr>
              </m:ctrlPr>
            </m:naryPr>
            <m:sub>
              <m:r>
                <w:rPr>
                  <w:rFonts w:ascii="Cambria Math" w:hAnsi="Cambria Math"/>
                  <w:sz w:val="24"/>
                  <w:szCs w:val="24"/>
                </w:rPr>
                <m:t>i</m:t>
              </m:r>
            </m:sub>
            <m:sup/>
            <m:e>
              <m:f>
                <m:fPr>
                  <m:ctrlPr>
                    <w:rPr>
                      <w:rFonts w:ascii="Cambria Math" w:hAnsi="Cambria Math"/>
                      <w:i/>
                      <w:iCs/>
                      <w:sz w:val="24"/>
                      <w:szCs w:val="24"/>
                    </w:rPr>
                  </m:ctrlPr>
                </m:fPr>
                <m:num>
                  <m:sSubSup>
                    <m:sSubSupPr>
                      <m:ctrlPr>
                        <w:rPr>
                          <w:rFonts w:ascii="Cambria Math" w:hAnsi="Cambria Math"/>
                          <w:i/>
                          <w:iCs/>
                          <w:sz w:val="24"/>
                          <w:szCs w:val="24"/>
                        </w:rPr>
                      </m:ctrlPr>
                    </m:sSubSupPr>
                    <m:e>
                      <m:r>
                        <m:rPr>
                          <m:sty m:val="p"/>
                        </m:rPr>
                        <w:rPr>
                          <w:rFonts w:ascii="Cambria Math" w:hAnsi="Cambria Math"/>
                          <w:sz w:val="24"/>
                          <w:szCs w:val="24"/>
                        </w:rPr>
                        <m:t>∇</m:t>
                      </m:r>
                    </m:e>
                    <m:sub>
                      <m:sSub>
                        <m:sSubPr>
                          <m:ctrlPr>
                            <w:rPr>
                              <w:rFonts w:ascii="Cambria Math" w:hAnsi="Cambria Math"/>
                              <w:i/>
                              <w:iCs/>
                              <w:sz w:val="24"/>
                              <w:szCs w:val="24"/>
                            </w:rPr>
                          </m:ctrlPr>
                        </m:sSubPr>
                        <m:e>
                          <m:r>
                            <m:rPr>
                              <m:sty m:val="bi"/>
                            </m:rPr>
                            <w:rPr>
                              <w:rFonts w:ascii="Cambria Math" w:hAnsi="Cambria Math"/>
                              <w:sz w:val="24"/>
                              <w:szCs w:val="24"/>
                            </w:rPr>
                            <m:t>r</m:t>
                          </m:r>
                        </m:e>
                        <m:sub>
                          <m:r>
                            <w:rPr>
                              <w:rFonts w:ascii="Cambria Math" w:hAnsi="Cambria Math"/>
                              <w:sz w:val="24"/>
                              <w:szCs w:val="24"/>
                            </w:rPr>
                            <m:t>i</m:t>
                          </m:r>
                        </m:sub>
                      </m:sSub>
                    </m:sub>
                    <m:sup>
                      <m:r>
                        <w:rPr>
                          <w:rFonts w:ascii="Cambria Math" w:hAnsi="Cambria Math"/>
                          <w:sz w:val="24"/>
                          <w:szCs w:val="24"/>
                        </w:rPr>
                        <m:t>2</m:t>
                      </m:r>
                    </m:sup>
                  </m:sSubSup>
                </m:num>
                <m:den>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m:t>
              </m:r>
              <m:nary>
                <m:naryPr>
                  <m:chr m:val="∑"/>
                  <m:supHide m:val="1"/>
                  <m:ctrlPr>
                    <w:rPr>
                      <w:rFonts w:ascii="Cambria Math" w:hAnsi="Cambria Math"/>
                      <w:i/>
                      <w:iCs/>
                      <w:sz w:val="24"/>
                      <w:szCs w:val="24"/>
                    </w:rPr>
                  </m:ctrlPr>
                </m:naryPr>
                <m:sub>
                  <m:r>
                    <w:rPr>
                      <w:rFonts w:ascii="Cambria Math" w:hAnsi="Cambria Math"/>
                      <w:sz w:val="24"/>
                      <w:szCs w:val="24"/>
                    </w:rPr>
                    <m:t>I</m:t>
                  </m:r>
                </m:sub>
                <m:sup/>
                <m:e>
                  <m:nary>
                    <m:naryPr>
                      <m:chr m:val="∑"/>
                      <m:supHide m:val="1"/>
                      <m:ctrlPr>
                        <w:rPr>
                          <w:rFonts w:ascii="Cambria Math" w:hAnsi="Cambria Math"/>
                          <w:i/>
                          <w:iCs/>
                          <w:sz w:val="24"/>
                          <w:szCs w:val="24"/>
                        </w:rPr>
                      </m:ctrlPr>
                    </m:naryPr>
                    <m:sub>
                      <m:r>
                        <w:rPr>
                          <w:rFonts w:ascii="Cambria Math" w:hAnsi="Cambria Math"/>
                          <w:sz w:val="24"/>
                          <w:szCs w:val="24"/>
                        </w:rPr>
                        <m:t>i</m:t>
                      </m:r>
                    </m:sub>
                    <m:sup/>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num>
                        <m:den>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m:rPr>
                                      <m:sty m:val="bi"/>
                                    </m:rPr>
                                    <w:rPr>
                                      <w:rFonts w:ascii="Cambria Math" w:hAnsi="Cambria Math"/>
                                      <w:sz w:val="24"/>
                                      <w:szCs w:val="24"/>
                                    </w:rPr>
                                    <m:t>r</m:t>
                                  </m:r>
                                </m:e>
                                <m:sub>
                                  <m:r>
                                    <w:rPr>
                                      <w:rFonts w:ascii="Cambria Math" w:hAnsi="Cambria Math"/>
                                      <w:sz w:val="24"/>
                                      <w:szCs w:val="24"/>
                                    </w:rPr>
                                    <m:t>i</m:t>
                                  </m:r>
                                </m:sub>
                              </m:sSub>
                            </m:e>
                          </m:d>
                        </m:den>
                      </m:f>
                    </m:e>
                  </m:nary>
                </m:e>
              </m:nary>
            </m:e>
          </m:nary>
          <m:r>
            <w:rPr>
              <w:rFonts w:ascii="Cambria Math" w:hAnsi="Cambria Math"/>
              <w:sz w:val="24"/>
              <w:szCs w:val="24"/>
            </w:rPr>
            <m:t>+</m:t>
          </m:r>
          <m:nary>
            <m:naryPr>
              <m:chr m:val="∑"/>
              <m:supHide m:val="1"/>
              <m:ctrlPr>
                <w:rPr>
                  <w:rFonts w:ascii="Cambria Math" w:hAnsi="Cambria Math"/>
                  <w:i/>
                  <w:iCs/>
                  <w:sz w:val="24"/>
                  <w:szCs w:val="24"/>
                </w:rPr>
              </m:ctrlPr>
            </m:naryPr>
            <m:sub>
              <m:r>
                <w:rPr>
                  <w:rFonts w:ascii="Cambria Math" w:hAnsi="Cambria Math"/>
                  <w:sz w:val="24"/>
                  <w:szCs w:val="24"/>
                </w:rPr>
                <m:t>i</m:t>
              </m:r>
            </m:sub>
            <m:sup/>
            <m:e>
              <m:nary>
                <m:naryPr>
                  <m:chr m:val="∑"/>
                  <m:supHide m:val="1"/>
                  <m:ctrlPr>
                    <w:rPr>
                      <w:rFonts w:ascii="Cambria Math" w:hAnsi="Cambria Math"/>
                      <w:i/>
                      <w:iCs/>
                      <w:sz w:val="24"/>
                      <w:szCs w:val="24"/>
                    </w:rPr>
                  </m:ctrlPr>
                </m:naryPr>
                <m:sub>
                  <m:r>
                    <w:rPr>
                      <w:rFonts w:ascii="Cambria Math" w:hAnsi="Cambria Math"/>
                      <w:sz w:val="24"/>
                      <w:szCs w:val="24"/>
                    </w:rPr>
                    <m:t>j&gt;i </m:t>
                  </m:r>
                </m:sub>
                <m:sup/>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2</m:t>
                          </m:r>
                        </m:sup>
                      </m:sSup>
                    </m:num>
                    <m:den>
                      <m:d>
                        <m:dPr>
                          <m:begChr m:val="|"/>
                          <m:endChr m:val="|"/>
                          <m:ctrlPr>
                            <w:rPr>
                              <w:rFonts w:ascii="Cambria Math" w:hAnsi="Cambria Math"/>
                              <w:i/>
                              <w:sz w:val="24"/>
                              <w:szCs w:val="24"/>
                            </w:rPr>
                          </m:ctrlPr>
                        </m:dPr>
                        <m:e>
                          <m:sSub>
                            <m:sSubPr>
                              <m:ctrlPr>
                                <w:rPr>
                                  <w:rFonts w:ascii="Cambria Math" w:hAnsi="Cambria Math"/>
                                  <w:i/>
                                  <w:iCs/>
                                  <w:sz w:val="24"/>
                                  <w:szCs w:val="24"/>
                                </w:rPr>
                              </m:ctrlPr>
                            </m:sSubPr>
                            <m:e>
                              <m:r>
                                <m:rPr>
                                  <m:sty m:val="bi"/>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m:rPr>
                                  <m:sty m:val="bi"/>
                                </m:rPr>
                                <w:rPr>
                                  <w:rFonts w:ascii="Cambria Math" w:hAnsi="Cambria Math"/>
                                  <w:sz w:val="24"/>
                                  <w:szCs w:val="24"/>
                                </w:rPr>
                                <m:t>r</m:t>
                              </m:r>
                            </m:e>
                            <m:sub>
                              <m:r>
                                <w:rPr>
                                  <w:rFonts w:ascii="Cambria Math" w:hAnsi="Cambria Math"/>
                                  <w:sz w:val="24"/>
                                  <w:szCs w:val="24"/>
                                </w:rPr>
                                <m:t>j</m:t>
                              </m:r>
                            </m:sub>
                          </m:sSub>
                        </m:e>
                      </m:d>
                    </m:den>
                  </m:f>
                </m:e>
              </m:nary>
            </m:e>
          </m:nary>
        </m:oMath>
      </m:oMathPara>
    </w:p>
    <w:p>
      <w:pPr>
        <w:spacing w:after="0"/>
        <w:rPr>
          <w:sz w:val="24"/>
          <w:szCs w:val="24"/>
        </w:rPr>
      </w:pPr>
      <w:r>
        <w:rPr>
          <w:rFonts w:hint="eastAsia"/>
          <w:sz w:val="24"/>
          <w:szCs w:val="24"/>
        </w:rPr>
        <w:t xml:space="preserve">(where </w:t>
      </w:r>
      <m:oMath>
        <m:sSub>
          <m:sSubPr>
            <m:ctrlPr>
              <w:rPr>
                <w:rFonts w:ascii="Cambria Math" w:hAnsi="Cambria Math"/>
                <w:i/>
                <w:iCs/>
                <w:sz w:val="24"/>
                <w:szCs w:val="24"/>
              </w:rPr>
            </m:ctrlPr>
          </m:sSubPr>
          <m:e>
            <m:r>
              <m:rPr>
                <m:sty m:val="bi"/>
              </m:rPr>
              <w:rPr>
                <w:rFonts w:ascii="Cambria Math" w:hAnsi="Cambria Math"/>
                <w:sz w:val="24"/>
                <w:szCs w:val="24"/>
              </w:rPr>
              <m:t>r</m:t>
            </m:r>
          </m:e>
          <m:sub>
            <m:r>
              <w:rPr>
                <w:rFonts w:ascii="Cambria Math" w:hAnsi="Cambria Math"/>
                <w:sz w:val="24"/>
                <w:szCs w:val="24"/>
              </w:rPr>
              <m:t>i</m:t>
            </m:r>
          </m:sub>
        </m:sSub>
      </m:oMath>
      <w:r>
        <w:rPr>
          <w:rFonts w:hint="eastAsia"/>
          <w:iCs/>
          <w:sz w:val="24"/>
          <w:szCs w:val="24"/>
        </w:rPr>
        <w:t xml:space="preserve">denotes the position vector of the </w:t>
      </w:r>
      <w:r>
        <w:rPr>
          <w:iCs/>
          <w:sz w:val="24"/>
          <w:szCs w:val="24"/>
        </w:rPr>
        <w:t xml:space="preserve">i-th </w:t>
      </w:r>
      <w:r>
        <w:rPr>
          <w:rFonts w:hint="eastAsia"/>
          <w:iCs/>
          <w:sz w:val="24"/>
          <w:szCs w:val="24"/>
        </w:rPr>
        <w:t xml:space="preserve">electron, where </w:t>
      </w:r>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I</m:t>
            </m:r>
          </m:sub>
        </m:sSub>
      </m:oMath>
      <w:r>
        <w:rPr>
          <w:rFonts w:hint="eastAsia"/>
          <w:iCs/>
          <w:sz w:val="24"/>
          <w:szCs w:val="24"/>
        </w:rPr>
        <w:t xml:space="preserve">denotes the position of the i-th nucleus, and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oMath>
      <w:r>
        <w:rPr>
          <w:rFonts w:hint="eastAsia"/>
          <w:iCs/>
          <w:sz w:val="24"/>
          <w:szCs w:val="24"/>
        </w:rPr>
        <w:t xml:space="preserve">is the atomic number of the ith nucleon). </w:t>
      </w:r>
      <w:r w:rsidR="00EF59B5">
        <w:rPr>
          <w:rFonts w:hint="eastAsia"/>
          <w:sz w:val="24"/>
          <w:szCs w:val="24"/>
        </w:rPr>
        <w:t xml:space="preserve">To</w:t>
      </w:r>
      <w:r w:rsidR="00EF59B5">
        <w:rPr>
          <w:rFonts w:hint="eastAsia"/>
          <w:sz w:val="24"/>
          <w:szCs w:val="24"/>
        </w:rPr>
        <w:t xml:space="preserve"> map </w:t>
      </w:r>
      <w:r w:rsidR="00EF59B5">
        <w:rPr>
          <w:rFonts w:hint="eastAsia"/>
          <w:sz w:val="24"/>
          <w:szCs w:val="24"/>
        </w:rPr>
        <w:t xml:space="preserve">this </w:t>
      </w:r>
      <w:r w:rsidR="00EF59B5">
        <w:rPr>
          <w:rFonts w:hint="eastAsia"/>
          <w:sz w:val="24"/>
          <w:szCs w:val="24"/>
        </w:rPr>
        <w:t xml:space="preserve">Hamiltonian </w:t>
      </w:r>
      <w:r w:rsidR="00EF59B5">
        <w:rPr>
          <w:rFonts w:hint="eastAsia"/>
          <w:sz w:val="24"/>
          <w:szCs w:val="24"/>
        </w:rPr>
        <w:t xml:space="preserve">to </w:t>
      </w:r>
      <w:r w:rsidR="00EF59B5">
        <w:rPr>
          <w:rFonts w:hint="eastAsia"/>
          <w:sz w:val="24"/>
          <w:szCs w:val="24"/>
        </w:rPr>
        <w:t xml:space="preserve">a Fourier </w:t>
      </w:r>
      <w:r w:rsidR="00EF59B5">
        <w:rPr>
          <w:rFonts w:hint="eastAsia"/>
          <w:sz w:val="24"/>
          <w:szCs w:val="24"/>
        </w:rPr>
        <w:t xml:space="preserve">gate</w:t>
      </w:r>
      <w:r w:rsidR="00EF59B5">
        <w:rPr>
          <w:rFonts w:hint="eastAsia"/>
          <w:sz w:val="24"/>
          <w:szCs w:val="24"/>
        </w:rPr>
        <w:t xml:space="preserve">, we write it in </w:t>
      </w:r>
      <w:r w:rsidR="00EF59B5">
        <w:rPr>
          <w:sz w:val="24"/>
          <w:szCs w:val="24"/>
        </w:rPr>
        <w:t xml:space="preserve">second </w:t>
      </w:r>
      <w:r w:rsidR="00EF59B5">
        <w:rPr>
          <w:sz w:val="24"/>
          <w:szCs w:val="24"/>
        </w:rPr>
        <w:t xml:space="preserve">quantized </w:t>
      </w:r>
      <w:r w:rsidR="00EF59B5">
        <w:rPr>
          <w:rFonts w:hint="eastAsia"/>
          <w:sz w:val="24"/>
          <w:szCs w:val="24"/>
        </w:rPr>
        <w:t xml:space="preserve">form</w:t>
      </w:r>
      <w:r w:rsidR="000E3BCA">
        <w:rPr>
          <w:rFonts w:hint="eastAsia"/>
          <w:sz w:val="24"/>
          <w:szCs w:val="24"/>
        </w:rPr>
        <w:t xml:space="preserve">, </w:t>
      </w:r>
      <w:r w:rsidR="00EF59B5">
        <w:rPr>
          <w:rFonts w:hint="eastAsia"/>
          <w:sz w:val="24"/>
          <w:szCs w:val="24"/>
        </w:rPr>
        <w:t xml:space="preserve">expressed</w:t>
      </w:r>
      <w:r w:rsidR="000E3BCA">
        <w:rPr>
          <w:rFonts w:hint="eastAsia"/>
          <w:sz w:val="24"/>
          <w:szCs w:val="24"/>
        </w:rPr>
        <w:t xml:space="preserve"> through the </w:t>
      </w:r>
      <w:r w:rsidR="000E3BCA">
        <w:rPr>
          <w:sz w:val="24"/>
          <w:szCs w:val="24"/>
        </w:rPr>
        <w:t xml:space="preserve">fermionic creation/annihilation </w:t>
      </w:r>
      <w:r w:rsidR="000E3BCA">
        <w:rPr>
          <w:rFonts w:hint="eastAsia"/>
          <w:sz w:val="24"/>
          <w:szCs w:val="24"/>
        </w:rPr>
        <w:t xml:space="preserve">operator </w:t>
      </w:r>
      <w:r w:rsidR="000E3BCA">
        <w:rPr>
          <w:rFonts w:hint="eastAsia"/>
          <w:sz w:val="24"/>
          <w:szCs w:val="24"/>
        </w:rPr>
        <w:t xml:space="preserve">as </w:t>
      </w:r>
      <w:r w:rsidR="000E3BCA">
        <w:rPr>
          <w:rFonts w:hint="eastAsia"/>
          <w:sz w:val="24"/>
          <w:szCs w:val="24"/>
        </w:rPr>
        <w:t xml:space="preserve">follows </w:t>
      </w:r>
    </w:p>
    <w:p>
      <w:pPr>
        <w:spacing w:after="0"/>
        <w:rPr>
          <w:i/>
          <w:sz w:val="24"/>
          <w:szCs w:val="24"/>
        </w:rPr>
      </w:pPr>
      <m:oMathPara>
        <m:oMath>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H</m:t>
                  </m:r>
                </m:e>
              </m:acc>
            </m:e>
            <m:sub>
              <m:r>
                <w:rPr>
                  <w:rFonts w:ascii="Cambria Math" w:hAnsi="Cambria Math"/>
                  <w:sz w:val="24"/>
                  <w:szCs w:val="24"/>
                </w:rPr>
                <m:t>el</m:t>
              </m:r>
            </m:sub>
          </m:sSub>
          <m:r>
            <m:rPr>
              <m:aln/>
            </m:rPr>
            <w:rPr>
              <w:rFonts w:ascii="Cambria Math" w:hAnsi="Cambria Math"/>
              <w:sz w:val="24"/>
              <w:szCs w:val="24"/>
            </w:rPr>
            <m:t>=</m:t>
          </m:r>
          <m:nary>
            <m:naryPr>
              <m:chr m:val="∑"/>
              <m:limLoc m:val="undOvr"/>
              <m:supHide m:val="1"/>
              <m:ctrlPr>
                <w:rPr>
                  <w:rFonts w:ascii="Cambria Math" w:hAnsi="Cambria Math"/>
                  <w:i/>
                  <w:iCs/>
                  <w:sz w:val="24"/>
                  <w:szCs w:val="24"/>
                </w:rPr>
              </m:ctrlPr>
            </m:naryPr>
            <m:sub>
              <m:r>
                <w:rPr>
                  <w:rFonts w:ascii="Cambria Math" w:hAnsi="Cambria Math"/>
                  <w:sz w:val="24"/>
                  <w:szCs w:val="24"/>
                </w:rPr>
                <m:t>p,q</m:t>
              </m:r>
            </m:sub>
            <m:sup/>
            <m:e>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pq</m:t>
                  </m:r>
                </m:sub>
              </m:sSub>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p</m:t>
                  </m:r>
                </m:sub>
                <m:sup>
                  <m:r>
                    <w:rPr>
                      <w:rFonts w:ascii="Cambria Math" w:hAnsi="Cambria Math"/>
                      <w:sz w:val="24"/>
                      <w:szCs w:val="24"/>
                    </w:rPr>
                    <m:t>†</m:t>
                  </m:r>
                </m:sup>
              </m:sSubSup>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q</m:t>
                  </m:r>
                </m:sub>
              </m:sSub>
            </m:e>
          </m:nary>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pHide m:val="1"/>
              <m:ctrlPr>
                <w:rPr>
                  <w:rFonts w:ascii="Cambria Math" w:hAnsi="Cambria Math"/>
                  <w:i/>
                  <w:iCs/>
                  <w:sz w:val="24"/>
                  <w:szCs w:val="24"/>
                </w:rPr>
              </m:ctrlPr>
            </m:naryPr>
            <m:sub>
              <m:r>
                <w:rPr>
                  <w:rFonts w:ascii="Cambria Math" w:hAnsi="Cambria Math"/>
                  <w:sz w:val="24"/>
                  <w:szCs w:val="24"/>
                </w:rPr>
                <m:t>p,q,r,s</m:t>
              </m:r>
            </m:sub>
            <m:sup/>
            <m:e>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pqrs</m:t>
                  </m:r>
                </m:sub>
              </m:sSub>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p</m:t>
                  </m:r>
                </m:sub>
                <m:sup>
                  <m:r>
                    <w:rPr>
                      <w:rFonts w:ascii="Cambria Math" w:hAnsi="Cambria Math"/>
                      <w:sz w:val="24"/>
                      <w:szCs w:val="24"/>
                    </w:rPr>
                    <m:t>†</m:t>
                  </m:r>
                </m:sup>
              </m:sSubSup>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q</m:t>
                  </m:r>
                </m:sub>
                <m:sup>
                  <m:r>
                    <w:rPr>
                      <w:rFonts w:ascii="Cambria Math" w:hAnsi="Cambria Math"/>
                      <w:sz w:val="24"/>
                      <w:szCs w:val="24"/>
                    </w:rPr>
                    <m:t>†</m:t>
                  </m:r>
                </m:sup>
              </m:sSubSup>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r</m:t>
                  </m:r>
                </m:sub>
              </m:sSub>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s</m:t>
                  </m:r>
                </m:sub>
              </m:sSub>
            </m:e>
          </m:nary>
          <m:r>
            <w:rPr>
              <w:rFonts w:ascii="Cambria Math" w:hAnsi="Cambria Math"/>
              <w:sz w:val="24"/>
              <w:szCs w:val="24"/>
            </w:rPr>
            <m:t>,  (second quantized hamiotnian)</m:t>
          </m:r>
          <m:r>
            <m:rPr>
              <m:sty m:val="p"/>
            </m:rPr>
            <w:rPr>
              <w:sz w:val="24"/>
              <w:szCs w:val="24"/>
            </w:rPr>
            <w:br/>
          </m:r>
        </m:oMath>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pq</m:t>
              </m:r>
            </m:sub>
          </m:sSub>
          <m:r>
            <m:rPr>
              <m:aln/>
            </m:rP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p</m:t>
                  </m:r>
                </m:sub>
              </m:sSub>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H</m:t>
                      </m:r>
                    </m:e>
                  </m:acc>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q</m:t>
                  </m:r>
                </m:sub>
              </m:sSub>
            </m:e>
          </m:d>
          <m:r>
            <w:rPr>
              <w:rFonts w:ascii="Cambria Math" w:hAnsi="Cambria Math"/>
              <w:sz w:val="24"/>
              <w:szCs w:val="24"/>
            </w:rPr>
            <m:t>=</m:t>
          </m:r>
          <m:nary>
            <m:naryPr>
              <m:ctrlPr>
                <w:rPr>
                  <w:rFonts w:ascii="Cambria Math" w:hAnsi="Cambria Math"/>
                  <w:i/>
                  <w:iCs/>
                  <w:sz w:val="24"/>
                  <w:szCs w:val="24"/>
                </w:rPr>
              </m:ctrlPr>
            </m:naryPr>
            <m:sub>
              <m:r>
                <w:rPr>
                  <w:rFonts w:ascii="Cambria Math" w:hAnsi="Cambria Math"/>
                  <w:sz w:val="24"/>
                  <w:szCs w:val="24"/>
                </w:rPr>
                <m:t>-∞</m:t>
              </m:r>
            </m:sub>
            <m:sup>
              <m:r>
                <w:rPr>
                  <w:rFonts w:ascii="Cambria Math" w:hAnsi="Cambria Math"/>
                  <w:sz w:val="24"/>
                  <w:szCs w:val="24"/>
                </w:rPr>
                <m:t>∞</m:t>
              </m:r>
            </m:sup>
            <m:e>
              <m:sSubSup>
                <m:sSubSupPr>
                  <m:ctrlPr>
                    <w:rPr>
                      <w:rFonts w:ascii="Cambria Math" w:hAnsi="Cambria Math"/>
                      <w:i/>
                      <w:iCs/>
                      <w:sz w:val="24"/>
                      <w:szCs w:val="24"/>
                    </w:rPr>
                  </m:ctrlPr>
                </m:sSubSupPr>
                <m:e>
                  <m:r>
                    <w:rPr>
                      <w:rFonts w:ascii="Cambria Math" w:hAnsi="Cambria Math"/>
                      <w:sz w:val="24"/>
                      <w:szCs w:val="24"/>
                    </w:rPr>
                    <m:t>ϕ</m:t>
                  </m:r>
                </m:e>
                <m:sub>
                  <m:r>
                    <w:rPr>
                      <w:rFonts w:ascii="Cambria Math" w:hAnsi="Cambria Math"/>
                      <w:sz w:val="24"/>
                      <w:szCs w:val="24"/>
                    </w:rPr>
                    <m:t>p</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r</m:t>
                  </m:r>
                </m:e>
              </m:d>
            </m:e>
          </m:nary>
          <m:d>
            <m:dPr>
              <m:ctrlPr>
                <w:rPr>
                  <w:rFonts w:ascii="Cambria Math"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iCs/>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nary>
                <m:naryPr>
                  <m:chr m:val="∑"/>
                  <m:supHide m:val="1"/>
                  <m:ctrlPr>
                    <w:rPr>
                      <w:rFonts w:ascii="Cambria Math" w:hAnsi="Cambria Math"/>
                      <w:i/>
                      <w:iCs/>
                      <w:sz w:val="24"/>
                      <w:szCs w:val="24"/>
                    </w:rPr>
                  </m:ctrlPr>
                </m:naryPr>
                <m:sub>
                  <m:r>
                    <w:rPr>
                      <w:rFonts w:ascii="Cambria Math" w:hAnsi="Cambria Math"/>
                      <w:sz w:val="24"/>
                      <w:szCs w:val="24"/>
                    </w:rPr>
                    <m:t>I</m:t>
                  </m:r>
                </m:sub>
                <m:sup/>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num>
                    <m:den>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-r</m:t>
                          </m:r>
                        </m:e>
                      </m:d>
                    </m:den>
                  </m:f>
                </m:e>
              </m:nary>
            </m:e>
          </m:d>
          <m:sSub>
            <m:sSubPr>
              <m:ctrlPr>
                <w:rPr>
                  <w:rFonts w:ascii="Cambria Math" w:hAnsi="Cambria Math"/>
                  <w:i/>
                  <w:iCs/>
                  <w:sz w:val="24"/>
                  <w:szCs w:val="24"/>
                </w:rPr>
              </m:ctrlPr>
            </m:sSubPr>
            <m:e>
              <m:r>
                <w:rPr>
                  <w:rFonts w:ascii="Cambria Math" w:hAnsi="Cambria Math"/>
                  <w:sz w:val="24"/>
                  <w:szCs w:val="24"/>
                </w:rPr>
                <m:t>ϕ</m:t>
              </m:r>
            </m:e>
            <m:sub>
              <m:r>
                <w:rPr>
                  <w:rFonts w:ascii="Cambria Math" w:hAnsi="Cambria Math"/>
                  <w:sz w:val="24"/>
                  <w:szCs w:val="24"/>
                </w:rPr>
                <m:t>q</m:t>
              </m:r>
            </m:sub>
          </m:sSub>
          <m:d>
            <m:dPr>
              <m:ctrlPr>
                <w:rPr>
                  <w:rFonts w:ascii="Cambria Math" w:hAnsi="Cambria Math"/>
                  <w:i/>
                  <w:iCs/>
                  <w:sz w:val="24"/>
                  <w:szCs w:val="24"/>
                </w:rPr>
              </m:ctrlPr>
            </m:dPr>
            <m:e>
              <m:r>
                <w:rPr>
                  <w:rFonts w:ascii="Cambria Math" w:hAnsi="Cambria Math"/>
                  <w:sz w:val="24"/>
                  <w:szCs w:val="24"/>
                </w:rPr>
                <m:t>r</m:t>
              </m:r>
            </m:e>
          </m:d>
          <m:r>
            <w:rPr>
              <w:rFonts w:ascii="Cambria Math" w:hAnsi="Cambria Math"/>
              <w:sz w:val="24"/>
              <w:szCs w:val="24"/>
            </w:rPr>
            <m:t>dr</m:t>
          </m:r>
          <m:r>
            <m:rPr>
              <m:sty m:val="p"/>
            </m:rPr>
            <w:rPr>
              <w:sz w:val="24"/>
              <w:szCs w:val="24"/>
            </w:rPr>
            <w:br/>
          </m:r>
        </m:oMath>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pqrs</m:t>
              </m:r>
            </m:sub>
          </m:sSub>
          <m:r>
            <m:rPr>
              <m:aln/>
            </m:rP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q</m:t>
                  </m:r>
                </m:sub>
              </m:sSub>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H</m:t>
                      </m:r>
                    </m:e>
                  </m:acc>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s</m:t>
                  </m:r>
                </m:sub>
              </m:sSub>
            </m:e>
          </m:d>
          <m:r>
            <w:rPr>
              <w:rFonts w:ascii="Cambria Math" w:hAnsi="Cambria Math"/>
              <w:sz w:val="24"/>
              <w:szCs w:val="24"/>
            </w:rPr>
            <m:t>=</m:t>
          </m:r>
          <m:nary>
            <m:naryPr>
              <m:ctrlPr>
                <w:rPr>
                  <w:rFonts w:ascii="Cambria Math" w:hAnsi="Cambria Math"/>
                  <w:i/>
                  <w:iCs/>
                  <w:sz w:val="24"/>
                  <w:szCs w:val="24"/>
                </w:rPr>
              </m:ctrlPr>
            </m:naryPr>
            <m:sub>
              <m:r>
                <w:rPr>
                  <w:rFonts w:ascii="Cambria Math" w:hAnsi="Cambria Math"/>
                  <w:sz w:val="24"/>
                  <w:szCs w:val="24"/>
                </w:rPr>
                <m:t>-∞</m:t>
              </m:r>
            </m:sub>
            <m:sup>
              <m:r>
                <w:rPr>
                  <w:rFonts w:ascii="Cambria Math" w:hAnsi="Cambria Math"/>
                  <w:sz w:val="24"/>
                  <w:szCs w:val="24"/>
                </w:rPr>
                <m:t>∞</m:t>
              </m:r>
            </m:sup>
            <m:e>
              <m:nary>
                <m:naryPr>
                  <m:ctrlPr>
                    <w:rPr>
                      <w:rFonts w:ascii="Cambria Math" w:hAnsi="Cambria Math"/>
                      <w:i/>
                      <w:iCs/>
                      <w:sz w:val="24"/>
                      <w:szCs w:val="24"/>
                    </w:rPr>
                  </m:ctrlPr>
                </m:naryPr>
                <m:sub>
                  <m:r>
                    <w:rPr>
                      <w:rFonts w:ascii="Cambria Math" w:hAnsi="Cambria Math"/>
                      <w:sz w:val="24"/>
                      <w:szCs w:val="24"/>
                    </w:rPr>
                    <m:t>-∞</m:t>
                  </m:r>
                </m:sub>
                <m:sup>
                  <m:r>
                    <w:rPr>
                      <w:rFonts w:ascii="Cambria Math" w:hAnsi="Cambria Math"/>
                      <w:sz w:val="24"/>
                      <w:szCs w:val="24"/>
                    </w:rPr>
                    <m:t>∞</m:t>
                  </m:r>
                </m:sup>
                <m:e>
                  <m:f>
                    <m:fPr>
                      <m:ctrlPr>
                        <w:rPr>
                          <w:rFonts w:ascii="Cambria Math" w:hAnsi="Cambria Math"/>
                          <w:i/>
                          <w:iCs/>
                          <w:sz w:val="24"/>
                          <w:szCs w:val="24"/>
                        </w:rPr>
                      </m:ctrlPr>
                    </m:fPr>
                    <m:num>
                      <m:sSubSup>
                        <m:sSubSupPr>
                          <m:ctrlPr>
                            <w:rPr>
                              <w:rFonts w:ascii="Cambria Math" w:hAnsi="Cambria Math"/>
                              <w:i/>
                              <w:iCs/>
                              <w:sz w:val="24"/>
                              <w:szCs w:val="24"/>
                            </w:rPr>
                          </m:ctrlPr>
                        </m:sSubSupPr>
                        <m:e>
                          <m:r>
                            <w:rPr>
                              <w:rFonts w:ascii="Cambria Math" w:hAnsi="Cambria Math"/>
                              <w:sz w:val="24"/>
                              <w:szCs w:val="24"/>
                            </w:rPr>
                            <m:t>ϕ</m:t>
                          </m:r>
                        </m:e>
                        <m:sub>
                          <m:r>
                            <w:rPr>
                              <w:rFonts w:ascii="Cambria Math" w:hAnsi="Cambria Math"/>
                              <w:sz w:val="24"/>
                              <w:szCs w:val="24"/>
                            </w:rPr>
                            <m:t>p</m:t>
                          </m:r>
                        </m:sub>
                        <m:sup>
                          <m:r>
                            <w:rPr>
                              <w:rFonts w:ascii="Cambria Math" w:hAnsi="Cambria Math"/>
                              <w:sz w:val="24"/>
                              <w:szCs w:val="24"/>
                            </w:rPr>
                            <m:t>*</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e>
                      </m:d>
                      <m:sSubSup>
                        <m:sSubSupPr>
                          <m:ctrlPr>
                            <w:rPr>
                              <w:rFonts w:ascii="Cambria Math" w:hAnsi="Cambria Math"/>
                              <w:i/>
                              <w:iCs/>
                              <w:sz w:val="24"/>
                              <w:szCs w:val="24"/>
                            </w:rPr>
                          </m:ctrlPr>
                        </m:sSubSupPr>
                        <m:e>
                          <m:r>
                            <w:rPr>
                              <w:rFonts w:ascii="Cambria Math" w:hAnsi="Cambria Math"/>
                              <w:sz w:val="24"/>
                              <w:szCs w:val="24"/>
                            </w:rPr>
                            <m:t>ϕ</m:t>
                          </m:r>
                        </m:e>
                        <m:sub>
                          <m:r>
                            <w:rPr>
                              <w:rFonts w:ascii="Cambria Math" w:hAnsi="Cambria Math"/>
                              <w:sz w:val="24"/>
                              <w:szCs w:val="24"/>
                            </w:rPr>
                            <m:t>q</m:t>
                          </m:r>
                        </m:sub>
                        <m:sup>
                          <m:r>
                            <w:rPr>
                              <w:rFonts w:ascii="Cambria Math" w:hAnsi="Cambria Math"/>
                              <w:sz w:val="24"/>
                              <w:szCs w:val="24"/>
                            </w:rPr>
                            <m:t>*</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e>
                      </m:d>
                      <m:sSub>
                        <m:sSubPr>
                          <m:ctrlPr>
                            <w:rPr>
                              <w:rFonts w:ascii="Cambria Math" w:hAnsi="Cambria Math"/>
                              <w:i/>
                              <w:iCs/>
                              <w:sz w:val="24"/>
                              <w:szCs w:val="24"/>
                            </w:rPr>
                          </m:ctrlPr>
                        </m:sSubPr>
                        <m:e>
                          <m:r>
                            <w:rPr>
                              <w:rFonts w:ascii="Cambria Math" w:hAnsi="Cambria Math"/>
                              <w:sz w:val="24"/>
                              <w:szCs w:val="24"/>
                            </w:rPr>
                            <m:t>ϕ</m:t>
                          </m:r>
                        </m:e>
                        <m:sub>
                          <m:r>
                            <w:rPr>
                              <w:rFonts w:ascii="Cambria Math" w:hAnsi="Cambria Math"/>
                              <w:sz w:val="24"/>
                              <w:szCs w:val="24"/>
                            </w:rPr>
                            <m:t>r</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e>
                      </m:d>
                      <m:sSub>
                        <m:sSubPr>
                          <m:ctrlPr>
                            <w:rPr>
                              <w:rFonts w:ascii="Cambria Math" w:hAnsi="Cambria Math"/>
                              <w:i/>
                              <w:iCs/>
                              <w:sz w:val="24"/>
                              <w:szCs w:val="24"/>
                            </w:rPr>
                          </m:ctrlPr>
                        </m:sSubPr>
                        <m:e>
                          <m:r>
                            <w:rPr>
                              <w:rFonts w:ascii="Cambria Math" w:hAnsi="Cambria Math"/>
                              <w:sz w:val="24"/>
                              <w:szCs w:val="24"/>
                            </w:rPr>
                            <m:t>ϕ</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den>
                  </m:f>
                </m:e>
              </m:nary>
            </m:e>
          </m:nary>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oMath>
      </m:oMathPara>
    </w:p>
    <w:p>
      <w:pPr>
        <w:spacing w:after="0"/>
        <w:rPr>
          <w:sz w:val="24"/>
          <w:szCs w:val="24"/>
        </w:rPr>
      </w:pPr>
      <w:r>
        <w:rPr>
          <w:sz w:val="24"/>
          <w:szCs w:val="24"/>
        </w:rPr>
        <w:t xml:space="preserve">Fermionic </w:t>
      </w:r>
      <w:r w:rsidR="00EF59B5">
        <w:rPr>
          <w:rFonts w:hint="eastAsia"/>
          <w:sz w:val="24"/>
          <w:szCs w:val="24"/>
        </w:rPr>
        <w:t xml:space="preserve">operators </w:t>
      </w:r>
      <w:r w:rsidR="00DF1983">
        <w:rPr>
          <w:rFonts w:hint="eastAsia"/>
          <w:sz w:val="24"/>
          <w:szCs w:val="24"/>
        </w:rPr>
        <w:t xml:space="preserve">can</w:t>
      </w:r>
      <w:r w:rsidR="00EF59B5">
        <w:rPr>
          <w:rFonts w:hint="eastAsia"/>
          <w:sz w:val="24"/>
          <w:szCs w:val="24"/>
        </w:rPr>
        <w:t xml:space="preserve"> be mapped to </w:t>
      </w:r>
      <w:r w:rsidR="00EF59B5">
        <w:rPr>
          <w:rFonts w:hint="eastAsia"/>
          <w:sz w:val="24"/>
          <w:szCs w:val="24"/>
        </w:rPr>
        <w:t xml:space="preserve">Pauli </w:t>
      </w:r>
      <w:r w:rsidR="00EF59B5">
        <w:rPr>
          <w:rFonts w:hint="eastAsia"/>
          <w:sz w:val="24"/>
          <w:szCs w:val="24"/>
        </w:rPr>
        <w:t xml:space="preserve">gates </w:t>
      </w:r>
      <w:r w:rsidR="00DF1983">
        <w:rPr>
          <w:rFonts w:hint="eastAsia"/>
          <w:sz w:val="24"/>
          <w:szCs w:val="24"/>
        </w:rPr>
        <w:t xml:space="preserve">using </w:t>
      </w:r>
      <w:r w:rsidR="00DF1983">
        <w:rPr>
          <w:sz w:val="24"/>
          <w:szCs w:val="24"/>
        </w:rPr>
        <w:t xml:space="preserve">Jordan-Wigner mapping, Parity mapping</w:t>
      </w:r>
      <w:r w:rsidR="00DF1983">
        <w:rPr>
          <w:rFonts w:hint="eastAsia"/>
          <w:sz w:val="24"/>
          <w:szCs w:val="24"/>
        </w:rPr>
        <w:t xml:space="preserve">, </w:t>
      </w:r>
      <w:r w:rsidR="00DF1983">
        <w:rPr>
          <w:sz w:val="24"/>
          <w:szCs w:val="24"/>
        </w:rPr>
        <w:t xml:space="preserve">and </w:t>
      </w:r>
      <w:r w:rsidRPr="00DF1983" w:rsidR="00DF1983">
        <w:rPr>
          <w:sz w:val="24"/>
          <w:szCs w:val="24"/>
        </w:rPr>
        <w:t xml:space="preserve">bravyi </w:t>
      </w:r>
      <w:r w:rsidRPr="00DF1983" w:rsidR="00DF1983">
        <w:rPr>
          <w:sz w:val="24"/>
          <w:szCs w:val="24"/>
        </w:rPr>
        <w:t xml:space="preserve">kitaev </w:t>
      </w:r>
      <w:r w:rsidRPr="00DF1983" w:rsidR="00DF1983">
        <w:rPr>
          <w:sz w:val="24"/>
          <w:szCs w:val="24"/>
        </w:rPr>
        <w:t xml:space="preserve">mapping. </w:t>
      </w:r>
      <w:r w:rsidR="00DF1983">
        <w:rPr>
          <w:rFonts w:hint="eastAsia"/>
          <w:sz w:val="24"/>
          <w:szCs w:val="24"/>
        </w:rPr>
        <w:t xml:space="preserve">In this experiment, </w:t>
      </w:r>
      <w:r w:rsidR="005B4A41">
        <w:rPr>
          <w:rFonts w:hint="eastAsia"/>
          <w:sz w:val="24"/>
          <w:szCs w:val="24"/>
        </w:rPr>
        <w:t xml:space="preserve">we will use the </w:t>
      </w:r>
      <w:r w:rsidR="00DF1983">
        <w:rPr>
          <w:sz w:val="24"/>
          <w:szCs w:val="24"/>
        </w:rPr>
        <w:t xml:space="preserve">Parity mapping </w:t>
      </w:r>
      <w:r w:rsidR="00DF1983">
        <w:rPr>
          <w:rFonts w:hint="eastAsia"/>
          <w:sz w:val="24"/>
          <w:szCs w:val="24"/>
        </w:rPr>
        <w:t xml:space="preserve">method</w:t>
      </w:r>
      <w:r w:rsidR="00DF1983">
        <w:rPr>
          <w:rFonts w:hint="eastAsia"/>
          <w:sz w:val="24"/>
          <w:szCs w:val="24"/>
        </w:rPr>
        <w:t xml:space="preserve">. </w:t>
      </w:r>
      <w:r w:rsidRPr="006E03A1" w:rsidR="00EF59B5">
        <w:rPr>
          <w:iCs/>
          <w:sz w:val="24"/>
          <w:szCs w:val="24"/>
        </w:rPr>
        <w:t xml:space="preserve">Parity </w:t>
      </w:r>
      <w:r w:rsidRPr="006E03A1" w:rsidR="00EF59B5">
        <w:rPr>
          <w:rFonts w:hint="eastAsia"/>
          <w:iCs/>
          <w:sz w:val="24"/>
          <w:szCs w:val="24"/>
        </w:rPr>
        <w:t xml:space="preserve">mapping </w:t>
      </w:r>
      <w:r w:rsidR="00FD3066">
        <w:rPr>
          <w:rFonts w:hint="eastAsia"/>
          <w:iCs/>
          <w:sz w:val="24"/>
          <w:szCs w:val="24"/>
        </w:rPr>
        <w:t xml:space="preserve">expresses the creation/destruction operator through a Pauli gate </w:t>
      </w:r>
      <w:r w:rsidR="00EF59B5">
        <w:rPr>
          <w:rFonts w:hint="eastAsia"/>
          <w:iCs/>
          <w:sz w:val="24"/>
          <w:szCs w:val="24"/>
        </w:rPr>
        <w:t xml:space="preserve">by </w:t>
      </w:r>
      <w:r w:rsidR="00FD3066">
        <w:rPr>
          <w:rFonts w:hint="eastAsia"/>
          <w:iCs/>
          <w:sz w:val="24"/>
          <w:szCs w:val="24"/>
        </w:rPr>
        <w:t xml:space="preserve">corresponding </w:t>
      </w:r>
      <w:r w:rsidR="00EF59B5">
        <w:rPr>
          <w:iCs/>
          <w:sz w:val="24"/>
          <w:szCs w:val="24"/>
        </w:rPr>
        <w:t xml:space="preserve">the </w:t>
      </w:r>
      <w:r w:rsidR="00EF59B5">
        <w:rPr>
          <w:rFonts w:hint="eastAsia"/>
          <w:iCs/>
          <w:sz w:val="24"/>
          <w:szCs w:val="24"/>
        </w:rPr>
        <w:t xml:space="preserve">parity </w:t>
      </w:r>
      <w:r w:rsidR="005B4A41">
        <w:rPr>
          <w:rFonts w:hint="eastAsia"/>
          <w:iCs/>
          <w:sz w:val="24"/>
          <w:szCs w:val="24"/>
        </w:rPr>
        <w:t xml:space="preserve">of </w:t>
      </w:r>
      <w:r w:rsidR="00EF59B5">
        <w:rPr>
          <w:iCs/>
          <w:sz w:val="24"/>
          <w:szCs w:val="24"/>
        </w:rPr>
        <w:t xml:space="preserve">the i-th </w:t>
      </w:r>
      <w:r w:rsidR="00EF59B5">
        <w:rPr>
          <w:rFonts w:hint="eastAsia"/>
          <w:iCs/>
          <w:sz w:val="24"/>
          <w:szCs w:val="24"/>
        </w:rPr>
        <w:t xml:space="preserve">qubit </w:t>
      </w:r>
      <w:r w:rsidR="00EF59B5">
        <w:rPr>
          <w:iCs/>
          <w:sz w:val="24"/>
          <w:szCs w:val="24"/>
        </w:rPr>
        <w:t xml:space="preserve">to the parity </w:t>
      </w:r>
      <w:r w:rsidR="005B4A41">
        <w:rPr>
          <w:rFonts w:hint="eastAsia"/>
          <w:iCs/>
          <w:sz w:val="24"/>
          <w:szCs w:val="24"/>
        </w:rPr>
        <w:t xml:space="preserve">of </w:t>
      </w:r>
      <w:r w:rsidR="00EF59B5">
        <w:rPr>
          <w:rFonts w:hint="eastAsia"/>
          <w:iCs/>
          <w:sz w:val="24"/>
          <w:szCs w:val="24"/>
        </w:rPr>
        <w:t xml:space="preserve">the </w:t>
      </w:r>
      <w:r w:rsidR="00EF59B5">
        <w:rPr>
          <w:rFonts w:hint="eastAsia"/>
          <w:iCs/>
          <w:sz w:val="24"/>
          <w:szCs w:val="24"/>
        </w:rPr>
        <w:t xml:space="preserve">electron </w:t>
      </w:r>
      <w:r w:rsidR="005B4A41">
        <w:rPr>
          <w:rFonts w:hint="eastAsia"/>
          <w:iCs/>
          <w:sz w:val="24"/>
          <w:szCs w:val="24"/>
        </w:rPr>
        <w:t xml:space="preserve">occupancy </w:t>
      </w:r>
      <w:r w:rsidR="00EF59B5">
        <w:rPr>
          <w:iCs/>
          <w:sz w:val="24"/>
          <w:szCs w:val="24"/>
        </w:rPr>
        <w:t xml:space="preserve">of the </w:t>
      </w:r>
      <w:r w:rsidR="00EF59B5">
        <w:rPr>
          <w:rFonts w:hint="eastAsia"/>
          <w:iCs/>
          <w:sz w:val="24"/>
          <w:szCs w:val="24"/>
        </w:rPr>
        <w:t xml:space="preserve">i-th </w:t>
      </w:r>
      <w:r w:rsidR="00EF59B5">
        <w:rPr>
          <w:rFonts w:hint="eastAsia"/>
          <w:iCs/>
          <w:sz w:val="24"/>
          <w:szCs w:val="24"/>
        </w:rPr>
        <w:t xml:space="preserve">orbital.</w:t>
      </w:r>
      <w:r w:rsidR="00DF1983">
        <w:rPr>
          <w:rFonts w:hint="eastAsia"/>
          <w:iCs/>
          <w:sz w:val="24"/>
          <w:szCs w:val="24"/>
        </w:rPr>
        <w:t xml:space="preserve"> The </w:t>
      </w:r>
      <m:oMath>
        <m:r>
          <w:rPr>
            <w:rFonts w:ascii="Cambria Math" w:hAnsi="Cambria Math"/>
            <w:sz w:val="24"/>
            <w:szCs w:val="24"/>
          </w:rPr>
          <m:t>α</m:t>
        </m:r>
      </m:oMath>
      <w:r w:rsidR="00DF1983">
        <w:rPr>
          <w:iCs/>
          <w:sz w:val="24"/>
          <w:szCs w:val="24"/>
        </w:rPr>
        <w:t xml:space="preserve">-spin </w:t>
      </w:r>
      <m:oMath>
        <m:r>
          <w:rPr>
            <w:rFonts w:ascii="Cambria Math" w:hAnsi="Cambria Math"/>
            <w:sz w:val="24"/>
            <w:szCs w:val="24"/>
          </w:rPr>
          <m:t>β</m:t>
        </m:r>
      </m:oMath>
      <w:r w:rsidR="00DF1983">
        <w:rPr>
          <w:iCs/>
          <w:sz w:val="24"/>
          <w:szCs w:val="24"/>
        </w:rPr>
        <w:t xml:space="preserve">The </w:t>
      </w:r>
      <w:r w:rsidR="00DF1983">
        <w:rPr>
          <w:rFonts w:hint="eastAsia"/>
          <w:iCs/>
          <w:sz w:val="24"/>
          <w:szCs w:val="24"/>
        </w:rPr>
        <w:t xml:space="preserve">parity </w:t>
      </w:r>
      <w:r w:rsidR="00DF1983">
        <w:rPr>
          <w:rFonts w:hint="eastAsia"/>
          <w:iCs/>
          <w:sz w:val="24"/>
          <w:szCs w:val="24"/>
        </w:rPr>
        <w:t xml:space="preserve">of </w:t>
      </w:r>
      <w:r w:rsidR="00DF1983">
        <w:rPr>
          <w:iCs/>
          <w:sz w:val="24"/>
          <w:szCs w:val="24"/>
        </w:rPr>
        <w:t xml:space="preserve">the -spin </w:t>
      </w:r>
      <w:r w:rsidR="00DF1983">
        <w:rPr>
          <w:rFonts w:hint="eastAsia"/>
          <w:iCs/>
          <w:sz w:val="24"/>
          <w:szCs w:val="24"/>
        </w:rPr>
        <w:t xml:space="preserve">of the molecule </w:t>
      </w:r>
      <w:r w:rsidR="00DF1983">
        <w:rPr>
          <w:rFonts w:hint="eastAsia"/>
          <w:iCs/>
          <w:sz w:val="24"/>
          <w:szCs w:val="24"/>
        </w:rPr>
        <w:t xml:space="preserve">can be utilized to reduce the number of qubits required by two. The resulting </w:t>
      </w:r>
      <w:r w:rsidR="00EF59B5">
        <w:rPr>
          <w:rFonts w:hint="eastAsia"/>
          <w:sz w:val="24"/>
          <w:szCs w:val="24"/>
        </w:rPr>
        <w:t xml:space="preserve">Hamiltonian </w:t>
      </w:r>
      <w:r w:rsidR="00DF1983">
        <w:rPr>
          <w:rFonts w:hint="eastAsia"/>
          <w:iCs/>
          <w:sz w:val="24"/>
          <w:szCs w:val="24"/>
        </w:rPr>
        <w:t xml:space="preserve">of the mapping </w:t>
      </w:r>
      <w:r w:rsidR="00EF59B5">
        <w:rPr>
          <w:rFonts w:hint="eastAsia"/>
          <w:sz w:val="24"/>
          <w:szCs w:val="24"/>
        </w:rPr>
        <w:t xml:space="preserve">is </w:t>
      </w:r>
      <w:r w:rsidR="00EF59B5">
        <w:rPr>
          <w:rFonts w:hint="eastAsia"/>
          <w:sz w:val="24"/>
          <w:szCs w:val="24"/>
        </w:rPr>
        <w:t xml:space="preserve">a </w:t>
      </w:r>
      <w:r w:rsidR="00FD3066">
        <w:rPr>
          <w:rFonts w:hint="eastAsia"/>
          <w:sz w:val="24"/>
          <w:szCs w:val="24"/>
        </w:rPr>
        <w:t xml:space="preserve">Pauli string (</w:t>
      </w:r>
      <m:oMath>
        <m:sSub>
          <m:sSubPr>
            <m:ctrlPr>
              <w:rPr>
                <w:rFonts w:ascii="Cambria Math" w:hAnsi="Cambria Math"/>
                <w:i/>
                <w:iCs/>
                <w:sz w:val="24"/>
                <w:szCs w:val="24"/>
              </w:rPr>
            </m:ctrlPr>
          </m:sSubPr>
          <m:e>
            <m:r>
              <m:rPr>
                <m:scr m:val="script"/>
              </m:rPr>
              <w:rPr>
                <w:rFonts w:ascii="Cambria Math" w:hAnsi="Cambria Math"/>
                <w:sz w:val="24"/>
                <w:szCs w:val="24"/>
              </w:rPr>
              <m:t>P</m:t>
            </m:r>
          </m:e>
          <m:sub>
            <m:r>
              <w:rPr>
                <w:rFonts w:ascii="Cambria Math" w:hAnsi="Cambria Math"/>
                <w:sz w:val="24"/>
                <w:szCs w:val="24"/>
              </w:rPr>
              <m:t>a</m:t>
            </m:r>
          </m:sub>
        </m:sSub>
      </m:oMath>
      <w:r w:rsidR="00FD3066">
        <w:rPr>
          <w:rFonts w:hint="eastAsia"/>
          <w:sz w:val="24"/>
          <w:szCs w:val="24"/>
        </w:rPr>
        <w:t xml:space="preserve">) and its weights or linear coefficients (</w:t>
      </w:r>
      <m:oMath>
        <m:sSub>
          <m:sSubPr>
            <m:ctrlPr>
              <w:rPr>
                <w:rFonts w:ascii="Cambria Math" w:hAnsi="Cambria Math"/>
                <w:i/>
                <w:iCs/>
                <w:sz w:val="24"/>
                <w:szCs w:val="24"/>
              </w:rPr>
            </m:ctrlPr>
          </m:sSubPr>
          <m:e>
            <m:r>
              <w:rPr>
                <w:rFonts w:ascii="Cambria Math" w:hAnsi="Cambria Math"/>
                <w:sz w:val="24"/>
                <w:szCs w:val="24"/>
              </w:rPr>
              <m:t>ω</m:t>
            </m:r>
          </m:e>
          <m:sub>
            <m:r>
              <w:rPr>
                <w:rFonts w:ascii="Cambria Math" w:hAnsi="Cambria Math"/>
                <w:sz w:val="24"/>
                <w:szCs w:val="24"/>
              </w:rPr>
              <m:t>a</m:t>
            </m:r>
          </m:sub>
        </m:sSub>
      </m:oMath>
      <w:r w:rsidR="00FD3066">
        <w:rPr>
          <w:rFonts w:hint="eastAsia"/>
          <w:sz w:val="24"/>
          <w:szCs w:val="24"/>
        </w:rPr>
        <w:t xml:space="preserve">) </w:t>
      </w:r>
      <w:r w:rsidR="00EF59B5">
        <w:rPr>
          <w:rFonts w:hint="eastAsia"/>
          <w:sz w:val="24"/>
          <w:szCs w:val="24"/>
        </w:rPr>
        <w:t xml:space="preserve">and its weights or linear coefficients ( </w:t>
      </w:r>
    </w:p>
    <w:p>
      <w:pPr>
        <w:spacing w:after="0"/>
        <w:rPr>
          <w:iCs/>
          <w:sz w:val="24"/>
          <w:szCs w:val="24"/>
        </w:rPr>
      </w:pPr>
      <m:oMathPara>
        <m:oMath>
          <m:acc>
            <m:accPr>
              <m:ctrlPr>
                <w:rPr>
                  <w:rFonts w:ascii="Cambria Math" w:hAnsi="Cambria Math"/>
                  <w:i/>
                  <w:iCs/>
                  <w:sz w:val="24"/>
                  <w:szCs w:val="24"/>
                </w:rPr>
              </m:ctrlPr>
            </m:accPr>
            <m:e>
              <m:r>
                <w:rPr>
                  <w:rFonts w:ascii="Cambria Math" w:hAnsi="Cambria Math"/>
                  <w:sz w:val="24"/>
                  <w:szCs w:val="24"/>
                </w:rPr>
                <m:t>H</m:t>
              </m:r>
            </m:e>
          </m:acc>
          <m:r>
            <w:rPr>
              <w:rFonts w:ascii="Cambria Math" w:hAnsi="Cambria Math"/>
              <w:sz w:val="24"/>
              <w:szCs w:val="24"/>
            </w:rPr>
            <m:t>=</m:t>
          </m:r>
          <m:nary>
            <m:naryPr>
              <m:chr m:val="∑"/>
              <m:supHide m:val="1"/>
              <m:ctrlPr>
                <w:rPr>
                  <w:rFonts w:ascii="Cambria Math" w:hAnsi="Cambria Math"/>
                  <w:i/>
                  <w:iCs/>
                  <w:sz w:val="24"/>
                  <w:szCs w:val="24"/>
                </w:rPr>
              </m:ctrlPr>
            </m:naryPr>
            <m:sub>
              <m:r>
                <w:rPr>
                  <w:rFonts w:ascii="Cambria Math" w:hAnsi="Cambria Math"/>
                  <w:sz w:val="24"/>
                  <w:szCs w:val="24"/>
                </w:rPr>
                <m:t>a</m:t>
              </m:r>
            </m:sub>
            <m:sup/>
            <m:e>
              <m:sSub>
                <m:sSubPr>
                  <m:ctrlPr>
                    <w:rPr>
                      <w:rFonts w:ascii="Cambria Math" w:hAnsi="Cambria Math"/>
                      <w:i/>
                      <w:iCs/>
                      <w:sz w:val="24"/>
                      <w:szCs w:val="24"/>
                    </w:rPr>
                  </m:ctrlPr>
                </m:sSubPr>
                <m:e>
                  <m:r>
                    <w:rPr>
                      <w:rFonts w:ascii="Cambria Math" w:hAnsi="Cambria Math"/>
                      <w:sz w:val="24"/>
                      <w:szCs w:val="24"/>
                    </w:rPr>
                    <m:t>ω</m:t>
                  </m:r>
                </m:e>
                <m:sub>
                  <m:r>
                    <w:rPr>
                      <w:rFonts w:ascii="Cambria Math" w:hAnsi="Cambria Math"/>
                      <w:sz w:val="24"/>
                      <w:szCs w:val="24"/>
                    </w:rPr>
                    <m:t>a</m:t>
                  </m:r>
                </m:sub>
              </m:sSub>
              <m:sSub>
                <m:sSubPr>
                  <m:ctrlPr>
                    <w:rPr>
                      <w:rFonts w:ascii="Cambria Math" w:hAnsi="Cambria Math"/>
                      <w:i/>
                      <w:iCs/>
                      <w:sz w:val="24"/>
                      <w:szCs w:val="24"/>
                    </w:rPr>
                  </m:ctrlPr>
                </m:sSubPr>
                <m:e>
                  <m:r>
                    <m:rPr>
                      <m:scr m:val="script"/>
                    </m:rPr>
                    <w:rPr>
                      <w:rFonts w:ascii="Cambria Math" w:hAnsi="Cambria Math"/>
                      <w:sz w:val="24"/>
                      <w:szCs w:val="24"/>
                    </w:rPr>
                    <m:t>P</m:t>
                  </m:r>
                </m:e>
                <m:sub>
                  <m:r>
                    <w:rPr>
                      <w:rFonts w:ascii="Cambria Math" w:hAnsi="Cambria Math"/>
                      <w:sz w:val="24"/>
                      <w:szCs w:val="24"/>
                    </w:rPr>
                    <m:t>a</m:t>
                  </m:r>
                </m:sub>
              </m:sSub>
            </m:e>
          </m:nary>
        </m:oMath>
      </m:oMathPara>
    </w:p>
    <w:p>
      <w:pPr>
        <w:spacing w:after="0"/>
        <w:rPr>
          <w:szCs w:val="26"/>
          <w:u w:val="single"/>
        </w:rPr>
      </w:pPr>
      <w:r w:rsidRPr="005B6CF2">
        <w:rPr>
          <w:rFonts w:hint="eastAsia"/>
          <w:szCs w:val="26"/>
          <w:u w:val="single"/>
        </w:rPr>
        <w:t xml:space="preserve">(</w:t>
      </w:r>
      <w:r w:rsidRPr="005B6CF2">
        <w:rPr>
          <w:szCs w:val="26"/>
          <w:u w:val="single"/>
        </w:rPr>
        <w:t xml:space="preserve">2) Ansatz</w:t>
      </w:r>
    </w:p>
    <w:p>
      <w:pPr>
        <w:spacing w:after="0"/>
        <w:rPr>
          <w:sz w:val="24"/>
          <w:szCs w:val="24"/>
        </w:rPr>
      </w:pPr>
      <w:r>
        <w:rPr>
          <w:rFonts w:hint="eastAsia"/>
          <w:sz w:val="24"/>
          <w:szCs w:val="24"/>
        </w:rPr>
        <w:t xml:space="preserve">To represent arbitrary </w:t>
      </w:r>
      <w:r>
        <w:rPr>
          <w:sz w:val="24"/>
          <w:szCs w:val="24"/>
        </w:rPr>
        <w:t xml:space="preserve">quantum</w:t>
      </w:r>
      <w:r>
        <w:rPr>
          <w:rFonts w:hint="eastAsia"/>
          <w:sz w:val="24"/>
          <w:szCs w:val="24"/>
        </w:rPr>
        <w:t xml:space="preserve"> states, we </w:t>
      </w:r>
      <w:r>
        <w:rPr>
          <w:rFonts w:hint="eastAsia"/>
          <w:sz w:val="24"/>
          <w:szCs w:val="24"/>
        </w:rPr>
        <w:t xml:space="preserve">construct a </w:t>
      </w:r>
      <w:r>
        <w:rPr>
          <w:sz w:val="24"/>
          <w:szCs w:val="24"/>
        </w:rPr>
        <w:t xml:space="preserve">parameterized quantum circuit (PQC</w:t>
      </w:r>
      <w:r>
        <w:rPr>
          <w:rFonts w:hint="eastAsia"/>
          <w:sz w:val="24"/>
          <w:szCs w:val="24"/>
        </w:rPr>
        <w:t xml:space="preserve">) with linear coefficients corresponding </w:t>
      </w:r>
      <w:r>
        <w:rPr>
          <w:rFonts w:hint="eastAsia"/>
          <w:sz w:val="24"/>
          <w:szCs w:val="24"/>
        </w:rPr>
        <w:t xml:space="preserve">to each </w:t>
      </w:r>
      <w:r>
        <w:rPr>
          <w:rFonts w:hint="eastAsia"/>
          <w:sz w:val="24"/>
          <w:szCs w:val="24"/>
        </w:rPr>
        <w:t xml:space="preserve">basis</w:t>
      </w:r>
      <w:r>
        <w:rPr>
          <w:sz w:val="24"/>
          <w:szCs w:val="24"/>
        </w:rPr>
        <w:t xml:space="preserve"> as </w:t>
      </w:r>
      <w:r>
        <w:rPr>
          <w:rFonts w:hint="eastAsia"/>
          <w:sz w:val="24"/>
          <w:szCs w:val="24"/>
        </w:rPr>
        <w:t xml:space="preserve">parameters</w:t>
      </w:r>
      <w:r>
        <w:rPr>
          <w:rFonts w:hint="eastAsia"/>
          <w:sz w:val="24"/>
          <w:szCs w:val="24"/>
        </w:rPr>
        <w:t xml:space="preserve">. </w:t>
      </w:r>
      <w:r>
        <w:rPr>
          <w:rFonts w:hint="eastAsia"/>
          <w:sz w:val="24"/>
          <w:szCs w:val="24"/>
        </w:rPr>
        <w:t xml:space="preserve">The performance of </w:t>
      </w:r>
      <w:r>
        <w:rPr>
          <w:sz w:val="24"/>
          <w:szCs w:val="24"/>
        </w:rPr>
        <w:t xml:space="preserve">an ansatz </w:t>
      </w:r>
      <w:r>
        <w:rPr>
          <w:rFonts w:hint="eastAsia"/>
          <w:sz w:val="24"/>
          <w:szCs w:val="24"/>
        </w:rPr>
        <w:t xml:space="preserve">is difficult to evaluate, and it </w:t>
      </w:r>
      <w:r>
        <w:rPr>
          <w:rFonts w:hint="eastAsia"/>
          <w:sz w:val="24"/>
          <w:szCs w:val="24"/>
        </w:rPr>
        <w:t xml:space="preserve">is in the a priori domain that it is not known </w:t>
      </w:r>
      <w:r>
        <w:rPr>
          <w:rFonts w:hint="eastAsia"/>
          <w:sz w:val="24"/>
          <w:szCs w:val="24"/>
        </w:rPr>
        <w:t xml:space="preserve">which </w:t>
      </w:r>
      <w:r>
        <w:rPr>
          <w:rFonts w:hint="eastAsia"/>
          <w:sz w:val="24"/>
          <w:szCs w:val="24"/>
        </w:rPr>
        <w:t xml:space="preserve">ansatz</w:t>
      </w:r>
      <w:r>
        <w:rPr>
          <w:rFonts w:hint="eastAsia"/>
          <w:sz w:val="24"/>
          <w:szCs w:val="24"/>
        </w:rPr>
        <w:t xml:space="preserve"> is </w:t>
      </w:r>
      <w:r w:rsidR="005B4A41">
        <w:rPr>
          <w:rFonts w:hint="eastAsia"/>
          <w:sz w:val="24"/>
          <w:szCs w:val="24"/>
        </w:rPr>
        <w:t xml:space="preserve">better</w:t>
      </w:r>
      <w:r>
        <w:rPr>
          <w:rFonts w:hint="eastAsia"/>
          <w:sz w:val="24"/>
          <w:szCs w:val="24"/>
        </w:rPr>
        <w:t xml:space="preserve"> for different systems</w:t>
      </w:r>
      <w:r>
        <w:rPr>
          <w:rFonts w:hint="eastAsia"/>
          <w:sz w:val="24"/>
          <w:szCs w:val="24"/>
        </w:rPr>
        <w:t xml:space="preserve">. </w:t>
      </w:r>
      <w:r>
        <w:rPr>
          <w:rFonts w:hint="eastAsia"/>
          <w:sz w:val="24"/>
          <w:szCs w:val="24"/>
        </w:rPr>
        <w:t xml:space="preserve">Therefore, in this experiment, we </w:t>
      </w:r>
      <w:r>
        <w:rPr>
          <w:rFonts w:hint="eastAsia"/>
          <w:sz w:val="24"/>
          <w:szCs w:val="24"/>
        </w:rPr>
        <w:t xml:space="preserve">use</w:t>
      </w:r>
      <w:r>
        <w:rPr>
          <w:rFonts w:hint="eastAsia"/>
          <w:sz w:val="24"/>
          <w:szCs w:val="24"/>
        </w:rPr>
        <w:t xml:space="preserve"> two different </w:t>
      </w:r>
      <w:r>
        <w:rPr>
          <w:rFonts w:hint="eastAsia"/>
          <w:sz w:val="24"/>
          <w:szCs w:val="24"/>
        </w:rPr>
        <w:t xml:space="preserve">ansatzes </w:t>
      </w:r>
      <w:r w:rsidR="00783BE5">
        <w:rPr>
          <w:rFonts w:hint="eastAsia"/>
          <w:sz w:val="24"/>
          <w:szCs w:val="24"/>
        </w:rPr>
        <w:t xml:space="preserve">to get better results. </w:t>
      </w:r>
    </w:p>
    <w:p w:rsidR="000E3BCA" w:rsidP="00EF59B5" w:rsidRDefault="000E3BCA" w14:paraId="736C9F73" w14:textId="77777777">
      <w:pPr>
        <w:spacing w:after="0"/>
        <w:rPr>
          <w:sz w:val="24"/>
          <w:szCs w:val="24"/>
        </w:rPr>
      </w:pPr>
    </w:p>
    <w:p>
      <w:pPr>
        <w:spacing w:after="0" w:line="264" w:lineRule="auto"/>
        <w:rPr>
          <w:sz w:val="18"/>
          <w:szCs w:val="18"/>
        </w:rPr>
      </w:pPr>
      <w:r w:rsidRPr="00EF59B5">
        <w:rPr>
          <w:sz w:val="24"/>
          <w:szCs w:val="24"/>
        </w:rPr>
        <w:t xml:space="preserve">a) </w:t>
      </w:r>
      <w:r w:rsidRPr="00EF59B5">
        <w:rPr>
          <w:sz w:val="24"/>
          <w:szCs w:val="24"/>
        </w:rPr>
        <w:t xml:space="preserve">Two-Local (Efficient SU2) Ansatz</w:t>
      </w:r>
    </w:p>
    <w:p>
      <w:pPr>
        <w:spacing w:after="0" w:line="264" w:lineRule="auto"/>
        <w:jc w:val="both"/>
        <w:rPr>
          <w:sz w:val="24"/>
          <w:szCs w:val="24"/>
        </w:rPr>
      </w:pPr>
      <w:r w:rsidRPr="006E03A1">
        <w:rPr>
          <w:rFonts w:hint="eastAsia"/>
          <w:sz w:val="24"/>
          <w:szCs w:val="24"/>
        </w:rPr>
        <w:t xml:space="preserve">The quantum state of a </w:t>
      </w:r>
      <w:r w:rsidRPr="006E03A1">
        <w:rPr>
          <w:sz w:val="24"/>
          <w:szCs w:val="24"/>
        </w:rPr>
        <w:t xml:space="preserve">single </w:t>
      </w:r>
      <w:r w:rsidRPr="006E03A1">
        <w:rPr>
          <w:rFonts w:hint="eastAsia"/>
          <w:sz w:val="24"/>
          <w:szCs w:val="24"/>
        </w:rPr>
        <w:t xml:space="preserve">qubit </w:t>
      </w:r>
      <w:r w:rsidRPr="006E03A1">
        <w:rPr>
          <w:rFonts w:hint="eastAsia"/>
          <w:sz w:val="24"/>
          <w:szCs w:val="24"/>
        </w:rPr>
        <w:t xml:space="preserve">is expressed </w:t>
      </w:r>
      <w:r w:rsidR="00783BE5">
        <w:rPr>
          <w:rFonts w:hint="eastAsia"/>
          <w:sz w:val="24"/>
          <w:szCs w:val="24"/>
        </w:rPr>
        <w:t xml:space="preserve">through a </w:t>
      </w:r>
      <w:r w:rsidR="002F2D70">
        <w:rPr>
          <w:sz w:val="24"/>
          <w:szCs w:val="24"/>
        </w:rPr>
        <w:t xml:space="preserve">rotation </w:t>
      </w:r>
      <w:r w:rsidR="00783BE5">
        <w:rPr>
          <w:rFonts w:hint="eastAsia"/>
          <w:sz w:val="24"/>
          <w:szCs w:val="24"/>
        </w:rPr>
        <w:t xml:space="preserve">gate </w:t>
      </w:r>
      <w:r w:rsidR="002F2D70">
        <w:rPr>
          <w:rFonts w:hint="eastAsia"/>
          <w:sz w:val="24"/>
          <w:szCs w:val="24"/>
        </w:rPr>
        <w:t xml:space="preserve">for two arbitrary angles </w:t>
      </w:r>
      <w:r w:rsidRPr="006E03A1">
        <w:rPr>
          <w:rFonts w:hint="eastAsia"/>
          <w:sz w:val="24"/>
          <w:szCs w:val="24"/>
        </w:rPr>
        <w:t xml:space="preserve">on the </w:t>
      </w:r>
      <w:r w:rsidRPr="006E03A1">
        <w:rPr>
          <w:sz w:val="24"/>
          <w:szCs w:val="24"/>
        </w:rPr>
        <w:t xml:space="preserve">Bloch </w:t>
      </w:r>
      <w:r w:rsidRPr="006E03A1">
        <w:rPr>
          <w:sz w:val="24"/>
          <w:szCs w:val="24"/>
        </w:rPr>
        <w:t xml:space="preserve">sphere</w:t>
      </w:r>
      <w:r w:rsidRPr="006E03A1">
        <w:rPr>
          <w:rFonts w:hint="eastAsia"/>
          <w:sz w:val="24"/>
          <w:szCs w:val="24"/>
        </w:rPr>
        <w:t xml:space="preserve">. </w:t>
      </w:r>
      <w:r>
        <w:rPr>
          <w:rFonts w:hint="eastAsia"/>
          <w:sz w:val="24"/>
          <w:szCs w:val="24"/>
        </w:rPr>
        <w:t xml:space="preserve">If the </w:t>
      </w:r>
      <w:r>
        <w:rPr>
          <w:rFonts w:hint="eastAsia"/>
          <w:sz w:val="24"/>
          <w:szCs w:val="24"/>
        </w:rPr>
        <w:t xml:space="preserve">angle of </w:t>
      </w:r>
      <w:r>
        <w:rPr>
          <w:sz w:val="24"/>
          <w:szCs w:val="24"/>
        </w:rPr>
        <w:t xml:space="preserve">the rotation gate </w:t>
      </w:r>
      <w:r w:rsidR="005B4A41">
        <w:rPr>
          <w:rFonts w:hint="eastAsia"/>
          <w:sz w:val="24"/>
          <w:szCs w:val="24"/>
        </w:rPr>
        <w:t xml:space="preserve">is parameterized </w:t>
      </w:r>
      <w:r>
        <w:rPr>
          <w:rFonts w:hint="eastAsia"/>
          <w:sz w:val="24"/>
          <w:szCs w:val="24"/>
        </w:rPr>
        <w:t xml:space="preserve">and the </w:t>
      </w:r>
      <w:r>
        <w:rPr>
          <w:rFonts w:hint="eastAsia"/>
          <w:sz w:val="24"/>
          <w:szCs w:val="24"/>
        </w:rPr>
        <w:t xml:space="preserve">entanglement</w:t>
      </w:r>
      <w:r w:rsidR="002F2D70">
        <w:rPr>
          <w:rFonts w:hint="eastAsia"/>
          <w:sz w:val="24"/>
          <w:szCs w:val="24"/>
        </w:rPr>
        <w:t xml:space="preserve">, which is the property of a qubit </w:t>
      </w:r>
      <w:r>
        <w:rPr>
          <w:rFonts w:hint="eastAsia"/>
          <w:sz w:val="24"/>
          <w:szCs w:val="24"/>
        </w:rPr>
        <w:t xml:space="preserve">in a </w:t>
      </w:r>
      <w:r>
        <w:rPr>
          <w:sz w:val="24"/>
          <w:szCs w:val="24"/>
        </w:rPr>
        <w:t xml:space="preserve">multi-qubit </w:t>
      </w:r>
      <w:r>
        <w:rPr>
          <w:sz w:val="24"/>
          <w:szCs w:val="24"/>
        </w:rPr>
        <w:t xml:space="preserve">system</w:t>
      </w:r>
      <w:r>
        <w:rPr>
          <w:rFonts w:hint="eastAsia"/>
          <w:sz w:val="24"/>
          <w:szCs w:val="24"/>
        </w:rPr>
        <w:t xml:space="preserve">, is expressed using </w:t>
      </w:r>
      <w:r>
        <w:rPr>
          <w:sz w:val="24"/>
          <w:szCs w:val="24"/>
        </w:rPr>
        <w:t xml:space="preserve">the CNOT </w:t>
      </w:r>
      <w:r>
        <w:rPr>
          <w:rFonts w:hint="eastAsia"/>
          <w:sz w:val="24"/>
          <w:szCs w:val="24"/>
        </w:rPr>
        <w:t xml:space="preserve">gate</w:t>
      </w:r>
      <w:r>
        <w:rPr>
          <w:rFonts w:hint="eastAsia"/>
          <w:sz w:val="24"/>
          <w:szCs w:val="24"/>
        </w:rPr>
        <w:t xml:space="preserve">, </w:t>
      </w:r>
      <w:r>
        <w:rPr>
          <w:rFonts w:hint="eastAsia"/>
          <w:sz w:val="24"/>
          <w:szCs w:val="24"/>
        </w:rPr>
        <w:t xml:space="preserve">the quantum state of </w:t>
      </w:r>
      <w:r>
        <w:rPr>
          <w:rFonts w:hint="eastAsia"/>
          <w:sz w:val="24"/>
          <w:szCs w:val="24"/>
        </w:rPr>
        <w:t xml:space="preserve">an arbitrary </w:t>
      </w:r>
      <w:r>
        <w:rPr>
          <w:rFonts w:hint="eastAsia"/>
          <w:sz w:val="24"/>
          <w:szCs w:val="24"/>
        </w:rPr>
        <w:t xml:space="preserve">multi-qubit </w:t>
      </w:r>
      <w:r>
        <w:rPr>
          <w:sz w:val="24"/>
          <w:szCs w:val="24"/>
        </w:rPr>
        <w:t xml:space="preserve">system </w:t>
      </w:r>
      <w:r>
        <w:rPr>
          <w:rFonts w:hint="eastAsia"/>
          <w:sz w:val="24"/>
          <w:szCs w:val="24"/>
        </w:rPr>
        <w:t xml:space="preserve">can be expressed using the parameters. </w:t>
      </w:r>
    </w:p>
    <w:p w:rsidR="00EF59B5" w:rsidP="00EF59B5" w:rsidRDefault="00EF59B5" w14:paraId="6E1E1D81" w14:textId="77777777">
      <w:pPr>
        <w:keepNext/>
        <w:spacing w:after="0" w:line="264" w:lineRule="auto"/>
        <w:jc w:val="both"/>
      </w:pPr>
      <w:r w:rsidRPr="006E03A1">
        <w:rPr>
          <w:noProof/>
          <w:sz w:val="24"/>
          <w:szCs w:val="24"/>
        </w:rPr>
        <w:drawing>
          <wp:inline distT="0" distB="0" distL="0" distR="0" wp14:anchorId="028B8319" wp14:editId="4D2E6C36">
            <wp:extent cx="5731510" cy="1038225"/>
            <wp:effectExtent l="0" t="0" r="3175" b="0"/>
            <wp:docPr id="22" name="그림 21" descr="라인, 스크린샷, 텍스트, 폰트이(가) 표시된 사진&#10;&#10;자동 생성된 설명">
              <a:extLst xmlns:a="http://schemas.openxmlformats.org/drawingml/2006/main">
                <a:ext uri="{FF2B5EF4-FFF2-40B4-BE49-F238E27FC236}">
                  <a16:creationId xmlns:a16="http://schemas.microsoft.com/office/drawing/2014/main" id="{A18CEAF2-11D3-21D3-F45D-5DEDA7AE4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1" descr="라인, 스크린샷, 텍스트, 폰트이(가) 표시된 사진&#10;&#10;자동 생성된 설명">
                      <a:extLst>
                        <a:ext uri="{FF2B5EF4-FFF2-40B4-BE49-F238E27FC236}">
                          <a16:creationId xmlns:a16="http://schemas.microsoft.com/office/drawing/2014/main" id="{A18CEAF2-11D3-21D3-F45D-5DEDA7AE4921}"/>
                        </a:ext>
                      </a:extLst>
                    </pic:cNvPr>
                    <pic:cNvPicPr>
                      <a:picLocks noChangeAspect="1"/>
                    </pic:cNvPicPr>
                  </pic:nvPicPr>
                  <pic:blipFill>
                    <a:blip r:embed="rId8"/>
                    <a:stretch>
                      <a:fillRect/>
                    </a:stretch>
                  </pic:blipFill>
                  <pic:spPr>
                    <a:xfrm>
                      <a:off x="0" y="0"/>
                      <a:ext cx="5731510" cy="1038225"/>
                    </a:xfrm>
                    <a:prstGeom prst="rect">
                      <a:avLst/>
                    </a:prstGeom>
                  </pic:spPr>
                </pic:pic>
              </a:graphicData>
            </a:graphic>
          </wp:inline>
        </w:drawing>
      </w:r>
    </w:p>
    <w:p>
      <w:pPr>
        <w:pStyle w:val="ab"/>
        <w:jc w:val="both"/>
        <w:rPr>
          <w:sz w:val="21"/>
          <w:szCs w:val="21"/>
        </w:rPr>
      </w:pPr>
      <w:r w:rsidRPr="00371DE7">
        <w:rPr>
          <w:sz w:val="21"/>
          <w:szCs w:val="21"/>
        </w:rPr>
        <w:t xml:space="preserve">Figure </w:t>
      </w:r>
      <w:r w:rsidRPr="00371DE7">
        <w:rPr>
          <w:sz w:val="21"/>
          <w:szCs w:val="21"/>
        </w:rPr>
        <w:fldChar w:fldCharType="begin"/>
      </w:r>
      <w:r w:rsidRPr="00371DE7">
        <w:rPr>
          <w:sz w:val="21"/>
          <w:szCs w:val="21"/>
        </w:rPr>
        <w:instrText xml:space="preserve"> SEQ 그림 \* ARABIC </w:instrText>
      </w:r>
      <w:r w:rsidRPr="00371DE7">
        <w:rPr>
          <w:sz w:val="21"/>
          <w:szCs w:val="21"/>
        </w:rPr>
        <w:fldChar w:fldCharType="separate"/>
      </w:r>
      <w:r w:rsidR="008B3AAC">
        <w:rPr>
          <w:noProof/>
          <w:sz w:val="21"/>
          <w:szCs w:val="21"/>
        </w:rPr>
        <w:t xml:space="preserve">4</w:t>
      </w:r>
      <w:r w:rsidRPr="00371DE7">
        <w:rPr>
          <w:sz w:val="21"/>
          <w:szCs w:val="21"/>
        </w:rPr>
        <w:fldChar w:fldCharType="end"/>
      </w:r>
      <w:r w:rsidRPr="00371DE7">
        <w:rPr>
          <w:rFonts w:hint="eastAsia"/>
          <w:sz w:val="21"/>
          <w:szCs w:val="21"/>
        </w:rPr>
        <w:t xml:space="preserve"> Example of </w:t>
      </w:r>
      <w:r w:rsidRPr="00371DE7">
        <w:rPr>
          <w:sz w:val="21"/>
          <w:szCs w:val="21"/>
        </w:rPr>
        <w:t xml:space="preserve">an Efficient SU2 Ansatz </w:t>
      </w:r>
      <w:r w:rsidRPr="00371DE7">
        <w:rPr>
          <w:rFonts w:hint="eastAsia"/>
          <w:sz w:val="21"/>
          <w:szCs w:val="21"/>
        </w:rPr>
        <w:t xml:space="preserve">in </w:t>
      </w:r>
      <w:r w:rsidRPr="00371DE7">
        <w:rPr>
          <w:rFonts w:hint="eastAsia"/>
          <w:sz w:val="21"/>
          <w:szCs w:val="21"/>
        </w:rPr>
        <w:t xml:space="preserve">three </w:t>
      </w:r>
      <w:r w:rsidRPr="00371DE7">
        <w:rPr>
          <w:rFonts w:hint="eastAsia"/>
          <w:sz w:val="21"/>
          <w:szCs w:val="21"/>
        </w:rPr>
        <w:t xml:space="preserve">qubits</w:t>
      </w:r>
      <w:r w:rsidRPr="00371DE7">
        <w:rPr>
          <w:rFonts w:hint="eastAsia"/>
          <w:sz w:val="21"/>
          <w:szCs w:val="21"/>
        </w:rPr>
        <w:t xml:space="preserve">.</w:t>
      </w:r>
    </w:p>
    <w:p>
      <w:pPr>
        <w:rPr>
          <w:sz w:val="24"/>
          <w:szCs w:val="24"/>
        </w:rPr>
      </w:pPr>
      <w:r>
        <w:rPr>
          <w:rFonts w:hint="eastAsia"/>
          <w:sz w:val="24"/>
          <w:szCs w:val="24"/>
        </w:rPr>
        <w:t xml:space="preserve">The construction of the </w:t>
      </w:r>
      <w:r>
        <w:rPr>
          <w:sz w:val="24"/>
          <w:szCs w:val="24"/>
        </w:rPr>
        <w:t xml:space="preserve">Two_Local </w:t>
      </w:r>
      <w:r>
        <w:rPr>
          <w:sz w:val="24"/>
          <w:szCs w:val="24"/>
        </w:rPr>
        <w:t xml:space="preserve">Ansatz </w:t>
      </w:r>
      <w:r>
        <w:rPr>
          <w:rFonts w:hint="eastAsia"/>
          <w:sz w:val="24"/>
          <w:szCs w:val="24"/>
        </w:rPr>
        <w:t xml:space="preserve">does not </w:t>
      </w:r>
      <w:r>
        <w:rPr>
          <w:rFonts w:hint="eastAsia"/>
          <w:sz w:val="24"/>
          <w:szCs w:val="24"/>
        </w:rPr>
        <w:t xml:space="preserve">involve a </w:t>
      </w:r>
      <w:r>
        <w:rPr>
          <w:rFonts w:hint="eastAsia"/>
          <w:sz w:val="24"/>
          <w:szCs w:val="24"/>
        </w:rPr>
        <w:t xml:space="preserve">Hemiltonian </w:t>
      </w:r>
      <w:r>
        <w:rPr>
          <w:rFonts w:hint="eastAsia"/>
          <w:sz w:val="24"/>
          <w:szCs w:val="24"/>
        </w:rPr>
        <w:t xml:space="preserve">interpretation</w:t>
      </w:r>
      <w:r>
        <w:rPr>
          <w:rFonts w:hint="eastAsia"/>
          <w:sz w:val="24"/>
          <w:szCs w:val="24"/>
        </w:rPr>
        <w:t xml:space="preserve">. </w:t>
      </w:r>
      <w:r>
        <w:rPr>
          <w:rFonts w:hint="eastAsia"/>
          <w:sz w:val="24"/>
          <w:szCs w:val="24"/>
        </w:rPr>
        <w:t xml:space="preserve">It is a </w:t>
      </w:r>
      <w:r>
        <w:rPr>
          <w:rFonts w:hint="eastAsia"/>
          <w:sz w:val="24"/>
          <w:szCs w:val="24"/>
        </w:rPr>
        <w:t xml:space="preserve">representation</w:t>
      </w:r>
      <w:r>
        <w:rPr>
          <w:rFonts w:hint="eastAsia"/>
          <w:sz w:val="24"/>
          <w:szCs w:val="24"/>
        </w:rPr>
        <w:t xml:space="preserve"> of an arbitrary </w:t>
      </w:r>
      <w:r>
        <w:rPr>
          <w:rFonts w:hint="eastAsia"/>
          <w:sz w:val="24"/>
          <w:szCs w:val="24"/>
        </w:rPr>
        <w:t xml:space="preserve">quantum state that</w:t>
      </w:r>
      <w:r>
        <w:rPr>
          <w:rFonts w:hint="eastAsia"/>
          <w:sz w:val="24"/>
          <w:szCs w:val="24"/>
        </w:rPr>
        <w:t xml:space="preserve"> is represented in hardware and </w:t>
      </w:r>
      <w:r w:rsidR="00783BE5">
        <w:rPr>
          <w:rFonts w:hint="eastAsia"/>
          <w:sz w:val="24"/>
          <w:szCs w:val="24"/>
        </w:rPr>
        <w:t xml:space="preserve">is therefore </w:t>
      </w:r>
      <w:r>
        <w:rPr>
          <w:sz w:val="24"/>
          <w:szCs w:val="24"/>
        </w:rPr>
        <w:t xml:space="preserve">hardware efficient</w:t>
      </w:r>
      <w:r>
        <w:rPr>
          <w:rFonts w:hint="eastAsia"/>
          <w:sz w:val="24"/>
          <w:szCs w:val="24"/>
        </w:rPr>
        <w:t xml:space="preserve">. </w:t>
      </w:r>
    </w:p>
    <w:p>
      <w:pPr>
        <w:spacing w:after="0" w:line="264" w:lineRule="auto"/>
        <w:rPr>
          <w:sz w:val="18"/>
          <w:szCs w:val="18"/>
        </w:rPr>
      </w:pPr>
      <w:r>
        <w:rPr>
          <w:sz w:val="24"/>
          <w:szCs w:val="24"/>
        </w:rPr>
        <w:t xml:space="preserve">b) </w:t>
      </w:r>
      <w:r w:rsidRPr="00EF59B5">
        <w:rPr>
          <w:sz w:val="24"/>
          <w:szCs w:val="24"/>
        </w:rPr>
        <w:t xml:space="preserve">UCCSD Ansatz</w:t>
      </w:r>
    </w:p>
    <w:p>
      <w:pPr>
        <w:spacing w:after="0" w:line="264" w:lineRule="auto"/>
        <w:rPr>
          <w:sz w:val="24"/>
          <w:szCs w:val="24"/>
        </w:rPr>
      </w:pPr>
      <w:r w:rsidR="00141A8F">
        <w:rPr>
          <w:rFonts w:hint="eastAsia"/>
          <w:sz w:val="24"/>
          <w:szCs w:val="24"/>
        </w:rPr>
        <w:t xml:space="preserve">Through the </w:t>
      </w:r>
      <w:r>
        <w:rPr>
          <w:rFonts w:hint="eastAsia"/>
          <w:sz w:val="24"/>
          <w:szCs w:val="24"/>
        </w:rPr>
        <w:t xml:space="preserve">second </w:t>
      </w:r>
      <w:r>
        <w:rPr>
          <w:rFonts w:hint="eastAsia"/>
          <w:sz w:val="24"/>
          <w:szCs w:val="24"/>
        </w:rPr>
        <w:t xml:space="preserve">quantization</w:t>
      </w:r>
      <w:r w:rsidR="00EF59B5">
        <w:rPr>
          <w:rFonts w:hint="eastAsia"/>
          <w:sz w:val="24"/>
          <w:szCs w:val="24"/>
        </w:rPr>
        <w:t xml:space="preserve">, we express the </w:t>
      </w:r>
      <w:r w:rsidR="00EF59B5">
        <w:rPr>
          <w:rFonts w:hint="eastAsia"/>
          <w:sz w:val="24"/>
          <w:szCs w:val="24"/>
        </w:rPr>
        <w:t xml:space="preserve">Hamiltonian </w:t>
      </w:r>
      <w:r w:rsidR="00EF59B5">
        <w:rPr>
          <w:rFonts w:hint="eastAsia"/>
          <w:sz w:val="24"/>
          <w:szCs w:val="24"/>
        </w:rPr>
        <w:t xml:space="preserve">operator </w:t>
      </w:r>
      <w:r w:rsidR="00EF59B5">
        <w:rPr>
          <w:rFonts w:hint="eastAsia"/>
          <w:sz w:val="24"/>
          <w:szCs w:val="24"/>
        </w:rPr>
        <w:t xml:space="preserve">as the basis of </w:t>
      </w:r>
      <w:r w:rsidR="00EF59B5">
        <w:rPr>
          <w:rFonts w:hint="eastAsia"/>
          <w:sz w:val="24"/>
          <w:szCs w:val="24"/>
        </w:rPr>
        <w:t xml:space="preserve">the </w:t>
      </w:r>
      <w:r w:rsidR="00EF59B5">
        <w:rPr>
          <w:sz w:val="24"/>
          <w:szCs w:val="24"/>
        </w:rPr>
        <w:t xml:space="preserve">molecular</w:t>
      </w:r>
      <w:r w:rsidR="00EF59B5">
        <w:rPr>
          <w:rFonts w:hint="eastAsia"/>
          <w:sz w:val="24"/>
          <w:szCs w:val="24"/>
        </w:rPr>
        <w:t xml:space="preserve"> orbitals </w:t>
      </w:r>
      <w:r w:rsidR="00EF59B5">
        <w:rPr>
          <w:rFonts w:hint="eastAsia"/>
          <w:sz w:val="24"/>
          <w:szCs w:val="24"/>
        </w:rPr>
        <w:t xml:space="preserve">of the system. </w:t>
      </w:r>
      <w:r w:rsidR="00EF59B5">
        <w:rPr>
          <w:rFonts w:hint="eastAsia"/>
          <w:sz w:val="24"/>
          <w:szCs w:val="24"/>
        </w:rPr>
        <w:t xml:space="preserve">In the end, </w:t>
      </w:r>
      <w:r w:rsidR="00EF59B5">
        <w:rPr>
          <w:rFonts w:hint="eastAsia"/>
          <w:sz w:val="24"/>
          <w:szCs w:val="24"/>
        </w:rPr>
        <w:t xml:space="preserve">the state we</w:t>
      </w:r>
      <w:r w:rsidR="00EF59B5">
        <w:rPr>
          <w:rFonts w:hint="eastAsia"/>
          <w:sz w:val="24"/>
          <w:szCs w:val="24"/>
        </w:rPr>
        <w:t xml:space="preserve"> are looking for </w:t>
      </w:r>
      <w:r w:rsidR="00EF59B5">
        <w:rPr>
          <w:rFonts w:hint="eastAsia"/>
          <w:sz w:val="24"/>
          <w:szCs w:val="24"/>
        </w:rPr>
        <w:t xml:space="preserve">is expressed in the </w:t>
      </w:r>
      <w:r w:rsidR="00EF59B5">
        <w:rPr>
          <w:rFonts w:hint="eastAsia"/>
          <w:sz w:val="24"/>
          <w:szCs w:val="24"/>
        </w:rPr>
        <w:t xml:space="preserve">same </w:t>
      </w:r>
      <w:r w:rsidR="00EF59B5">
        <w:rPr>
          <w:sz w:val="24"/>
          <w:szCs w:val="24"/>
        </w:rPr>
        <w:t xml:space="preserve">Hilbert </w:t>
      </w:r>
      <w:r w:rsidR="00EF59B5">
        <w:rPr>
          <w:rFonts w:hint="eastAsia"/>
          <w:sz w:val="24"/>
          <w:szCs w:val="24"/>
        </w:rPr>
        <w:t xml:space="preserve">space as </w:t>
      </w:r>
      <w:r w:rsidR="00EF59B5">
        <w:rPr>
          <w:rFonts w:hint="eastAsia"/>
          <w:sz w:val="24"/>
          <w:szCs w:val="24"/>
        </w:rPr>
        <w:t xml:space="preserve">the Hamiltonian</w:t>
      </w:r>
      <w:r w:rsidR="00EF59B5">
        <w:rPr>
          <w:rFonts w:hint="eastAsia"/>
          <w:sz w:val="24"/>
          <w:szCs w:val="24"/>
        </w:rPr>
        <w:t xml:space="preserve">, so </w:t>
      </w:r>
      <w:r w:rsidR="00EF59B5">
        <w:rPr>
          <w:rFonts w:hint="eastAsia"/>
          <w:sz w:val="24"/>
          <w:szCs w:val="24"/>
        </w:rPr>
        <w:t xml:space="preserve">using the </w:t>
      </w:r>
      <w:r w:rsidR="00EF59B5">
        <w:rPr>
          <w:rFonts w:hint="eastAsia"/>
          <w:sz w:val="24"/>
          <w:szCs w:val="24"/>
        </w:rPr>
        <w:t xml:space="preserve">same </w:t>
      </w:r>
      <w:r w:rsidR="00EF59B5">
        <w:rPr>
          <w:rFonts w:hint="eastAsia"/>
          <w:sz w:val="24"/>
          <w:szCs w:val="24"/>
        </w:rPr>
        <w:t xml:space="preserve">spinorbit </w:t>
      </w:r>
      <w:r w:rsidR="00EF59B5">
        <w:rPr>
          <w:sz w:val="24"/>
          <w:szCs w:val="24"/>
        </w:rPr>
        <w:t xml:space="preserve">as the </w:t>
      </w:r>
      <w:r w:rsidR="00EF59B5">
        <w:rPr>
          <w:rFonts w:hint="eastAsia"/>
          <w:sz w:val="24"/>
          <w:szCs w:val="24"/>
        </w:rPr>
        <w:t xml:space="preserve">basis</w:t>
      </w:r>
      <w:r w:rsidR="00EF59B5">
        <w:rPr>
          <w:sz w:val="24"/>
          <w:szCs w:val="24"/>
        </w:rPr>
        <w:t xml:space="preserve">, </w:t>
      </w:r>
      <w:r w:rsidR="00EF59B5">
        <w:rPr>
          <w:rFonts w:hint="eastAsia"/>
          <w:sz w:val="24"/>
          <w:szCs w:val="24"/>
        </w:rPr>
        <w:t xml:space="preserve">we can express any quantum state in the </w:t>
      </w:r>
      <w:r w:rsidR="00EF59B5">
        <w:rPr>
          <w:sz w:val="24"/>
          <w:szCs w:val="24"/>
        </w:rPr>
        <w:t xml:space="preserve">Hilbert </w:t>
      </w:r>
      <w:r w:rsidR="00EF59B5">
        <w:rPr>
          <w:rFonts w:hint="eastAsia"/>
          <w:sz w:val="24"/>
          <w:szCs w:val="24"/>
        </w:rPr>
        <w:t xml:space="preserve">space where </w:t>
      </w:r>
      <w:r>
        <w:rPr>
          <w:rFonts w:hint="eastAsia"/>
          <w:sz w:val="24"/>
          <w:szCs w:val="24"/>
        </w:rPr>
        <w:t xml:space="preserve">the Hamiltonian </w:t>
      </w:r>
      <w:r>
        <w:rPr>
          <w:rFonts w:hint="eastAsia"/>
          <w:sz w:val="24"/>
          <w:szCs w:val="24"/>
        </w:rPr>
        <w:t xml:space="preserve">exists</w:t>
      </w:r>
      <w:r w:rsidR="00EF59B5">
        <w:rPr>
          <w:rFonts w:hint="eastAsia"/>
          <w:sz w:val="24"/>
          <w:szCs w:val="24"/>
        </w:rPr>
        <w:t xml:space="preserve">. </w:t>
      </w:r>
      <w:r>
        <w:rPr>
          <w:rFonts w:hint="eastAsia"/>
          <w:sz w:val="24"/>
          <w:szCs w:val="24"/>
        </w:rPr>
        <w:t xml:space="preserve">In this way, </w:t>
      </w:r>
      <w:r w:rsidR="00EF59B5">
        <w:rPr>
          <w:rFonts w:hint="eastAsia"/>
          <w:sz w:val="24"/>
          <w:szCs w:val="24"/>
        </w:rPr>
        <w:t xml:space="preserve">the quantum state </w:t>
      </w:r>
      <w:r w:rsidR="00EF59B5">
        <w:rPr>
          <w:rFonts w:hint="eastAsia"/>
          <w:sz w:val="24"/>
          <w:szCs w:val="24"/>
        </w:rPr>
        <w:t xml:space="preserve">is expressed through </w:t>
      </w:r>
      <w:r w:rsidR="00EF59B5">
        <w:rPr>
          <w:sz w:val="24"/>
          <w:szCs w:val="24"/>
        </w:rPr>
        <w:t xml:space="preserve">Coupled-Cluster </w:t>
      </w:r>
      <w:r w:rsidR="00EF59B5">
        <w:rPr>
          <w:rFonts w:hint="eastAsia"/>
          <w:sz w:val="24"/>
          <w:szCs w:val="24"/>
        </w:rPr>
        <w:t xml:space="preserve">Theory </w:t>
      </w:r>
      <w:r>
        <w:rPr>
          <w:rFonts w:hint="eastAsia"/>
          <w:sz w:val="24"/>
          <w:szCs w:val="24"/>
        </w:rPr>
        <w:t xml:space="preserve">using </w:t>
      </w:r>
      <w:r>
        <w:rPr>
          <w:rFonts w:hint="eastAsia"/>
          <w:sz w:val="24"/>
          <w:szCs w:val="24"/>
        </w:rPr>
        <w:t xml:space="preserve">the spin-orbit </w:t>
      </w:r>
      <w:r>
        <w:rPr>
          <w:rFonts w:hint="eastAsia"/>
          <w:sz w:val="24"/>
          <w:szCs w:val="24"/>
        </w:rPr>
        <w:t xml:space="preserve">wavefunction </w:t>
      </w:r>
      <w:r>
        <w:rPr>
          <w:rFonts w:hint="eastAsia"/>
          <w:sz w:val="24"/>
          <w:szCs w:val="24"/>
        </w:rPr>
        <w:t xml:space="preserve">of the molecule </w:t>
      </w:r>
      <w:r>
        <w:rPr>
          <w:sz w:val="24"/>
          <w:szCs w:val="24"/>
        </w:rPr>
        <w:t xml:space="preserve">as the basis</w:t>
      </w:r>
      <w:r>
        <w:rPr>
          <w:rFonts w:hint="eastAsia"/>
          <w:sz w:val="24"/>
          <w:szCs w:val="24"/>
        </w:rPr>
        <w:t xml:space="preserve">, and </w:t>
      </w:r>
      <w:r>
        <w:rPr>
          <w:rFonts w:hint="eastAsia"/>
          <w:sz w:val="24"/>
          <w:szCs w:val="24"/>
        </w:rPr>
        <w:t xml:space="preserve">considering</w:t>
      </w:r>
      <w:r w:rsidR="00EF59B5">
        <w:rPr>
          <w:rFonts w:hint="eastAsia"/>
          <w:sz w:val="24"/>
          <w:szCs w:val="24"/>
        </w:rPr>
        <w:t xml:space="preserve"> only up to </w:t>
      </w:r>
      <w:r w:rsidR="00EF59B5">
        <w:rPr>
          <w:sz w:val="24"/>
          <w:szCs w:val="24"/>
        </w:rPr>
        <w:t xml:space="preserve">2</w:t>
      </w:r>
      <w:r w:rsidRPr="00E40149" w:rsidR="00EF59B5">
        <w:rPr>
          <w:sz w:val="24"/>
          <w:szCs w:val="24"/>
          <w:vertAlign w:val="superscript"/>
        </w:rPr>
        <w:t xml:space="preserve">nd</w:t>
      </w:r>
      <w:r w:rsidR="00EF59B5">
        <w:rPr>
          <w:sz w:val="24"/>
          <w:szCs w:val="24"/>
        </w:rPr>
        <w:t xml:space="preserve"> -order excitation</w:t>
      </w:r>
      <w:r w:rsidR="00EF59B5">
        <w:rPr>
          <w:sz w:val="24"/>
          <w:szCs w:val="24"/>
        </w:rPr>
        <w:t xml:space="preserve">, the </w:t>
      </w:r>
      <w:r w:rsidR="00EF59B5">
        <w:rPr>
          <w:rFonts w:hint="eastAsia"/>
          <w:sz w:val="24"/>
          <w:szCs w:val="24"/>
        </w:rPr>
        <w:t xml:space="preserve">unitary </w:t>
      </w:r>
      <w:r w:rsidR="00EF59B5">
        <w:rPr>
          <w:rFonts w:hint="eastAsia"/>
          <w:sz w:val="24"/>
          <w:szCs w:val="24"/>
        </w:rPr>
        <w:t xml:space="preserve">expression is </w:t>
      </w:r>
      <w:r w:rsidR="00EF59B5">
        <w:rPr>
          <w:sz w:val="24"/>
          <w:szCs w:val="24"/>
        </w:rPr>
        <w:t xml:space="preserve">UCCSD </w:t>
      </w:r>
      <w:r w:rsidR="00EF59B5">
        <w:rPr>
          <w:rFonts w:hint="eastAsia"/>
          <w:sz w:val="24"/>
          <w:szCs w:val="24"/>
        </w:rPr>
        <w:t xml:space="preserve">(</w:t>
      </w:r>
      <w:r w:rsidR="00EF59B5">
        <w:rPr>
          <w:sz w:val="24"/>
          <w:szCs w:val="24"/>
        </w:rPr>
        <w:t xml:space="preserve">Unitary Coupled </w:t>
      </w:r>
      <w:r w:rsidR="00EF59B5">
        <w:rPr>
          <w:sz w:val="24"/>
          <w:szCs w:val="24"/>
        </w:rPr>
        <w:lastRenderedPageBreak/>
        <w:t xml:space="preserve">Cluster Singles and Doubles</w:t>
      </w:r>
      <w:r w:rsidR="00EF59B5">
        <w:rPr>
          <w:rFonts w:hint="eastAsia"/>
          <w:sz w:val="24"/>
          <w:szCs w:val="24"/>
        </w:rPr>
        <w:t xml:space="preserve">), and the </w:t>
      </w:r>
      <w:r>
        <w:rPr>
          <w:rFonts w:hint="eastAsia"/>
          <w:sz w:val="24"/>
          <w:szCs w:val="24"/>
        </w:rPr>
        <w:t xml:space="preserve">expression is </w:t>
      </w:r>
      <w:r w:rsidR="00EF59B5">
        <w:rPr>
          <w:rFonts w:hint="eastAsia"/>
          <w:sz w:val="24"/>
          <w:szCs w:val="24"/>
        </w:rPr>
        <w:t xml:space="preserve">as follows</w:t>
      </w:r>
      <w:r w:rsidR="00EF59B5">
        <w:rPr>
          <w:rFonts w:hint="eastAsia"/>
          <w:sz w:val="24"/>
          <w:szCs w:val="24"/>
        </w:rPr>
        <w:t xml:space="preserve">. </w:t>
      </w:r>
    </w:p>
    <w:p>
      <w:pPr>
        <w:spacing w:after="0" w:line="360" w:lineRule="auto"/>
        <w:rPr>
          <w:sz w:val="24"/>
          <w:szCs w:val="24"/>
        </w:rPr>
      </w:pPr>
      <m:oMathPara>
        <m:oMath>
          <m:acc>
            <m:accPr>
              <m:ctrlPr>
                <w:rPr>
                  <w:rFonts w:ascii="Cambria Math" w:hAnsi="Cambria Math"/>
                  <w:i/>
                  <w:iCs/>
                  <w:sz w:val="24"/>
                  <w:szCs w:val="24"/>
                </w:rPr>
              </m:ctrlPr>
            </m:accPr>
            <m:e>
              <m:r>
                <w:rPr>
                  <w:rFonts w:ascii="Cambria Math" w:hAnsi="Cambria Math"/>
                  <w:sz w:val="24"/>
                  <w:szCs w:val="24"/>
                </w:rPr>
                <m:t>T</m:t>
              </m:r>
            </m:e>
          </m:acc>
          <m:r>
            <w:rPr>
              <w:rFonts w:ascii="Cambria Math" w:hAnsi="Cambria Math"/>
              <w:sz w:val="24"/>
              <w:szCs w:val="24"/>
            </w:rPr>
            <m:t>=</m:t>
          </m:r>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T</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T</m:t>
                  </m:r>
                </m:e>
              </m:acc>
            </m:e>
            <m:sub>
              <m:r>
                <w:rPr>
                  <w:rFonts w:ascii="Cambria Math" w:hAnsi="Cambria Math"/>
                  <w:sz w:val="24"/>
                  <w:szCs w:val="24"/>
                </w:rPr>
                <m:t>2</m:t>
              </m:r>
            </m:sub>
          </m:sSub>
          <m:r>
            <w:rPr>
              <w:rFonts w:ascii="Cambria Math" w:hAnsi="Cambria Math"/>
              <w:sz w:val="24"/>
              <w:szCs w:val="24"/>
            </w:rPr>
            <m:t>,</m:t>
          </m:r>
          <m:r>
            <w:rPr>
              <w:rFonts w:hint="eastAsia"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Cluster</m:t>
              </m:r>
              <m:r>
                <w:rPr>
                  <w:rFonts w:hint="eastAsia" w:ascii="Cambria Math" w:hAnsi="Cambria Math"/>
                  <w:sz w:val="24"/>
                  <w:szCs w:val="24"/>
                </w:rPr>
                <m:t xml:space="preserve"> </m:t>
              </m:r>
              <m:r>
                <w:rPr>
                  <w:rFonts w:ascii="Cambria Math" w:hAnsi="Cambria Math"/>
                  <w:sz w:val="24"/>
                  <w:szCs w:val="24"/>
                </w:rPr>
                <m:t>operator</m:t>
              </m:r>
              <m:r>
                <w:rPr>
                  <w:rFonts w:hint="eastAsia" w:ascii="Cambria Math" w:hAnsi="Cambria Math"/>
                  <w:sz w:val="24"/>
                  <w:szCs w:val="24"/>
                </w:rPr>
                <m:t xml:space="preserve"> </m:t>
              </m:r>
            </m:e>
          </m:d>
        </m:oMath>
      </m:oMathPara>
    </w:p>
    <w:p>
      <w:pPr>
        <w:spacing w:after="0" w:line="360" w:lineRule="auto"/>
        <w:rPr>
          <w:sz w:val="24"/>
          <w:szCs w:val="24"/>
        </w:rPr>
      </w:pPr>
      <m:oMathPara>
        <m:oMath>
          <m:r>
            <w:rPr>
              <w:rFonts w:ascii="Cambria Math" w:hAnsi="Cambria Math"/>
              <w:sz w:val="24"/>
              <w:szCs w:val="24"/>
            </w:rPr>
            <m:t xml:space="preserve">where,  </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nary>
            <m:naryPr>
              <m:chr m:val="∑"/>
              <m:limLoc m:val="undOvr"/>
              <m:supHide m:val="1"/>
              <m:ctrlPr>
                <w:rPr>
                  <w:rFonts w:ascii="Cambria Math" w:hAnsi="Cambria Math"/>
                  <w:i/>
                  <w:iCs/>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a</m:t>
              </m:r>
            </m:sub>
            <m:sup/>
            <m:e>
              <m:sSubSup>
                <m:sSubSupPr>
                  <m:ctrlPr>
                    <w:rPr>
                      <w:rFonts w:ascii="Cambria Math" w:hAnsi="Cambria Math"/>
                      <w:i/>
                      <w:iCs/>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a</m:t>
                  </m:r>
                </m:sup>
              </m:sSubSup>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a</m:t>
                  </m:r>
                </m:sub>
                <m:sup>
                  <m:r>
                    <m:rPr>
                      <m:sty m:val="p"/>
                    </m:rPr>
                    <w:rPr>
                      <w:rFonts w:ascii="Cambria Math" w:hAnsi="Cambria Math"/>
                      <w:sz w:val="24"/>
                      <w:szCs w:val="24"/>
                    </w:rPr>
                    <m:t>†</m:t>
                  </m:r>
                </m:sup>
              </m:sSubSup>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i</m:t>
                  </m:r>
                </m:sub>
              </m:sSub>
            </m:e>
          </m:nary>
          <m:r>
            <m:rPr>
              <m:sty m:val="p"/>
            </m:rP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m:t>
              </m:r>
            </m:sub>
          </m:sSub>
          <m:r>
            <m:rPr>
              <m:sty m:val="p"/>
            </m:rPr>
            <w:rPr>
              <w:rFonts w:ascii="Cambria Math" w:hAnsi="Cambria Math"/>
              <w:sz w:val="24"/>
              <w:szCs w:val="24"/>
            </w:rPr>
            <m:t>=</m:t>
          </m:r>
          <m:nary>
            <m:naryPr>
              <m:chr m:val="∑"/>
              <m:limLoc m:val="undOvr"/>
              <m:supHide m:val="1"/>
              <m:ctrlPr>
                <w:rPr>
                  <w:rFonts w:ascii="Cambria Math" w:hAnsi="Cambria Math"/>
                  <w:i/>
                  <w:iCs/>
                  <w:sz w:val="24"/>
                  <w:szCs w:val="24"/>
                </w:rPr>
              </m:ctrlPr>
            </m:naryPr>
            <m:sub>
              <m:r>
                <w:rPr>
                  <w:rFonts w:ascii="Cambria Math" w:hAnsi="Cambria Math"/>
                  <w:sz w:val="24"/>
                  <w:szCs w:val="24"/>
                </w:rPr>
                <m:t>ijab</m:t>
              </m:r>
            </m:sub>
            <m:sup/>
            <m:e>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ab</m:t>
                  </m:r>
                </m:sup>
              </m:sSubSup>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a</m:t>
                  </m:r>
                </m:sub>
                <m:sup>
                  <m:r>
                    <m:rPr>
                      <m:sty m:val="p"/>
                    </m:rPr>
                    <w:rPr>
                      <w:rFonts w:ascii="Cambria Math" w:hAnsi="Cambria Math"/>
                      <w:sz w:val="24"/>
                      <w:szCs w:val="24"/>
                    </w:rPr>
                    <m:t>†</m:t>
                  </m:r>
                </m:sup>
              </m:sSubSup>
              <m:sSubSup>
                <m:sSubSupPr>
                  <m:ctrlPr>
                    <w:rPr>
                      <w:rFonts w:ascii="Cambria Math" w:hAnsi="Cambria Math"/>
                      <w:i/>
                      <w:iCs/>
                      <w:sz w:val="24"/>
                      <w:szCs w:val="24"/>
                    </w:rPr>
                  </m:ctrlPr>
                </m:sSubSup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b</m:t>
                  </m:r>
                </m:sub>
                <m:sup>
                  <m:r>
                    <m:rPr>
                      <m:sty m:val="p"/>
                    </m:rPr>
                    <w:rPr>
                      <w:rFonts w:ascii="Cambria Math" w:hAnsi="Cambria Math"/>
                      <w:sz w:val="24"/>
                      <w:szCs w:val="24"/>
                    </w:rPr>
                    <m:t>†</m:t>
                  </m:r>
                </m:sup>
              </m:sSubSup>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j</m:t>
                  </m:r>
                </m:sub>
              </m:sSub>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a</m:t>
                      </m:r>
                    </m:e>
                  </m:acc>
                </m:e>
                <m:sub>
                  <m:r>
                    <w:rPr>
                      <w:rFonts w:ascii="Cambria Math" w:hAnsi="Cambria Math"/>
                      <w:sz w:val="24"/>
                      <w:szCs w:val="24"/>
                    </w:rPr>
                    <m:t>i</m:t>
                  </m:r>
                </m:sub>
              </m:sSub>
            </m:e>
          </m:nary>
        </m:oMath>
      </m:oMathPara>
    </w:p>
    <w:p>
      <w:pPr>
        <w:spacing w:after="0" w:line="360" w:lineRule="auto"/>
        <w:jc w:val="both"/>
        <w:rPr>
          <w:iCs/>
          <w:sz w:val="24"/>
          <w:szCs w:val="24"/>
        </w:rPr>
      </w:pPr>
      <m:oMathPara>
        <m:oMath>
          <m:sSub>
            <m:sSubPr>
              <m:ctrlPr>
                <w:rPr>
                  <w:rFonts w:ascii="Cambria Math" w:hAnsi="Cambria Math"/>
                  <w:i/>
                  <w:sz w:val="24"/>
                  <w:szCs w:val="24"/>
                </w:rPr>
              </m:ctrlPr>
            </m:sSubPr>
            <m:e>
              <m:d>
                <m:dPr>
                  <m:begChr m:val="|"/>
                  <m:endChr m:val="⟩"/>
                  <m:ctrlPr>
                    <w:rPr>
                      <w:rFonts w:ascii="Cambria Math" w:hAnsi="Cambria Math"/>
                      <w:i/>
                      <w:iCs/>
                      <w:sz w:val="24"/>
                      <w:szCs w:val="24"/>
                    </w:rPr>
                  </m:ctrlPr>
                </m:dPr>
                <m:e>
                  <m:r>
                    <m:rPr>
                      <m:sty m:val="p"/>
                    </m:rPr>
                    <w:rPr>
                      <w:rFonts w:ascii="Cambria Math" w:hAnsi="Cambria Math"/>
                      <w:sz w:val="24"/>
                      <w:szCs w:val="24"/>
                    </w:rPr>
                    <m:t>Ψ</m:t>
                  </m:r>
                </m:e>
              </m:d>
            </m:e>
            <m:sub>
              <m:r>
                <w:rPr>
                  <w:rFonts w:ascii="Cambria Math" w:hAnsi="Cambria Math"/>
                  <w:sz w:val="24"/>
                  <w:szCs w:val="24"/>
                </w:rPr>
                <m:t>UCCSD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acc>
                <m:accPr>
                  <m:ctrlPr>
                    <w:rPr>
                      <w:rFonts w:ascii="Cambria Math" w:hAnsi="Cambria Math"/>
                      <w:i/>
                      <w:sz w:val="24"/>
                      <w:szCs w:val="24"/>
                    </w:rPr>
                  </m:ctrlPr>
                </m:accPr>
                <m:e>
                  <m:r>
                    <w:rPr>
                      <w:rFonts w:ascii="Cambria Math" w:hAnsi="Cambria Math"/>
                      <w:sz w:val="24"/>
                      <w:szCs w:val="24"/>
                    </w:rPr>
                    <m:t>T</m:t>
                  </m:r>
                </m:e>
              </m:acc>
              <m:r>
                <w:rPr>
                  <w:rFonts w:ascii="Cambria Math" w:hAnsi="Cambria Math"/>
                  <w:sz w:val="24"/>
                  <w:szCs w:val="24"/>
                </w:rPr>
                <m:t>-</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T</m:t>
                      </m:r>
                    </m:e>
                  </m:acc>
                </m:e>
                <m:sup>
                  <m:r>
                    <w:rPr>
                      <w:rFonts w:ascii="Cambria Math" w:hAnsi="Cambria Math"/>
                      <w:sz w:val="24"/>
                      <w:szCs w:val="24"/>
                    </w:rPr>
                    <m:t>†</m:t>
                  </m:r>
                </m:sup>
              </m:sSup>
            </m:sup>
          </m:sSup>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ψ</m:t>
                  </m:r>
                </m:e>
                <m:sub>
                  <m:r>
                    <w:rPr>
                      <w:rFonts w:ascii="Cambria Math" w:hAnsi="Cambria Math"/>
                      <w:sz w:val="24"/>
                      <w:szCs w:val="24"/>
                    </w:rPr>
                    <m:t>ref</m:t>
                  </m:r>
                </m:sub>
              </m:sSub>
            </m:e>
          </m:d>
        </m:oMath>
      </m:oMathPara>
    </w:p>
    <w:p>
      <w:pPr>
        <w:rPr>
          <w:sz w:val="24"/>
          <w:szCs w:val="24"/>
        </w:rPr>
      </w:pPr>
      <w:r>
        <w:rPr>
          <w:rFonts w:hint="eastAsia"/>
          <w:sz w:val="24"/>
          <w:szCs w:val="24"/>
        </w:rPr>
        <w:t xml:space="preserve">The state is represented via creation/destruction operators, which </w:t>
      </w:r>
      <w:r>
        <w:rPr>
          <w:rFonts w:hint="eastAsia"/>
          <w:sz w:val="24"/>
          <w:szCs w:val="24"/>
        </w:rPr>
        <w:t xml:space="preserve">can be encoded in a quantum circuit via </w:t>
      </w:r>
      <w:r>
        <w:rPr>
          <w:sz w:val="24"/>
          <w:szCs w:val="24"/>
        </w:rPr>
        <w:t xml:space="preserve">Jordan-Wigner mapping </w:t>
      </w:r>
      <w:r>
        <w:rPr>
          <w:rFonts w:hint="eastAsia"/>
          <w:sz w:val="24"/>
          <w:szCs w:val="24"/>
        </w:rPr>
        <w:t xml:space="preserve">or </w:t>
      </w:r>
      <w:r>
        <w:rPr>
          <w:sz w:val="24"/>
          <w:szCs w:val="24"/>
        </w:rPr>
        <w:t xml:space="preserve">parity mapping</w:t>
      </w:r>
      <w:r>
        <w:rPr>
          <w:rFonts w:hint="eastAsia"/>
          <w:sz w:val="24"/>
          <w:szCs w:val="24"/>
        </w:rPr>
        <w:t xml:space="preserve">.</w:t>
      </w:r>
    </w:p>
    <w:p>
      <w:pPr>
        <w:spacing w:after="0"/>
        <w:rPr>
          <w:sz w:val="24"/>
          <w:szCs w:val="24"/>
        </w:rPr>
      </w:pPr>
      <w:r w:rsidRPr="00FD3066">
        <w:rPr>
          <w:sz w:val="24"/>
          <w:szCs w:val="24"/>
        </w:rPr>
        <w:t xml:space="preserve">For each Pauli </w:t>
      </w:r>
      <w:r w:rsidRPr="00FD3066">
        <w:rPr>
          <w:sz w:val="24"/>
          <w:szCs w:val="24"/>
        </w:rPr>
        <w:t xml:space="preserve">string</w:t>
      </w:r>
      <w:r w:rsidRPr="00FD3066">
        <w:rPr>
          <w:sz w:val="24"/>
          <w:szCs w:val="24"/>
        </w:rPr>
        <w:t xml:space="preserve"> in the Hamiltonian </w:t>
      </w:r>
      <w:r w:rsidRPr="00FD3066">
        <w:rPr>
          <w:sz w:val="24"/>
          <w:szCs w:val="24"/>
        </w:rPr>
        <w:t xml:space="preserve">of these constructed quantum </w:t>
      </w:r>
      <w:r w:rsidRPr="00FD3066">
        <w:rPr>
          <w:sz w:val="24"/>
          <w:szCs w:val="24"/>
        </w:rPr>
        <w:t xml:space="preserve">circuits</w:t>
      </w:r>
      <w:r w:rsidRPr="00FD3066">
        <w:rPr>
          <w:sz w:val="24"/>
          <w:szCs w:val="24"/>
        </w:rPr>
        <w:t xml:space="preserve">, the energy of the system is </w:t>
      </w:r>
      <w:r w:rsidRPr="00FD3066">
        <w:rPr>
          <w:sz w:val="24"/>
          <w:szCs w:val="24"/>
        </w:rPr>
        <w:t xml:space="preserve">calculated </w:t>
      </w:r>
      <w:r w:rsidRPr="00FD3066">
        <w:rPr>
          <w:sz w:val="24"/>
          <w:szCs w:val="24"/>
        </w:rPr>
        <w:t xml:space="preserve">by measuring </w:t>
      </w:r>
      <w:r w:rsidRPr="00FD3066">
        <w:rPr>
          <w:sz w:val="24"/>
          <w:szCs w:val="24"/>
        </w:rPr>
        <w:t xml:space="preserve">the expectation value </w:t>
      </w:r>
      <w:r w:rsidRPr="00FD3066">
        <w:rPr>
          <w:sz w:val="24"/>
          <w:szCs w:val="24"/>
        </w:rPr>
        <w:t xml:space="preserve">for</w:t>
      </w:r>
      <w:r w:rsidRPr="00FD3066">
        <w:rPr>
          <w:sz w:val="24"/>
          <w:szCs w:val="24"/>
        </w:rPr>
        <w:t xml:space="preserve"> each Pauli string. </w:t>
      </w:r>
      <w:r w:rsidRPr="00FD3066">
        <w:rPr>
          <w:sz w:val="24"/>
          <w:szCs w:val="24"/>
        </w:rPr>
        <w:t xml:space="preserve">By </w:t>
      </w:r>
      <w:r w:rsidR="00993F7D">
        <w:rPr>
          <w:rFonts w:hint="eastAsia"/>
          <w:sz w:val="24"/>
          <w:szCs w:val="24"/>
        </w:rPr>
        <w:t xml:space="preserve">iterating over these measurements and </w:t>
      </w:r>
      <w:r w:rsidRPr="00FD3066">
        <w:rPr>
          <w:sz w:val="24"/>
          <w:szCs w:val="24"/>
        </w:rPr>
        <w:t xml:space="preserve">optimizing the parameters of the ansatz </w:t>
      </w:r>
      <w:r w:rsidRPr="00FD3066">
        <w:rPr>
          <w:sz w:val="24"/>
          <w:szCs w:val="24"/>
        </w:rPr>
        <w:t xml:space="preserve">so that </w:t>
      </w:r>
      <w:r w:rsidR="00993F7D">
        <w:rPr>
          <w:rFonts w:hint="eastAsia"/>
          <w:sz w:val="24"/>
          <w:szCs w:val="24"/>
        </w:rPr>
        <w:t xml:space="preserve">the calculated </w:t>
      </w:r>
      <w:r w:rsidRPr="00FD3066">
        <w:rPr>
          <w:sz w:val="24"/>
          <w:szCs w:val="24"/>
        </w:rPr>
        <w:t xml:space="preserve">energy is minimized</w:t>
      </w:r>
      <w:r w:rsidRPr="00FD3066">
        <w:rPr>
          <w:sz w:val="24"/>
          <w:szCs w:val="24"/>
        </w:rPr>
        <w:t xml:space="preserve">, we find the </w:t>
      </w:r>
      <w:r w:rsidRPr="00FD3066">
        <w:rPr>
          <w:sz w:val="24"/>
          <w:szCs w:val="24"/>
        </w:rPr>
        <w:t xml:space="preserve">minimum </w:t>
      </w:r>
      <w:r w:rsidR="00E57F18">
        <w:rPr>
          <w:rFonts w:hint="eastAsia"/>
          <w:sz w:val="24"/>
          <w:szCs w:val="24"/>
        </w:rPr>
        <w:t xml:space="preserve">of</w:t>
      </w:r>
      <w:r w:rsidRPr="00FD3066">
        <w:rPr>
          <w:sz w:val="24"/>
          <w:szCs w:val="24"/>
        </w:rPr>
        <w:t xml:space="preserve"> the upper bound on the ground state energy. </w:t>
      </w:r>
      <w:r w:rsidRPr="00FD3066">
        <w:rPr>
          <w:sz w:val="24"/>
          <w:szCs w:val="24"/>
        </w:rPr>
        <w:t xml:space="preserve">The resulting </w:t>
      </w:r>
      <w:r w:rsidR="00141A8F">
        <w:rPr>
          <w:rFonts w:hint="eastAsia"/>
          <w:sz w:val="24"/>
          <w:szCs w:val="24"/>
        </w:rPr>
        <w:t xml:space="preserve">minimum </w:t>
      </w:r>
      <w:r w:rsidR="00141A8F">
        <w:rPr>
          <w:rFonts w:hint="eastAsia"/>
          <w:sz w:val="24"/>
          <w:szCs w:val="24"/>
        </w:rPr>
        <w:t xml:space="preserve">corresponds </w:t>
      </w:r>
      <w:r w:rsidRPr="00FD3066">
        <w:rPr>
          <w:sz w:val="24"/>
          <w:szCs w:val="24"/>
        </w:rPr>
        <w:t xml:space="preserve">to the ground state energy calculated</w:t>
      </w:r>
      <w:r w:rsidR="00141A8F">
        <w:rPr>
          <w:rFonts w:hint="eastAsia"/>
          <w:sz w:val="24"/>
          <w:szCs w:val="24"/>
        </w:rPr>
        <w:t xml:space="preserve"> by the VQE algorithm for the system.</w:t>
      </w:r>
    </w:p>
    <w:p w:rsidRPr="00141A8F" w:rsidR="00E57F18" w:rsidP="00FD3066" w:rsidRDefault="00E57F18" w14:paraId="6822A762" w14:textId="77777777">
      <w:pPr>
        <w:spacing w:after="0"/>
        <w:rPr>
          <w:sz w:val="24"/>
          <w:szCs w:val="24"/>
        </w:rPr>
      </w:pPr>
    </w:p>
    <w:p>
      <w:pPr>
        <w:spacing w:after="0"/>
        <w:rPr>
          <w:b/>
          <w:bCs/>
          <w:sz w:val="38"/>
          <w:szCs w:val="43"/>
        </w:rPr>
      </w:pPr>
      <w:r>
        <w:rPr>
          <w:b/>
          <w:bCs/>
          <w:sz w:val="38"/>
          <w:szCs w:val="43"/>
        </w:rPr>
        <w:t xml:space="preserve">2.2 </w:t>
      </w:r>
      <w:r w:rsidRPr="004E07E2">
        <w:rPr>
          <w:b/>
          <w:bCs/>
          <w:sz w:val="28"/>
        </w:rPr>
        <w:t xml:space="preserve">Fragmental Molecular orbital </w:t>
      </w:r>
      <w:r w:rsidRPr="004E07E2">
        <w:rPr>
          <w:b/>
          <w:bCs/>
          <w:sz w:val="28"/>
        </w:rPr>
        <w:t xml:space="preserve">(</w:t>
      </w:r>
      <w:r w:rsidRPr="004E07E2">
        <w:rPr>
          <w:b/>
          <w:bCs/>
          <w:sz w:val="33"/>
          <w:szCs w:val="38"/>
        </w:rPr>
        <w:t xml:space="preserve">FMO</w:t>
      </w:r>
      <w:r w:rsidRPr="004E07E2">
        <w:rPr>
          <w:b/>
          <w:bCs/>
          <w:sz w:val="28"/>
        </w:rPr>
        <w:t xml:space="preserve">)</w:t>
      </w:r>
    </w:p>
    <w:p w:rsidRPr="00462837" w:rsidR="00462837" w:rsidP="005B4A41" w:rsidRDefault="00462837" w14:paraId="140C175B" w14:textId="2695DF6F">
      <w:pPr>
        <w:spacing w:after="0"/>
        <w:jc w:val="center"/>
      </w:pPr>
      <w:r>
        <w:rPr>
          <w:rFonts w:hint="eastAsia"/>
          <w:noProof/>
        </w:rPr>
        <w:drawing>
          <wp:inline distT="0" distB="0" distL="0" distR="0" wp14:anchorId="337BFD93" wp14:editId="36BBCBE4">
            <wp:extent cx="2082800" cy="1025279"/>
            <wp:effectExtent l="0" t="0" r="0" b="3810"/>
            <wp:docPr id="66714529" name="그림 2" descr="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4529" name="그림 2" descr="원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2641" cy="1074427"/>
                    </a:xfrm>
                    <a:prstGeom prst="rect">
                      <a:avLst/>
                    </a:prstGeom>
                  </pic:spPr>
                </pic:pic>
              </a:graphicData>
            </a:graphic>
          </wp:inline>
        </w:drawing>
      </w:r>
      <w:r>
        <w:rPr>
          <w:rFonts w:hint="eastAsia"/>
          <w:noProof/>
        </w:rPr>
        <w:drawing>
          <wp:inline distT="0" distB="0" distL="0" distR="0" wp14:anchorId="5D89BB59" wp14:editId="07E53727">
            <wp:extent cx="2822222" cy="1031834"/>
            <wp:effectExtent l="0" t="0" r="0" b="0"/>
            <wp:docPr id="780559789" name="그림 3" descr="도표,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9789" name="그림 3" descr="도표, 라인, 그래프, 스크린샷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809" cy="1075556"/>
                    </a:xfrm>
                    <a:prstGeom prst="rect">
                      <a:avLst/>
                    </a:prstGeom>
                  </pic:spPr>
                </pic:pic>
              </a:graphicData>
            </a:graphic>
          </wp:inline>
        </w:drawing>
      </w:r>
    </w:p>
    <w:p>
      <w:pPr>
        <w:spacing w:after="0"/>
        <w:rPr>
          <w:sz w:val="24"/>
          <w:szCs w:val="24"/>
        </w:rPr>
      </w:pPr>
      <w:r w:rsidRPr="00051B71">
        <w:rPr>
          <w:rFonts w:hint="eastAsia"/>
          <w:sz w:val="24"/>
          <w:szCs w:val="24"/>
        </w:rPr>
        <w:t xml:space="preserve">In the calculation of the ground state energy of a molecule</w:t>
      </w:r>
      <w:r w:rsidRPr="00051B71">
        <w:rPr>
          <w:rFonts w:hint="eastAsia"/>
          <w:sz w:val="24"/>
          <w:szCs w:val="24"/>
        </w:rPr>
        <w:t xml:space="preserve">, the computational complexity </w:t>
      </w:r>
      <w:r w:rsidRPr="00051B71">
        <w:rPr>
          <w:rFonts w:hint="eastAsia"/>
          <w:sz w:val="24"/>
          <w:szCs w:val="24"/>
        </w:rPr>
        <w:t xml:space="preserve">has </w:t>
      </w:r>
      <w:r w:rsidRPr="00051B71">
        <w:rPr>
          <w:rFonts w:hint="eastAsia"/>
          <w:sz w:val="24"/>
          <w:szCs w:val="24"/>
        </w:rPr>
        <w:t xml:space="preserve">an exponential scale with the size of the system</w:t>
      </w:r>
      <w:r w:rsidRPr="00051B71">
        <w:rPr>
          <w:rFonts w:hint="eastAsia"/>
          <w:sz w:val="24"/>
          <w:szCs w:val="24"/>
        </w:rPr>
        <w:t xml:space="preserve">, so it </w:t>
      </w:r>
      <w:r w:rsidRPr="00051B71">
        <w:rPr>
          <w:rFonts w:hint="eastAsia"/>
          <w:sz w:val="24"/>
          <w:szCs w:val="24"/>
        </w:rPr>
        <w:t xml:space="preserve">is generally </w:t>
      </w:r>
      <w:r w:rsidRPr="00051B71">
        <w:rPr>
          <w:rFonts w:hint="eastAsia"/>
          <w:sz w:val="24"/>
          <w:szCs w:val="24"/>
        </w:rPr>
        <w:t xml:space="preserve">very difficult </w:t>
      </w:r>
      <w:r w:rsidRPr="00051B71">
        <w:rPr>
          <w:rFonts w:hint="eastAsia"/>
          <w:sz w:val="24"/>
          <w:szCs w:val="24"/>
        </w:rPr>
        <w:t xml:space="preserve">to deal with </w:t>
      </w:r>
      <w:r w:rsidRPr="00051B71">
        <w:rPr>
          <w:rFonts w:hint="eastAsia"/>
          <w:sz w:val="24"/>
          <w:szCs w:val="24"/>
        </w:rPr>
        <w:t xml:space="preserve">large systems</w:t>
      </w:r>
      <w:r w:rsidRPr="00051B71">
        <w:rPr>
          <w:rFonts w:hint="eastAsia"/>
          <w:sz w:val="24"/>
          <w:szCs w:val="24"/>
        </w:rPr>
        <w:t xml:space="preserve">. Therefore</w:t>
      </w:r>
      <w:r w:rsidRPr="00051B71">
        <w:rPr>
          <w:sz w:val="24"/>
          <w:szCs w:val="24"/>
        </w:rPr>
        <w:t xml:space="preserve">,</w:t>
      </w:r>
      <w:r w:rsidRPr="00051B71">
        <w:rPr>
          <w:rFonts w:hint="eastAsia"/>
          <w:sz w:val="24"/>
          <w:szCs w:val="24"/>
        </w:rPr>
        <w:t xml:space="preserve"> a </w:t>
      </w:r>
      <w:r w:rsidRPr="00051B71">
        <w:rPr>
          <w:rFonts w:hint="eastAsia"/>
          <w:sz w:val="24"/>
          <w:szCs w:val="24"/>
        </w:rPr>
        <w:t xml:space="preserve">method of dividing </w:t>
      </w:r>
      <w:r w:rsidRPr="00051B71">
        <w:rPr>
          <w:rFonts w:hint="eastAsia"/>
          <w:sz w:val="24"/>
          <w:szCs w:val="24"/>
        </w:rPr>
        <w:t xml:space="preserve">a large system </w:t>
      </w:r>
      <w:r w:rsidRPr="00051B71">
        <w:rPr>
          <w:sz w:val="24"/>
          <w:szCs w:val="24"/>
        </w:rPr>
        <w:t xml:space="preserve">into </w:t>
      </w:r>
      <w:r w:rsidRPr="00051B71">
        <w:rPr>
          <w:rFonts w:hint="eastAsia"/>
          <w:sz w:val="24"/>
          <w:szCs w:val="24"/>
        </w:rPr>
        <w:t xml:space="preserve">several repeating structures, called </w:t>
      </w:r>
      <w:r w:rsidRPr="00051B71">
        <w:rPr>
          <w:sz w:val="24"/>
          <w:szCs w:val="24"/>
        </w:rPr>
        <w:t xml:space="preserve">fragments</w:t>
      </w:r>
      <w:r w:rsidRPr="00051B71">
        <w:rPr>
          <w:rFonts w:hint="eastAsia"/>
          <w:sz w:val="24"/>
          <w:szCs w:val="24"/>
        </w:rPr>
        <w:t xml:space="preserve">, has been proposed [</w:t>
      </w:r>
      <w:r w:rsidRPr="00051B71">
        <w:rPr>
          <w:sz w:val="24"/>
          <w:szCs w:val="24"/>
        </w:rPr>
        <w:t xml:space="preserve">kitaura</w:t>
      </w:r>
      <w:r w:rsidRPr="00051B71">
        <w:rPr>
          <w:rFonts w:hint="eastAsia"/>
          <w:sz w:val="24"/>
          <w:szCs w:val="24"/>
        </w:rPr>
        <w:t xml:space="preserve">]. The basic idea of the FMO method is to divide the whole molecular system into small fragments and obtain the energy of the whole system by using the energy of all fragments and the energy of all pairs of fragments. One fragment is called a </w:t>
      </w:r>
      <w:r w:rsidR="00993F7D">
        <w:rPr>
          <w:rFonts w:hint="eastAsia"/>
          <w:sz w:val="24"/>
          <w:szCs w:val="24"/>
        </w:rPr>
        <w:t xml:space="preserve">monomer</w:t>
      </w:r>
      <w:r w:rsidRPr="00051B71">
        <w:rPr>
          <w:rFonts w:hint="eastAsia"/>
          <w:sz w:val="24"/>
          <w:szCs w:val="24"/>
        </w:rPr>
        <w:t xml:space="preserve">, and </w:t>
      </w:r>
      <w:r w:rsidR="00993F7D">
        <w:rPr>
          <w:rFonts w:hint="eastAsia"/>
          <w:sz w:val="24"/>
          <w:szCs w:val="24"/>
        </w:rPr>
        <w:t xml:space="preserve">each </w:t>
      </w:r>
      <w:r w:rsidRPr="00051B71">
        <w:rPr>
          <w:rFonts w:hint="eastAsia"/>
          <w:sz w:val="24"/>
          <w:szCs w:val="24"/>
        </w:rPr>
        <w:t xml:space="preserve">pair of </w:t>
      </w:r>
      <w:r w:rsidR="00993F7D">
        <w:rPr>
          <w:sz w:val="24"/>
          <w:szCs w:val="24"/>
        </w:rPr>
        <w:t xml:space="preserve">fragments </w:t>
      </w:r>
      <w:r w:rsidRPr="00051B71">
        <w:rPr>
          <w:rFonts w:hint="eastAsia"/>
          <w:sz w:val="24"/>
          <w:szCs w:val="24"/>
        </w:rPr>
        <w:t xml:space="preserve">is called a dimer</w:t>
      </w:r>
      <w:r w:rsidR="00141A8F">
        <w:rPr>
          <w:rFonts w:hint="eastAsia"/>
          <w:sz w:val="24"/>
          <w:szCs w:val="24"/>
        </w:rPr>
        <w:t xml:space="preserve">. </w:t>
      </w:r>
      <w:r w:rsidRPr="00051B71" w:rsidR="00462837">
        <w:rPr>
          <w:rFonts w:hint="eastAsia"/>
          <w:sz w:val="24"/>
          <w:szCs w:val="24"/>
        </w:rPr>
        <w:t xml:space="preserve">Usually, a specific stable structure </w:t>
      </w:r>
      <w:r w:rsidRPr="00051B71" w:rsidR="00462837">
        <w:rPr>
          <w:rFonts w:hint="eastAsia"/>
          <w:sz w:val="24"/>
          <w:szCs w:val="24"/>
        </w:rPr>
        <w:t xml:space="preserve">is calculated </w:t>
      </w:r>
      <w:r w:rsidRPr="00051B71" w:rsidR="00462837">
        <w:rPr>
          <w:sz w:val="24"/>
          <w:szCs w:val="24"/>
        </w:rPr>
        <w:t xml:space="preserve">as a fragment</w:t>
      </w:r>
      <w:r w:rsidRPr="00051B71" w:rsidR="00462837">
        <w:rPr>
          <w:rFonts w:hint="eastAsia"/>
          <w:sz w:val="24"/>
          <w:szCs w:val="24"/>
        </w:rPr>
        <w:t xml:space="preserve">, but in this study</w:t>
      </w:r>
      <w:r w:rsidR="00993F7D">
        <w:rPr>
          <w:rFonts w:hint="eastAsia"/>
          <w:sz w:val="24"/>
          <w:szCs w:val="24"/>
        </w:rPr>
        <w:t xml:space="preserve">,</w:t>
      </w:r>
      <w:r w:rsidRPr="00051B71" w:rsidR="00462837">
        <w:rPr>
          <w:rFonts w:hint="eastAsia"/>
          <w:sz w:val="24"/>
          <w:szCs w:val="24"/>
        </w:rPr>
        <w:t xml:space="preserve"> a single atom </w:t>
      </w:r>
      <w:r w:rsidRPr="00051B71" w:rsidR="00462837">
        <w:rPr>
          <w:rFonts w:hint="eastAsia"/>
          <w:sz w:val="24"/>
          <w:szCs w:val="24"/>
        </w:rPr>
        <w:t xml:space="preserve">is calculated </w:t>
      </w:r>
      <w:r w:rsidRPr="00051B71" w:rsidR="00462837">
        <w:rPr>
          <w:sz w:val="24"/>
          <w:szCs w:val="24"/>
        </w:rPr>
        <w:t xml:space="preserve">as a fragment</w:t>
      </w:r>
      <w:r w:rsidRPr="00051B71" w:rsidR="00462837">
        <w:rPr>
          <w:rFonts w:hint="eastAsia"/>
          <w:sz w:val="24"/>
          <w:szCs w:val="24"/>
        </w:rPr>
        <w:t xml:space="preserve">. </w:t>
      </w:r>
      <w:r w:rsidRPr="00051B71" w:rsidR="00462837">
        <w:rPr>
          <w:rFonts w:hint="eastAsia"/>
          <w:sz w:val="24"/>
          <w:szCs w:val="24"/>
        </w:rPr>
        <w:t xml:space="preserve">The </w:t>
      </w:r>
      <w:r w:rsidR="00141A8F">
        <w:rPr>
          <w:rFonts w:hint="eastAsia"/>
          <w:sz w:val="24"/>
          <w:szCs w:val="24"/>
        </w:rPr>
        <w:t xml:space="preserve">energies</w:t>
      </w:r>
      <w:r w:rsidRPr="00051B71" w:rsidR="00462837">
        <w:rPr>
          <w:rFonts w:hint="eastAsia"/>
          <w:sz w:val="24"/>
          <w:szCs w:val="24"/>
        </w:rPr>
        <w:t xml:space="preserve"> of </w:t>
      </w:r>
      <w:r w:rsidRPr="00051B71" w:rsidR="00462837">
        <w:rPr>
          <w:sz w:val="24"/>
          <w:szCs w:val="24"/>
        </w:rPr>
        <w:t xml:space="preserve">the </w:t>
      </w:r>
      <w:r w:rsidRPr="00051B71" w:rsidR="00462837">
        <w:rPr>
          <w:rFonts w:hint="eastAsia"/>
          <w:sz w:val="24"/>
          <w:szCs w:val="24"/>
        </w:rPr>
        <w:t xml:space="preserve">monomer</w:t>
      </w:r>
      <w:r w:rsidRPr="00051B71" w:rsidR="00462837">
        <w:rPr>
          <w:sz w:val="24"/>
          <w:szCs w:val="24"/>
        </w:rPr>
        <w:t xml:space="preserve"> and </w:t>
      </w:r>
      <w:r w:rsidRPr="00051B71" w:rsidR="00462837">
        <w:rPr>
          <w:sz w:val="24"/>
          <w:szCs w:val="24"/>
        </w:rPr>
        <w:t xml:space="preserve">dimer </w:t>
      </w:r>
      <w:r w:rsidRPr="00051B71" w:rsidR="00141A8F">
        <w:rPr>
          <w:rFonts w:hint="eastAsia"/>
          <w:sz w:val="24"/>
          <w:szCs w:val="24"/>
        </w:rPr>
        <w:t xml:space="preserve">are calculated </w:t>
      </w:r>
      <w:r w:rsidR="00141A8F">
        <w:rPr>
          <w:rFonts w:hint="eastAsia"/>
          <w:sz w:val="24"/>
          <w:szCs w:val="24"/>
        </w:rPr>
        <w:t xml:space="preserve">using </w:t>
      </w:r>
      <w:r w:rsidRPr="00051B71">
        <w:rPr>
          <w:sz w:val="24"/>
          <w:szCs w:val="24"/>
        </w:rPr>
        <w:t xml:space="preserve">the Electronic Structure Hamiltonian </w:t>
      </w:r>
      <w:r w:rsidR="00462837">
        <w:rPr>
          <w:rFonts w:hint="eastAsia"/>
          <w:sz w:val="24"/>
          <w:szCs w:val="24"/>
        </w:rPr>
        <w:t xml:space="preserve">defined earlier</w:t>
      </w:r>
      <w:r w:rsidR="00141A8F">
        <w:rPr>
          <w:rFonts w:hint="eastAsia"/>
          <w:sz w:val="24"/>
          <w:szCs w:val="24"/>
        </w:rPr>
        <w:t xml:space="preserve">.</w:t>
      </w:r>
    </w:p>
    <w:p>
      <w:pPr>
        <w:spacing w:after="0" w:line="264" w:lineRule="auto"/>
        <w:jc w:val="both"/>
        <w:rPr>
          <w:i/>
          <w:iCs/>
          <w:sz w:val="24"/>
          <w:szCs w:val="24"/>
        </w:rPr>
      </w:pPr>
      <m:oMathPara>
        <m:oMath>
          <m:sSub>
            <m:sSubPr>
              <m:ctrlPr>
                <w:rPr>
                  <w:rFonts w:ascii="Cambria Math" w:hAnsi="Cambria Math"/>
                  <w:i/>
                  <w:sz w:val="24"/>
                  <w:szCs w:val="24"/>
                </w:rPr>
              </m:ctrlPr>
            </m:sSubPr>
            <m:e>
              <m:acc>
                <m:accPr>
                  <m:ctrlPr>
                    <w:rPr>
                      <w:rFonts w:ascii="Cambria Math" w:hAnsi="Cambria Math"/>
                      <w:i/>
                      <w:iCs/>
                      <w:sz w:val="24"/>
                      <w:szCs w:val="24"/>
                    </w:rPr>
                  </m:ctrlPr>
                </m:accPr>
                <m:e>
                  <m:r>
                    <w:rPr>
                      <w:rFonts w:ascii="Cambria Math" w:hAnsi="Cambria Math"/>
                      <w:sz w:val="24"/>
                      <w:szCs w:val="24"/>
                    </w:rPr>
                    <m:t>H</m:t>
                  </m:r>
                </m:e>
              </m:acc>
            </m:e>
            <m:sub>
              <m:r>
                <w:rPr>
                  <w:rFonts w:ascii="Cambria Math" w:hAnsi="Cambria Math"/>
                  <w:sz w:val="24"/>
                  <w:szCs w:val="24"/>
                </w:rPr>
                <m:t>el</m:t>
              </m:r>
            </m:sub>
          </m:sSub>
          <m:r>
            <w:rPr>
              <w:rFonts w:ascii="Cambria Math" w:hAnsi="Cambria Math"/>
              <w:sz w:val="24"/>
              <w:szCs w:val="24"/>
            </w:rPr>
            <m:t>=-</m:t>
          </m:r>
          <m:nary>
            <m:naryPr>
              <m:chr m:val="∑"/>
              <m:supHide m:val="1"/>
              <m:ctrlPr>
                <w:rPr>
                  <w:rFonts w:ascii="Cambria Math" w:hAnsi="Cambria Math"/>
                  <w:i/>
                  <w:iCs/>
                  <w:sz w:val="24"/>
                  <w:szCs w:val="24"/>
                </w:rPr>
              </m:ctrlPr>
            </m:naryPr>
            <m:sub>
              <m:r>
                <w:rPr>
                  <w:rFonts w:ascii="Cambria Math" w:hAnsi="Cambria Math"/>
                  <w:sz w:val="24"/>
                  <w:szCs w:val="24"/>
                </w:rPr>
                <m:t>i</m:t>
              </m:r>
            </m:sub>
            <m:sup/>
            <m:e>
              <m:f>
                <m:fPr>
                  <m:ctrlPr>
                    <w:rPr>
                      <w:rFonts w:ascii="Cambria Math" w:hAnsi="Cambria Math"/>
                      <w:i/>
                      <w:iCs/>
                      <w:sz w:val="24"/>
                      <w:szCs w:val="24"/>
                    </w:rPr>
                  </m:ctrlPr>
                </m:fPr>
                <m:num>
                  <m:sSubSup>
                    <m:sSubSupPr>
                      <m:ctrlPr>
                        <w:rPr>
                          <w:rFonts w:ascii="Cambria Math" w:hAnsi="Cambria Math"/>
                          <w:i/>
                          <w:iCs/>
                          <w:sz w:val="24"/>
                          <w:szCs w:val="24"/>
                        </w:rPr>
                      </m:ctrlPr>
                    </m:sSubSupPr>
                    <m:e>
                      <m:r>
                        <m:rPr>
                          <m:sty m:val="p"/>
                        </m:rPr>
                        <w:rPr>
                          <w:rFonts w:ascii="Cambria Math" w:hAnsi="Cambria Math"/>
                          <w:sz w:val="24"/>
                          <w:szCs w:val="24"/>
                        </w:rPr>
                        <m:t>∇</m:t>
                      </m:r>
                    </m:e>
                    <m:sub>
                      <m:sSub>
                        <m:sSubPr>
                          <m:ctrlPr>
                            <w:rPr>
                              <w:rFonts w:ascii="Cambria Math" w:hAnsi="Cambria Math"/>
                              <w:i/>
                              <w:iCs/>
                              <w:sz w:val="24"/>
                              <w:szCs w:val="24"/>
                            </w:rPr>
                          </m:ctrlPr>
                        </m:sSubPr>
                        <m:e>
                          <m:r>
                            <m:rPr>
                              <m:sty m:val="bi"/>
                            </m:rPr>
                            <w:rPr>
                              <w:rFonts w:ascii="Cambria Math" w:hAnsi="Cambria Math"/>
                              <w:sz w:val="24"/>
                              <w:szCs w:val="24"/>
                            </w:rPr>
                            <m:t>r</m:t>
                          </m:r>
                        </m:e>
                        <m:sub>
                          <m:r>
                            <w:rPr>
                              <w:rFonts w:ascii="Cambria Math" w:hAnsi="Cambria Math"/>
                              <w:sz w:val="24"/>
                              <w:szCs w:val="24"/>
                            </w:rPr>
                            <m:t>i</m:t>
                          </m:r>
                        </m:sub>
                      </m:sSub>
                    </m:sub>
                    <m:sup>
                      <m:r>
                        <w:rPr>
                          <w:rFonts w:ascii="Cambria Math" w:hAnsi="Cambria Math"/>
                          <w:sz w:val="24"/>
                          <w:szCs w:val="24"/>
                        </w:rPr>
                        <m:t>2</m:t>
                      </m:r>
                    </m:sup>
                  </m:sSubSup>
                </m:num>
                <m:den>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m:t>
              </m:r>
              <m:nary>
                <m:naryPr>
                  <m:chr m:val="∑"/>
                  <m:supHide m:val="1"/>
                  <m:ctrlPr>
                    <w:rPr>
                      <w:rFonts w:ascii="Cambria Math" w:hAnsi="Cambria Math"/>
                      <w:i/>
                      <w:iCs/>
                      <w:sz w:val="24"/>
                      <w:szCs w:val="24"/>
                    </w:rPr>
                  </m:ctrlPr>
                </m:naryPr>
                <m:sub>
                  <m:r>
                    <w:rPr>
                      <w:rFonts w:ascii="Cambria Math" w:hAnsi="Cambria Math"/>
                      <w:sz w:val="24"/>
                      <w:szCs w:val="24"/>
                    </w:rPr>
                    <m:t>I</m:t>
                  </m:r>
                </m:sub>
                <m:sup/>
                <m:e>
                  <m:nary>
                    <m:naryPr>
                      <m:chr m:val="∑"/>
                      <m:supHide m:val="1"/>
                      <m:ctrlPr>
                        <w:rPr>
                          <w:rFonts w:ascii="Cambria Math" w:hAnsi="Cambria Math"/>
                          <w:i/>
                          <w:iCs/>
                          <w:sz w:val="24"/>
                          <w:szCs w:val="24"/>
                        </w:rPr>
                      </m:ctrlPr>
                    </m:naryPr>
                    <m:sub>
                      <m:r>
                        <w:rPr>
                          <w:rFonts w:ascii="Cambria Math" w:hAnsi="Cambria Math"/>
                          <w:sz w:val="24"/>
                          <w:szCs w:val="24"/>
                        </w:rPr>
                        <m:t>i</m:t>
                      </m:r>
                    </m:sub>
                    <m:sup/>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num>
                        <m:den>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m:rPr>
                                      <m:sty m:val="bi"/>
                                    </m:rPr>
                                    <w:rPr>
                                      <w:rFonts w:ascii="Cambria Math" w:hAnsi="Cambria Math"/>
                                      <w:sz w:val="24"/>
                                      <w:szCs w:val="24"/>
                                    </w:rPr>
                                    <m:t>r</m:t>
                                  </m:r>
                                </m:e>
                                <m:sub>
                                  <m:r>
                                    <w:rPr>
                                      <w:rFonts w:ascii="Cambria Math" w:hAnsi="Cambria Math"/>
                                      <w:sz w:val="24"/>
                                      <w:szCs w:val="24"/>
                                    </w:rPr>
                                    <m:t>i</m:t>
                                  </m:r>
                                </m:sub>
                              </m:sSub>
                            </m:e>
                          </m:d>
                        </m:den>
                      </m:f>
                    </m:e>
                  </m:nary>
                </m:e>
              </m:nary>
            </m:e>
          </m:nary>
          <m:r>
            <w:rPr>
              <w:rFonts w:ascii="Cambria Math" w:hAnsi="Cambria Math"/>
              <w:sz w:val="24"/>
              <w:szCs w:val="24"/>
            </w:rPr>
            <m:t>+</m:t>
          </m:r>
          <m:nary>
            <m:naryPr>
              <m:chr m:val="∑"/>
              <m:supHide m:val="1"/>
              <m:ctrlPr>
                <w:rPr>
                  <w:rFonts w:ascii="Cambria Math" w:hAnsi="Cambria Math"/>
                  <w:i/>
                  <w:iCs/>
                  <w:sz w:val="24"/>
                  <w:szCs w:val="24"/>
                </w:rPr>
              </m:ctrlPr>
            </m:naryPr>
            <m:sub>
              <m:r>
                <w:rPr>
                  <w:rFonts w:ascii="Cambria Math" w:hAnsi="Cambria Math"/>
                  <w:sz w:val="24"/>
                  <w:szCs w:val="24"/>
                </w:rPr>
                <m:t>i</m:t>
              </m:r>
            </m:sub>
            <m:sup/>
            <m:e>
              <m:nary>
                <m:naryPr>
                  <m:chr m:val="∑"/>
                  <m:supHide m:val="1"/>
                  <m:ctrlPr>
                    <w:rPr>
                      <w:rFonts w:ascii="Cambria Math" w:hAnsi="Cambria Math"/>
                      <w:i/>
                      <w:iCs/>
                      <w:sz w:val="24"/>
                      <w:szCs w:val="24"/>
                    </w:rPr>
                  </m:ctrlPr>
                </m:naryPr>
                <m:sub>
                  <m:r>
                    <w:rPr>
                      <w:rFonts w:ascii="Cambria Math" w:hAnsi="Cambria Math"/>
                      <w:sz w:val="24"/>
                      <w:szCs w:val="24"/>
                    </w:rPr>
                    <m:t>j&gt;i </m:t>
                  </m:r>
                </m:sub>
                <m:sup/>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2</m:t>
                          </m:r>
                        </m:sup>
                      </m:sSup>
                    </m:num>
                    <m:den>
                      <m:d>
                        <m:dPr>
                          <m:begChr m:val="|"/>
                          <m:endChr m:val="|"/>
                          <m:ctrlPr>
                            <w:rPr>
                              <w:rFonts w:ascii="Cambria Math" w:hAnsi="Cambria Math"/>
                              <w:i/>
                              <w:sz w:val="24"/>
                              <w:szCs w:val="24"/>
                            </w:rPr>
                          </m:ctrlPr>
                        </m:dPr>
                        <m:e>
                          <m:sSub>
                            <m:sSubPr>
                              <m:ctrlPr>
                                <w:rPr>
                                  <w:rFonts w:ascii="Cambria Math" w:hAnsi="Cambria Math"/>
                                  <w:i/>
                                  <w:iCs/>
                                  <w:sz w:val="24"/>
                                  <w:szCs w:val="24"/>
                                </w:rPr>
                              </m:ctrlPr>
                            </m:sSubPr>
                            <m:e>
                              <m:r>
                                <m:rPr>
                                  <m:sty m:val="bi"/>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m:rPr>
                                  <m:sty m:val="bi"/>
                                </m:rPr>
                                <w:rPr>
                                  <w:rFonts w:ascii="Cambria Math" w:hAnsi="Cambria Math"/>
                                  <w:sz w:val="24"/>
                                  <w:szCs w:val="24"/>
                                </w:rPr>
                                <m:t>r</m:t>
                              </m:r>
                            </m:e>
                            <m:sub>
                              <m:r>
                                <w:rPr>
                                  <w:rFonts w:ascii="Cambria Math" w:hAnsi="Cambria Math"/>
                                  <w:sz w:val="24"/>
                                  <w:szCs w:val="24"/>
                                </w:rPr>
                                <m:t>j</m:t>
                              </m:r>
                            </m:sub>
                          </m:sSub>
                        </m:e>
                      </m:d>
                    </m:den>
                  </m:f>
                </m:e>
              </m:nary>
            </m:e>
          </m:nary>
        </m:oMath>
      </m:oMathPara>
    </w:p>
    <w:p>
      <w:pPr>
        <w:spacing w:after="0"/>
        <w:rPr>
          <w:sz w:val="24"/>
          <w:szCs w:val="24"/>
        </w:rPr>
      </w:pPr>
      <w:r>
        <w:rPr>
          <w:rFonts w:hint="eastAsia"/>
          <w:sz w:val="24"/>
          <w:szCs w:val="24"/>
        </w:rPr>
        <w:t xml:space="preserve">Using the </w:t>
      </w:r>
      <w:r>
        <w:rPr>
          <w:rFonts w:hint="eastAsia"/>
          <w:sz w:val="24"/>
          <w:szCs w:val="24"/>
        </w:rPr>
        <w:t xml:space="preserve">calculated </w:t>
      </w:r>
      <w:r>
        <w:rPr>
          <w:rFonts w:hint="eastAsia"/>
          <w:sz w:val="24"/>
          <w:szCs w:val="24"/>
        </w:rPr>
        <w:t xml:space="preserve">energies </w:t>
      </w:r>
      <w:r>
        <w:rPr>
          <w:sz w:val="24"/>
          <w:szCs w:val="24"/>
        </w:rPr>
        <w:t xml:space="preserve">of the </w:t>
      </w:r>
      <w:r>
        <w:rPr>
          <w:rFonts w:hint="eastAsia"/>
          <w:sz w:val="24"/>
          <w:szCs w:val="24"/>
        </w:rPr>
        <w:t xml:space="preserve">monomer</w:t>
      </w:r>
      <w:r>
        <w:rPr>
          <w:sz w:val="24"/>
          <w:szCs w:val="24"/>
        </w:rPr>
        <w:t xml:space="preserve"> and </w:t>
      </w:r>
      <w:r>
        <w:rPr>
          <w:sz w:val="24"/>
          <w:szCs w:val="24"/>
        </w:rPr>
        <w:t xml:space="preserve">dimer</w:t>
      </w:r>
      <w:r w:rsidR="0002196C">
        <w:rPr>
          <w:rFonts w:hint="eastAsia"/>
          <w:sz w:val="24"/>
          <w:szCs w:val="24"/>
        </w:rPr>
        <w:t xml:space="preserve">, we can calculate the energy of the molecule, taking into account </w:t>
      </w:r>
      <w:r w:rsidR="0002196C">
        <w:rPr>
          <w:rFonts w:hint="eastAsia"/>
          <w:sz w:val="24"/>
          <w:szCs w:val="24"/>
        </w:rPr>
        <w:t xml:space="preserve">the overlapping </w:t>
      </w:r>
      <w:r w:rsidR="0002196C">
        <w:rPr>
          <w:sz w:val="24"/>
          <w:szCs w:val="24"/>
        </w:rPr>
        <w:t xml:space="preserve">interactions</w:t>
      </w:r>
      <w:r w:rsidR="0002196C">
        <w:rPr>
          <w:rFonts w:hint="eastAsia"/>
          <w:sz w:val="24"/>
          <w:szCs w:val="24"/>
        </w:rPr>
        <w:t xml:space="preserve">, as shown below.</w:t>
      </w:r>
    </w:p>
    <w:p>
      <w:pPr>
        <w:spacing w:after="0" w:line="264" w:lineRule="auto"/>
        <w:jc w:val="both"/>
        <w:rPr>
          <w:iCs/>
          <w:sz w:val="24"/>
          <w:szCs w:val="24"/>
        </w:rPr>
      </w:pPr>
      <m:oMathPara>
        <m:oMath>
          <m:r>
            <w:rPr>
              <w:rFonts w:ascii="Cambria Math" w:hAnsi="Cambria Math"/>
              <w:sz w:val="24"/>
              <w:szCs w:val="24"/>
            </w:rPr>
            <m:t>E=</m:t>
          </m:r>
          <m:nary>
            <m:naryPr>
              <m:chr m:val="∑"/>
              <m:ctrlPr>
                <w:rPr>
                  <w:rFonts w:ascii="Cambria Math" w:hAnsi="Cambria Math"/>
                  <w:i/>
                  <w:iCs/>
                  <w:sz w:val="24"/>
                  <w:szCs w:val="24"/>
                </w:rPr>
              </m:ctrlPr>
            </m:naryPr>
            <m:sub>
              <m:r>
                <w:rPr>
                  <w:rFonts w:ascii="Cambria Math" w:hAnsi="Cambria Math"/>
                  <w:sz w:val="24"/>
                  <w:szCs w:val="24"/>
                </w:rPr>
                <m:t>I&gt;J</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IJ</m:t>
                  </m:r>
                </m:sub>
              </m:sSub>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N-2</m:t>
              </m:r>
            </m:e>
          </m:d>
          <m:nary>
            <m:naryPr>
              <m:chr m:val="∑"/>
              <m:ctrlPr>
                <w:rPr>
                  <w:rFonts w:ascii="Cambria Math" w:hAnsi="Cambria Math"/>
                  <w:i/>
                  <w:iCs/>
                  <w:sz w:val="24"/>
                  <w:szCs w:val="24"/>
                </w:rPr>
              </m:ctrlPr>
            </m:naryPr>
            <m:sub>
              <m:r>
                <w:rPr>
                  <w:rFonts w:ascii="Cambria Math" w:hAnsi="Cambria Math"/>
                  <w:sz w:val="24"/>
                  <w:szCs w:val="24"/>
                </w:rPr>
                <m:t>I</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nary>
        </m:oMath>
      </m:oMathPara>
    </w:p>
    <w:p w:rsidR="002C72A2" w:rsidP="004E07E2" w:rsidRDefault="002C72A2" w14:paraId="1F46C15B" w14:textId="77777777">
      <w:pPr>
        <w:spacing w:after="0"/>
        <w:rPr>
          <w:b/>
          <w:bCs/>
          <w:sz w:val="28"/>
          <w:szCs w:val="33"/>
        </w:rPr>
      </w:pPr>
    </w:p>
    <w:p w:rsidR="000B278D" w:rsidP="004E07E2" w:rsidRDefault="000B278D" w14:paraId="49D1A8BD" w14:textId="77777777">
      <w:pPr>
        <w:spacing w:after="0"/>
        <w:rPr>
          <w:b/>
          <w:bCs/>
          <w:sz w:val="28"/>
          <w:szCs w:val="33"/>
        </w:rPr>
      </w:pPr>
    </w:p>
    <w:p w:rsidR="000B278D" w:rsidP="004E07E2" w:rsidRDefault="000B278D" w14:paraId="5C7ABC63" w14:textId="77777777">
      <w:pPr>
        <w:spacing w:after="0"/>
        <w:rPr>
          <w:b/>
          <w:bCs/>
          <w:sz w:val="28"/>
          <w:szCs w:val="33"/>
        </w:rPr>
      </w:pPr>
    </w:p>
    <w:p w:rsidR="000B278D" w:rsidP="004E07E2" w:rsidRDefault="000B278D" w14:paraId="0EEA8DAA" w14:textId="77777777">
      <w:pPr>
        <w:spacing w:after="0"/>
        <w:rPr>
          <w:b/>
          <w:bCs/>
          <w:sz w:val="28"/>
          <w:szCs w:val="33"/>
        </w:rPr>
      </w:pPr>
    </w:p>
    <w:p w:rsidR="000B278D" w:rsidP="004E07E2" w:rsidRDefault="000B278D" w14:paraId="36D5529B" w14:textId="77777777">
      <w:pPr>
        <w:spacing w:after="0"/>
        <w:rPr>
          <w:b/>
          <w:bCs/>
          <w:sz w:val="28"/>
          <w:szCs w:val="33"/>
        </w:rPr>
      </w:pPr>
    </w:p>
    <w:p>
      <w:pPr>
        <w:spacing w:after="0"/>
        <w:rPr>
          <w:b/>
          <w:bCs/>
          <w:sz w:val="38"/>
          <w:szCs w:val="43"/>
        </w:rPr>
      </w:pPr>
      <w:r>
        <w:rPr>
          <w:b/>
          <w:bCs/>
          <w:sz w:val="38"/>
          <w:szCs w:val="43"/>
        </w:rPr>
        <w:lastRenderedPageBreak/>
        <w:t xml:space="preserve">2.3 </w:t>
      </w:r>
      <w:r>
        <w:rPr>
          <w:b/>
          <w:bCs/>
          <w:sz w:val="33"/>
          <w:szCs w:val="38"/>
        </w:rPr>
        <w:t xml:space="preserve">FMO/VQE </w:t>
      </w:r>
      <w:r w:rsidRPr="004E07E2">
        <w:rPr>
          <w:b/>
          <w:bCs/>
          <w:sz w:val="28"/>
        </w:rPr>
        <w:t xml:space="preserve">(</w:t>
      </w:r>
      <w:r w:rsidRPr="0002196C">
        <w:rPr>
          <w:b/>
          <w:bCs/>
          <w:iCs/>
          <w:sz w:val="28"/>
        </w:rPr>
        <w:t xml:space="preserve">Fragment molecular orbital-based </w:t>
      </w:r>
      <w:r w:rsidRPr="0002196C">
        <w:rPr>
          <w:b/>
          <w:bCs/>
          <w:iCs/>
          <w:sz w:val="28"/>
        </w:rPr>
        <w:t xml:space="preserve">Varational </w:t>
      </w:r>
      <w:r w:rsidRPr="0002196C">
        <w:rPr>
          <w:b/>
          <w:bCs/>
          <w:iCs/>
          <w:sz w:val="28"/>
        </w:rPr>
        <w:t xml:space="preserve">Quantum </w:t>
      </w:r>
      <w:r w:rsidRPr="0002196C">
        <w:rPr>
          <w:b/>
          <w:bCs/>
          <w:iCs/>
          <w:sz w:val="28"/>
        </w:rPr>
        <w:t xml:space="preserve">Eigensolver</w:t>
      </w:r>
      <w:r w:rsidRPr="004E07E2">
        <w:rPr>
          <w:b/>
          <w:bCs/>
          <w:sz w:val="28"/>
        </w:rPr>
        <w:t xml:space="preserve">)</w:t>
      </w:r>
    </w:p>
    <w:p w:rsidR="000B278D" w:rsidP="00F566E1" w:rsidRDefault="005B4A41" w14:paraId="48F7D9ED" w14:textId="010704D5">
      <w:pPr>
        <w:spacing w:after="0"/>
        <w:rPr>
          <w:sz w:val="24"/>
          <w:szCs w:val="24"/>
        </w:rPr>
      </w:pPr>
      <w:r>
        <w:rPr>
          <w:noProof/>
          <w:sz w:val="24"/>
          <w:szCs w:val="24"/>
        </w:rPr>
        <w:drawing>
          <wp:inline distT="0" distB="0" distL="0" distR="0" wp14:anchorId="00682BEC" wp14:editId="57E19736">
            <wp:extent cx="1104900" cy="1041400"/>
            <wp:effectExtent l="0" t="0" r="0" b="0"/>
            <wp:docPr id="1178163671" name="그림 5" descr="텍스트, 스크린샷, 폰트,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63671" name="그림 5" descr="텍스트, 스크린샷, 폰트, 로고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1104900" cy="1041400"/>
                    </a:xfrm>
                    <a:prstGeom prst="rect">
                      <a:avLst/>
                    </a:prstGeom>
                  </pic:spPr>
                </pic:pic>
              </a:graphicData>
            </a:graphic>
          </wp:inline>
        </w:drawing>
      </w:r>
      <w:r>
        <w:rPr>
          <w:noProof/>
          <w:sz w:val="24"/>
          <w:szCs w:val="24"/>
        </w:rPr>
        <w:drawing>
          <wp:inline distT="0" distB="0" distL="0" distR="0" wp14:anchorId="55BCDED2" wp14:editId="026AA021">
            <wp:extent cx="3755338" cy="3011356"/>
            <wp:effectExtent l="0" t="0" r="4445" b="0"/>
            <wp:docPr id="1007787534" name="그림 6" descr="텍스트, 도표,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87534" name="그림 6" descr="텍스트, 도표, 스크린샷, 폰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3758496" cy="3013889"/>
                    </a:xfrm>
                    <a:prstGeom prst="rect">
                      <a:avLst/>
                    </a:prstGeom>
                  </pic:spPr>
                </pic:pic>
              </a:graphicData>
            </a:graphic>
          </wp:inline>
        </w:drawing>
      </w:r>
    </w:p>
    <w:p>
      <w:pPr>
        <w:spacing w:after="0"/>
        <w:rPr>
          <w:sz w:val="24"/>
          <w:szCs w:val="24"/>
        </w:rPr>
      </w:pPr>
      <w:r w:rsidRPr="00127531">
        <w:rPr>
          <w:rFonts w:hint="eastAsia"/>
          <w:sz w:val="24"/>
          <w:szCs w:val="24"/>
        </w:rPr>
        <w:t xml:space="preserve">FMO/VQE </w:t>
      </w:r>
      <w:r w:rsidRPr="00127531">
        <w:rPr>
          <w:rFonts w:hint="eastAsia"/>
          <w:sz w:val="24"/>
          <w:szCs w:val="24"/>
        </w:rPr>
        <w:t xml:space="preserve">is an algorithm first introduced by </w:t>
      </w:r>
      <w:r w:rsidRPr="00127531">
        <w:rPr>
          <w:rFonts w:hint="eastAsia"/>
          <w:sz w:val="24"/>
          <w:szCs w:val="24"/>
        </w:rPr>
        <w:t xml:space="preserve">Hochel </w:t>
      </w:r>
      <w:r w:rsidRPr="00127531">
        <w:rPr>
          <w:rFonts w:hint="eastAsia"/>
          <w:sz w:val="24"/>
          <w:szCs w:val="24"/>
        </w:rPr>
        <w:t xml:space="preserve">Lim et al. that </w:t>
      </w:r>
      <w:r w:rsidRPr="00127531">
        <w:rPr>
          <w:rFonts w:hint="eastAsia"/>
          <w:sz w:val="24"/>
          <w:szCs w:val="24"/>
        </w:rPr>
        <w:t xml:space="preserve">combines</w:t>
      </w:r>
      <w:r w:rsidRPr="00127531">
        <w:rPr>
          <w:rFonts w:hint="eastAsia"/>
          <w:sz w:val="24"/>
          <w:szCs w:val="24"/>
        </w:rPr>
        <w:t xml:space="preserve"> the VQE algorithm with the FMO </w:t>
      </w:r>
      <w:r w:rsidRPr="00127531">
        <w:rPr>
          <w:rFonts w:hint="eastAsia"/>
          <w:sz w:val="24"/>
          <w:szCs w:val="24"/>
        </w:rPr>
        <w:t xml:space="preserve">method</w:t>
      </w:r>
      <w:r w:rsidRPr="00127531">
        <w:rPr>
          <w:rFonts w:hint="eastAsia"/>
          <w:sz w:val="24"/>
          <w:szCs w:val="24"/>
        </w:rPr>
        <w:t xml:space="preserve">. </w:t>
      </w:r>
      <w:r w:rsidRPr="00127531">
        <w:rPr>
          <w:rFonts w:hint="eastAsia"/>
          <w:sz w:val="24"/>
          <w:szCs w:val="24"/>
        </w:rPr>
        <w:t xml:space="preserve">In the VQE </w:t>
      </w:r>
      <w:r>
        <w:rPr>
          <w:rFonts w:hint="eastAsia"/>
          <w:sz w:val="24"/>
          <w:szCs w:val="24"/>
        </w:rPr>
        <w:t xml:space="preserve">algorithm</w:t>
      </w:r>
      <w:r w:rsidRPr="00127531">
        <w:rPr>
          <w:rFonts w:hint="eastAsia"/>
          <w:sz w:val="24"/>
          <w:szCs w:val="24"/>
        </w:rPr>
        <w:t xml:space="preserve">, </w:t>
      </w:r>
      <w:r w:rsidR="00993F7D">
        <w:rPr>
          <w:rFonts w:hint="eastAsia"/>
          <w:sz w:val="24"/>
          <w:szCs w:val="24"/>
        </w:rPr>
        <w:t xml:space="preserve">the Hemiltonian </w:t>
      </w:r>
      <w:r>
        <w:rPr>
          <w:rFonts w:hint="eastAsia"/>
          <w:sz w:val="24"/>
          <w:szCs w:val="24"/>
        </w:rPr>
        <w:t xml:space="preserve">is represented </w:t>
      </w:r>
      <w:r>
        <w:rPr>
          <w:sz w:val="24"/>
          <w:szCs w:val="24"/>
        </w:rPr>
        <w:t xml:space="preserve">based on the </w:t>
      </w:r>
      <w:r>
        <w:rPr>
          <w:rFonts w:hint="eastAsia"/>
          <w:sz w:val="24"/>
          <w:szCs w:val="24"/>
        </w:rPr>
        <w:t xml:space="preserve">molecular </w:t>
      </w:r>
      <w:r>
        <w:rPr>
          <w:rFonts w:hint="eastAsia"/>
          <w:sz w:val="24"/>
          <w:szCs w:val="24"/>
        </w:rPr>
        <w:t xml:space="preserve">spinorbitals</w:t>
      </w:r>
      <w:r>
        <w:rPr>
          <w:rFonts w:hint="eastAsia"/>
          <w:sz w:val="24"/>
          <w:szCs w:val="24"/>
        </w:rPr>
        <w:t xml:space="preserve">, so </w:t>
      </w:r>
      <w:r>
        <w:rPr>
          <w:rFonts w:hint="eastAsia"/>
          <w:sz w:val="24"/>
          <w:szCs w:val="24"/>
        </w:rPr>
        <w:t xml:space="preserve">it requires as many qubits as the number of </w:t>
      </w:r>
      <w:r>
        <w:rPr>
          <w:rFonts w:hint="eastAsia"/>
          <w:sz w:val="24"/>
          <w:szCs w:val="24"/>
        </w:rPr>
        <w:t xml:space="preserve">molecular </w:t>
      </w:r>
      <w:r>
        <w:rPr>
          <w:rFonts w:hint="eastAsia"/>
          <w:sz w:val="24"/>
          <w:szCs w:val="24"/>
        </w:rPr>
        <w:t xml:space="preserve">spinorbitals</w:t>
      </w:r>
      <w:r>
        <w:rPr>
          <w:rFonts w:hint="eastAsia"/>
          <w:sz w:val="24"/>
          <w:szCs w:val="24"/>
        </w:rPr>
        <w:t xml:space="preserve">. </w:t>
      </w:r>
      <w:r>
        <w:rPr>
          <w:rFonts w:hint="eastAsia"/>
          <w:sz w:val="24"/>
          <w:szCs w:val="24"/>
        </w:rPr>
        <w:t xml:space="preserve">However, the number of qubits is currently </w:t>
      </w:r>
      <w:r w:rsidR="00141A8F">
        <w:rPr>
          <w:rFonts w:hint="eastAsia"/>
          <w:sz w:val="24"/>
          <w:szCs w:val="24"/>
        </w:rPr>
        <w:t xml:space="preserve">limited</w:t>
      </w:r>
      <w:r>
        <w:rPr>
          <w:rFonts w:hint="eastAsia"/>
          <w:sz w:val="24"/>
          <w:szCs w:val="24"/>
        </w:rPr>
        <w:t xml:space="preserve">, so the </w:t>
      </w:r>
      <w:r>
        <w:rPr>
          <w:rFonts w:hint="eastAsia"/>
          <w:sz w:val="24"/>
          <w:szCs w:val="24"/>
        </w:rPr>
        <w:t xml:space="preserve">number of molecules </w:t>
      </w:r>
      <w:r>
        <w:rPr>
          <w:rFonts w:hint="eastAsia"/>
          <w:sz w:val="24"/>
          <w:szCs w:val="24"/>
        </w:rPr>
        <w:t xml:space="preserve">that can be </w:t>
      </w:r>
      <w:r>
        <w:rPr>
          <w:rFonts w:hint="eastAsia"/>
          <w:sz w:val="24"/>
          <w:szCs w:val="24"/>
        </w:rPr>
        <w:t xml:space="preserve">simulated in </w:t>
      </w:r>
      <w:r>
        <w:rPr>
          <w:rFonts w:hint="eastAsia"/>
          <w:sz w:val="24"/>
          <w:szCs w:val="24"/>
        </w:rPr>
        <w:t xml:space="preserve">the existing </w:t>
      </w:r>
      <w:r>
        <w:rPr>
          <w:sz w:val="24"/>
          <w:szCs w:val="24"/>
        </w:rPr>
        <w:t xml:space="preserve">VQE </w:t>
      </w:r>
      <w:r>
        <w:rPr>
          <w:rFonts w:hint="eastAsia"/>
          <w:sz w:val="24"/>
          <w:szCs w:val="24"/>
        </w:rPr>
        <w:t xml:space="preserve">algorithm </w:t>
      </w:r>
      <w:r>
        <w:rPr>
          <w:rFonts w:hint="eastAsia"/>
          <w:sz w:val="24"/>
          <w:szCs w:val="24"/>
        </w:rPr>
        <w:t xml:space="preserve">is limited. However, </w:t>
      </w:r>
      <w:r>
        <w:rPr>
          <w:rFonts w:hint="eastAsia"/>
          <w:sz w:val="24"/>
          <w:szCs w:val="24"/>
        </w:rPr>
        <w:t xml:space="preserve">if </w:t>
      </w:r>
      <w:r>
        <w:rPr>
          <w:sz w:val="24"/>
          <w:szCs w:val="24"/>
        </w:rPr>
        <w:t xml:space="preserve">the FMO </w:t>
      </w:r>
      <w:r>
        <w:rPr>
          <w:rFonts w:hint="eastAsia"/>
          <w:sz w:val="24"/>
          <w:szCs w:val="24"/>
        </w:rPr>
        <w:t xml:space="preserve">Method</w:t>
      </w:r>
      <w:r>
        <w:rPr>
          <w:sz w:val="24"/>
          <w:szCs w:val="24"/>
        </w:rPr>
        <w:t xml:space="preserve"> is applied to the </w:t>
      </w:r>
      <w:r w:rsidR="00141A8F">
        <w:rPr>
          <w:rFonts w:hint="eastAsia"/>
          <w:sz w:val="24"/>
          <w:szCs w:val="24"/>
        </w:rPr>
        <w:t xml:space="preserve">existing </w:t>
      </w:r>
      <w:r w:rsidR="00141A8F">
        <w:rPr>
          <w:rFonts w:hint="eastAsia"/>
          <w:sz w:val="24"/>
          <w:szCs w:val="24"/>
        </w:rPr>
        <w:t xml:space="preserve">VQE</w:t>
      </w:r>
      <w:r w:rsidR="00141A8F">
        <w:rPr>
          <w:sz w:val="24"/>
          <w:szCs w:val="24"/>
        </w:rPr>
        <w:t xml:space="preserve"> algorithm</w:t>
      </w:r>
      <w:r>
        <w:rPr>
          <w:rFonts w:hint="eastAsia"/>
          <w:sz w:val="24"/>
          <w:szCs w:val="24"/>
        </w:rPr>
        <w:t xml:space="preserve">, </w:t>
      </w:r>
      <w:r w:rsidR="00F566E1">
        <w:rPr>
          <w:rFonts w:hint="eastAsia"/>
          <w:sz w:val="24"/>
          <w:szCs w:val="24"/>
        </w:rPr>
        <w:t xml:space="preserve">the number of qubits required for a single calculation can be reduced by </w:t>
      </w:r>
      <w:r>
        <w:rPr>
          <w:rFonts w:hint="eastAsia"/>
          <w:sz w:val="24"/>
          <w:szCs w:val="24"/>
        </w:rPr>
        <w:t xml:space="preserve">dividing the total system into pieces and simulating them in </w:t>
      </w:r>
      <w:r w:rsidR="00F566E1">
        <w:rPr>
          <w:rFonts w:hint="eastAsia"/>
          <w:sz w:val="24"/>
          <w:szCs w:val="24"/>
        </w:rPr>
        <w:t xml:space="preserve">parallel</w:t>
      </w:r>
      <w:r w:rsidR="00F566E1">
        <w:rPr>
          <w:rFonts w:hint="eastAsia"/>
          <w:sz w:val="24"/>
          <w:szCs w:val="24"/>
        </w:rPr>
        <w:t xml:space="preserve">. </w:t>
      </w:r>
      <w:r w:rsidR="00141A8F">
        <w:rPr>
          <w:rFonts w:hint="eastAsia"/>
          <w:sz w:val="24"/>
          <w:szCs w:val="24"/>
        </w:rPr>
        <w:t xml:space="preserve">The number of qubits </w:t>
      </w:r>
      <w:r w:rsidR="001B36E1">
        <w:rPr>
          <w:rFonts w:hint="eastAsia"/>
          <w:sz w:val="24"/>
          <w:szCs w:val="24"/>
        </w:rPr>
        <w:t xml:space="preserve">is equal to</w:t>
      </w:r>
      <w:r w:rsidR="00141A8F">
        <w:rPr>
          <w:rFonts w:hint="eastAsia"/>
          <w:sz w:val="24"/>
          <w:szCs w:val="24"/>
        </w:rPr>
        <w:t xml:space="preserve"> the number of </w:t>
      </w:r>
      <w:r w:rsidR="00141A8F">
        <w:rPr>
          <w:rFonts w:hint="eastAsia"/>
          <w:sz w:val="24"/>
          <w:szCs w:val="24"/>
        </w:rPr>
        <w:t xml:space="preserve">spinorbitals </w:t>
      </w:r>
      <w:r w:rsidR="00141A8F">
        <w:rPr>
          <w:rFonts w:hint="eastAsia"/>
          <w:sz w:val="24"/>
          <w:szCs w:val="24"/>
        </w:rPr>
        <w:t xml:space="preserve">that need to be considered in</w:t>
      </w:r>
      <w:r w:rsidR="00141A8F">
        <w:rPr>
          <w:rFonts w:hint="eastAsia"/>
          <w:sz w:val="24"/>
          <w:szCs w:val="24"/>
        </w:rPr>
        <w:t xml:space="preserve"> the system </w:t>
      </w:r>
      <w:r w:rsidR="00141A8F">
        <w:rPr>
          <w:sz w:val="24"/>
          <w:szCs w:val="24"/>
        </w:rPr>
        <w:t xml:space="preserve">(which </w:t>
      </w:r>
      <w:r w:rsidR="00141A8F">
        <w:rPr>
          <w:rFonts w:hint="eastAsia"/>
          <w:sz w:val="24"/>
          <w:szCs w:val="24"/>
        </w:rPr>
        <w:t xml:space="preserve">is reduced by two </w:t>
      </w:r>
      <w:r w:rsidR="00141A8F">
        <w:rPr>
          <w:rFonts w:hint="eastAsia"/>
          <w:sz w:val="24"/>
          <w:szCs w:val="24"/>
        </w:rPr>
        <w:t xml:space="preserve">when using </w:t>
      </w:r>
      <w:r w:rsidR="00141A8F">
        <w:rPr>
          <w:sz w:val="24"/>
          <w:szCs w:val="24"/>
        </w:rPr>
        <w:t xml:space="preserve">the parity </w:t>
      </w:r>
      <w:r w:rsidR="00141A8F">
        <w:rPr>
          <w:rFonts w:hint="eastAsia"/>
          <w:sz w:val="24"/>
          <w:szCs w:val="24"/>
        </w:rPr>
        <w:t xml:space="preserve">mapper</w:t>
      </w:r>
      <w:r w:rsidR="00141A8F">
        <w:rPr>
          <w:rFonts w:hint="eastAsia"/>
          <w:sz w:val="24"/>
          <w:szCs w:val="24"/>
        </w:rPr>
        <w:t xml:space="preserve">)</w:t>
      </w:r>
      <w:r w:rsidR="001B36E1">
        <w:rPr>
          <w:rFonts w:hint="eastAsia"/>
          <w:sz w:val="24"/>
          <w:szCs w:val="24"/>
        </w:rPr>
        <w:t xml:space="preserve">. </w:t>
      </w:r>
      <w:r w:rsidR="00F566E1">
        <w:rPr>
          <w:rFonts w:hint="eastAsia"/>
          <w:sz w:val="24"/>
          <w:szCs w:val="24"/>
        </w:rPr>
        <w:t xml:space="preserve">If </w:t>
      </w:r>
      <w:r w:rsidR="001B36E1">
        <w:rPr>
          <w:sz w:val="24"/>
          <w:szCs w:val="24"/>
        </w:rPr>
        <w:t xml:space="preserve">the core </w:t>
      </w:r>
      <w:r w:rsidR="001B36E1">
        <w:rPr>
          <w:rFonts w:hint="eastAsia"/>
          <w:sz w:val="24"/>
          <w:szCs w:val="24"/>
        </w:rPr>
        <w:t xml:space="preserve">orbitals</w:t>
      </w:r>
      <w:r w:rsidR="001B36E1">
        <w:rPr>
          <w:rFonts w:hint="eastAsia"/>
          <w:sz w:val="24"/>
          <w:szCs w:val="24"/>
        </w:rPr>
        <w:t xml:space="preserve">, which are less likely to be involved in bonding</w:t>
      </w:r>
      <w:r w:rsidR="001B36E1">
        <w:rPr>
          <w:rFonts w:hint="eastAsia"/>
          <w:sz w:val="24"/>
          <w:szCs w:val="24"/>
        </w:rPr>
        <w:t xml:space="preserve">, are calculated separately as constants, and the </w:t>
      </w:r>
      <w:r w:rsidR="00F566E1">
        <w:rPr>
          <w:sz w:val="24"/>
          <w:szCs w:val="24"/>
        </w:rPr>
        <w:t xml:space="preserve">freeze </w:t>
      </w:r>
      <w:r w:rsidR="00F566E1">
        <w:rPr>
          <w:sz w:val="24"/>
          <w:szCs w:val="24"/>
        </w:rPr>
        <w:t xml:space="preserve">core </w:t>
      </w:r>
      <w:r w:rsidR="00993F7D">
        <w:rPr>
          <w:rFonts w:hint="eastAsia"/>
          <w:sz w:val="24"/>
          <w:szCs w:val="24"/>
        </w:rPr>
        <w:t xml:space="preserve">(=Active </w:t>
      </w:r>
      <w:r w:rsidR="00993F7D">
        <w:rPr>
          <w:sz w:val="24"/>
          <w:szCs w:val="24"/>
        </w:rPr>
        <w:t xml:space="preserve">space) </w:t>
      </w:r>
      <w:r w:rsidR="00F566E1">
        <w:rPr>
          <w:rFonts w:hint="eastAsia"/>
          <w:sz w:val="24"/>
          <w:szCs w:val="24"/>
        </w:rPr>
        <w:t xml:space="preserve">method, </w:t>
      </w:r>
      <w:r w:rsidR="00F566E1">
        <w:rPr>
          <w:rFonts w:hint="eastAsia"/>
          <w:sz w:val="24"/>
          <w:szCs w:val="24"/>
        </w:rPr>
        <w:t xml:space="preserve">which considers only the </w:t>
      </w:r>
      <w:r w:rsidR="00F566E1">
        <w:rPr>
          <w:rFonts w:hint="eastAsia"/>
          <w:sz w:val="24"/>
          <w:szCs w:val="24"/>
        </w:rPr>
        <w:t xml:space="preserve">valence</w:t>
      </w:r>
      <w:r w:rsidR="00F566E1">
        <w:rPr>
          <w:sz w:val="24"/>
          <w:szCs w:val="24"/>
        </w:rPr>
        <w:t xml:space="preserve"> orbitals </w:t>
      </w:r>
      <w:r w:rsidR="00F566E1">
        <w:rPr>
          <w:rFonts w:hint="eastAsia"/>
          <w:sz w:val="24"/>
          <w:szCs w:val="24"/>
        </w:rPr>
        <w:t xml:space="preserve">of each atom, </w:t>
      </w:r>
      <w:r w:rsidR="00F566E1">
        <w:rPr>
          <w:rFonts w:hint="eastAsia"/>
          <w:sz w:val="24"/>
          <w:szCs w:val="24"/>
        </w:rPr>
        <w:t xml:space="preserve">is used, </w:t>
      </w:r>
      <w:r w:rsidR="001B36E1">
        <w:rPr>
          <w:rFonts w:hint="eastAsia"/>
          <w:sz w:val="24"/>
          <w:szCs w:val="24"/>
        </w:rPr>
        <w:t xml:space="preserve">the number of qubits required for </w:t>
      </w:r>
      <w:r w:rsidR="001B36E1">
        <w:rPr>
          <w:rFonts w:hint="eastAsia"/>
          <w:sz w:val="24"/>
          <w:szCs w:val="24"/>
        </w:rPr>
        <w:t xml:space="preserve">the conventional </w:t>
      </w:r>
      <w:r w:rsidR="001B36E1">
        <w:rPr>
          <w:sz w:val="24"/>
          <w:szCs w:val="24"/>
        </w:rPr>
        <w:t xml:space="preserve">VQE calculation </w:t>
      </w:r>
      <w:r w:rsidR="001B36E1">
        <w:rPr>
          <w:rFonts w:hint="eastAsia"/>
          <w:sz w:val="24"/>
          <w:szCs w:val="24"/>
        </w:rPr>
        <w:t xml:space="preserve">is as follows</w:t>
      </w:r>
      <w:r w:rsidR="001B36E1">
        <w:rPr>
          <w:rFonts w:hint="eastAsia"/>
          <w:sz w:val="24"/>
          <w:szCs w:val="24"/>
        </w:rPr>
        <w:t xml:space="preserve">. </w:t>
      </w:r>
    </w:p>
    <w:tbl>
      <w:tblPr>
        <w:tblStyle w:val="ac"/>
        <w:tblW w:w="0" w:type="auto"/>
        <w:jc w:val="center"/>
        <w:tblLook w:val="04a0"/>
      </w:tblPr>
      <w:tblGrid>
        <w:gridCol w:w="701"/>
        <w:gridCol w:w="2519"/>
        <w:gridCol w:w="2595"/>
      </w:tblGrid>
      <w:tr w:rsidR="008813F7" w:rsidTr="008813F7" w14:paraId="4D89B6F9" w14:textId="77777777">
        <w:trPr>
          <w:jc w:val="center"/>
        </w:trPr>
        <w:tc>
          <w:tcPr>
            <w:tcW w:w="701" w:type="dxa"/>
            <w:vAlign w:val="center"/>
          </w:tcPr>
          <w:p>
            <w:pPr>
              <w:jc w:val="center"/>
              <w:rPr>
                <w:sz w:val="24"/>
                <w:szCs w:val="24"/>
              </w:rPr>
            </w:pPr>
            <w:r>
              <w:rPr>
                <w:sz w:val="24"/>
                <w:szCs w:val="24"/>
              </w:rPr>
              <w:t xml:space="preserve">atom</w:t>
            </w:r>
          </w:p>
        </w:tc>
        <w:tc>
          <w:tcPr>
            <w:tcW w:w="2519" w:type="dxa"/>
            <w:vAlign w:val="center"/>
          </w:tcPr>
          <w:p>
            <w:pPr>
              <w:jc w:val="center"/>
              <w:rPr>
                <w:sz w:val="21"/>
                <w:szCs w:val="21"/>
              </w:rPr>
            </w:pPr>
            <w:r w:rsidRPr="001B36E1">
              <w:rPr>
                <w:sz w:val="21"/>
                <w:szCs w:val="21"/>
              </w:rPr>
              <w:t xml:space="preserve">Number of Valence orbital</w:t>
            </w:r>
          </w:p>
        </w:tc>
        <w:tc>
          <w:tcPr>
            <w:tcW w:w="2595" w:type="dxa"/>
            <w:vAlign w:val="center"/>
          </w:tcPr>
          <w:p>
            <w:pPr>
              <w:jc w:val="center"/>
              <w:rPr>
                <w:sz w:val="21"/>
                <w:szCs w:val="21"/>
              </w:rPr>
            </w:pPr>
            <w:r w:rsidRPr="001B36E1">
              <w:rPr>
                <w:sz w:val="21"/>
                <w:szCs w:val="21"/>
              </w:rPr>
              <w:t xml:space="preserve">Number of Valence electron</w:t>
            </w:r>
          </w:p>
        </w:tc>
      </w:tr>
      <w:tr w:rsidR="008813F7" w:rsidTr="008813F7" w14:paraId="3E9194D4" w14:textId="77777777">
        <w:trPr>
          <w:jc w:val="center"/>
        </w:trPr>
        <w:tc>
          <w:tcPr>
            <w:tcW w:w="701" w:type="dxa"/>
            <w:vAlign w:val="center"/>
          </w:tcPr>
          <w:p>
            <w:pPr>
              <w:jc w:val="center"/>
              <w:rPr>
                <w:iCs/>
                <w:sz w:val="24"/>
                <w:szCs w:val="24"/>
              </w:rPr>
            </w:pPr>
            <m:oMathPara>
              <m:oMath>
                <m:r>
                  <m:rPr>
                    <m:sty m:val="p"/>
                  </m:rPr>
                  <w:rPr>
                    <w:rFonts w:ascii="Cambria Math" w:hAnsi="Cambria Math"/>
                    <w:sz w:val="24"/>
                    <w:szCs w:val="24"/>
                  </w:rPr>
                  <m:t>Li</m:t>
                </m:r>
              </m:oMath>
            </m:oMathPara>
          </w:p>
        </w:tc>
        <w:tc>
          <w:tcPr>
            <w:tcW w:w="2519" w:type="dxa"/>
            <w:vAlign w:val="center"/>
          </w:tcPr>
          <w:p>
            <w:pPr>
              <w:jc w:val="center"/>
              <w:rPr>
                <w:sz w:val="24"/>
                <w:szCs w:val="24"/>
              </w:rPr>
            </w:pPr>
            <w:r>
              <w:rPr>
                <w:sz w:val="24"/>
                <w:szCs w:val="24"/>
              </w:rPr>
              <w:t xml:space="preserve">2</w:t>
            </w:r>
          </w:p>
        </w:tc>
        <w:tc>
          <w:tcPr>
            <w:tcW w:w="2595" w:type="dxa"/>
            <w:vAlign w:val="center"/>
          </w:tcPr>
          <w:p>
            <w:pPr>
              <w:jc w:val="center"/>
              <w:rPr>
                <w:sz w:val="24"/>
                <w:szCs w:val="24"/>
              </w:rPr>
            </w:pPr>
            <w:r>
              <w:rPr>
                <w:sz w:val="24"/>
                <w:szCs w:val="24"/>
              </w:rPr>
              <w:t xml:space="preserve">1</w:t>
            </w:r>
          </w:p>
        </w:tc>
      </w:tr>
      <w:tr w:rsidR="008813F7" w:rsidTr="008813F7" w14:paraId="64CCA7E2" w14:textId="77777777">
        <w:trPr>
          <w:jc w:val="center"/>
        </w:trPr>
        <w:tc>
          <w:tcPr>
            <w:tcW w:w="701" w:type="dxa"/>
            <w:vAlign w:val="center"/>
          </w:tcPr>
          <w:p>
            <w:pPr>
              <w:jc w:val="center"/>
              <w:rPr>
                <w:iCs/>
                <w:sz w:val="24"/>
                <w:szCs w:val="24"/>
              </w:rPr>
            </w:pPr>
            <m:oMathPara>
              <m:oMath>
                <m:r>
                  <m:rPr>
                    <m:sty m:val="p"/>
                  </m:rPr>
                  <w:rPr>
                    <w:rFonts w:ascii="Cambria Math" w:hAnsi="Cambria Math"/>
                    <w:sz w:val="24"/>
                    <w:szCs w:val="24"/>
                  </w:rPr>
                  <m:t>O</m:t>
                </m:r>
              </m:oMath>
            </m:oMathPara>
          </w:p>
        </w:tc>
        <w:tc>
          <w:tcPr>
            <w:tcW w:w="2519" w:type="dxa"/>
            <w:vAlign w:val="center"/>
          </w:tcPr>
          <w:p>
            <w:pPr>
              <w:jc w:val="center"/>
              <w:rPr>
                <w:sz w:val="24"/>
                <w:szCs w:val="24"/>
              </w:rPr>
            </w:pPr>
            <w:r>
              <w:rPr>
                <w:sz w:val="24"/>
                <w:szCs w:val="24"/>
              </w:rPr>
              <w:t xml:space="preserve">6</w:t>
            </w:r>
          </w:p>
        </w:tc>
        <w:tc>
          <w:tcPr>
            <w:tcW w:w="2595" w:type="dxa"/>
            <w:vAlign w:val="center"/>
          </w:tcPr>
          <w:p>
            <w:pPr>
              <w:jc w:val="center"/>
              <w:rPr>
                <w:sz w:val="24"/>
                <w:szCs w:val="24"/>
              </w:rPr>
            </w:pPr>
            <w:r>
              <w:rPr>
                <w:sz w:val="24"/>
                <w:szCs w:val="24"/>
              </w:rPr>
              <w:t xml:space="preserve">8</w:t>
            </w:r>
          </w:p>
        </w:tc>
      </w:tr>
      <w:tr w:rsidR="008813F7" w:rsidTr="008813F7" w14:paraId="74177B78" w14:textId="77777777">
        <w:trPr>
          <w:jc w:val="center"/>
        </w:trPr>
        <w:tc>
          <w:tcPr>
            <w:tcW w:w="701" w:type="dxa"/>
            <w:vAlign w:val="center"/>
          </w:tcPr>
          <w:p>
            <w:pPr>
              <w:jc w:val="center"/>
              <w:rPr>
                <w:iCs/>
                <w:sz w:val="24"/>
                <w:szCs w:val="24"/>
              </w:rPr>
            </w:pPr>
            <m:oMathPara>
              <m:oMath>
                <m:r>
                  <m:rPr>
                    <m:sty m:val="p"/>
                  </m:rPr>
                  <w:rPr>
                    <w:rFonts w:ascii="Cambria Math" w:hAnsi="Cambria Math"/>
                    <w:sz w:val="24"/>
                    <w:szCs w:val="24"/>
                  </w:rPr>
                  <m:t>Co</m:t>
                </m:r>
              </m:oMath>
            </m:oMathPara>
          </w:p>
        </w:tc>
        <w:tc>
          <w:tcPr>
            <w:tcW w:w="2519" w:type="dxa"/>
            <w:vAlign w:val="center"/>
          </w:tcPr>
          <w:p>
            <w:pPr>
              <w:jc w:val="center"/>
              <w:rPr>
                <w:sz w:val="24"/>
                <w:szCs w:val="24"/>
              </w:rPr>
            </w:pPr>
            <w:r>
              <w:rPr>
                <w:sz w:val="24"/>
                <w:szCs w:val="24"/>
              </w:rPr>
              <w:t xml:space="preserve">10</w:t>
            </w:r>
          </w:p>
        </w:tc>
        <w:tc>
          <w:tcPr>
            <w:tcW w:w="2595" w:type="dxa"/>
            <w:vAlign w:val="center"/>
          </w:tcPr>
          <w:p>
            <w:pPr>
              <w:jc w:val="center"/>
              <w:rPr>
                <w:sz w:val="24"/>
                <w:szCs w:val="24"/>
              </w:rPr>
            </w:pPr>
            <w:r>
              <w:rPr>
                <w:sz w:val="24"/>
                <w:szCs w:val="24"/>
              </w:rPr>
              <w:t xml:space="preserve">7</w:t>
            </w:r>
          </w:p>
        </w:tc>
      </w:tr>
    </w:tbl>
    <w:p>
      <w:pPr>
        <w:spacing w:after="0" w:line="264" w:lineRule="auto"/>
        <w:jc w:val="both"/>
        <w:rPr>
          <w:iCs/>
          <w:sz w:val="24"/>
          <w:szCs w:val="24"/>
        </w:rPr>
      </w:pPr>
      <w:r>
        <w:rPr>
          <w:rFonts w:hint="eastAsia"/>
          <w:iCs/>
          <w:sz w:val="24"/>
          <w:szCs w:val="24"/>
        </w:rPr>
        <w:t xml:space="preserve">Therefore, </w:t>
      </w:r>
      <w:r>
        <w:rPr>
          <w:rFonts w:hint="eastAsia"/>
          <w:iCs/>
          <w:sz w:val="24"/>
          <w:szCs w:val="24"/>
        </w:rPr>
        <w:t xml:space="preserve">the number of </w:t>
      </w:r>
      <w:r>
        <w:rPr>
          <w:rFonts w:hint="eastAsia"/>
          <w:iCs/>
          <w:sz w:val="24"/>
          <w:szCs w:val="24"/>
        </w:rPr>
        <w:t xml:space="preserve">spinorbitals </w:t>
      </w:r>
      <w:r>
        <w:rPr>
          <w:rFonts w:hint="eastAsia"/>
          <w:iCs/>
          <w:sz w:val="24"/>
          <w:szCs w:val="24"/>
        </w:rPr>
        <w:t xml:space="preserve">required for the </w:t>
      </w:r>
      <w:r>
        <w:rPr>
          <w:iCs/>
          <w:sz w:val="24"/>
          <w:szCs w:val="24"/>
        </w:rPr>
        <w:t xml:space="preserve">VQE </w:t>
      </w:r>
      <w:r>
        <w:rPr>
          <w:rFonts w:hint="eastAsia"/>
          <w:iCs/>
          <w:sz w:val="24"/>
          <w:szCs w:val="24"/>
        </w:rPr>
        <w:t xml:space="preserve">calculation </w:t>
      </w:r>
      <w:r>
        <w:rPr>
          <w:rFonts w:hint="eastAsia"/>
          <w:iCs/>
          <w:sz w:val="24"/>
          <w:szCs w:val="24"/>
        </w:rPr>
        <w:t xml:space="preserve">is 24, considering that oxygen has 2. </w:t>
      </w:r>
      <w:r w:rsidR="00F566E1">
        <w:rPr>
          <w:rFonts w:hint="eastAsia"/>
          <w:iCs/>
          <w:sz w:val="24"/>
          <w:szCs w:val="24"/>
        </w:rPr>
        <w:t xml:space="preserve">If we use </w:t>
      </w:r>
      <w:r w:rsidR="00F566E1">
        <w:rPr>
          <w:iCs/>
          <w:sz w:val="24"/>
          <w:szCs w:val="24"/>
        </w:rPr>
        <w:t xml:space="preserve">the parity </w:t>
      </w:r>
      <w:r w:rsidR="00F566E1">
        <w:rPr>
          <w:rFonts w:hint="eastAsia"/>
          <w:iCs/>
          <w:sz w:val="24"/>
          <w:szCs w:val="24"/>
        </w:rPr>
        <w:t xml:space="preserve">mapper </w:t>
      </w:r>
      <w:r w:rsidR="00F566E1">
        <w:rPr>
          <w:rFonts w:hint="eastAsia"/>
          <w:iCs/>
          <w:sz w:val="24"/>
          <w:szCs w:val="24"/>
        </w:rPr>
        <w:t xml:space="preserve">here, </w:t>
      </w:r>
      <w:r w:rsidR="00F566E1">
        <w:rPr>
          <w:rFonts w:hint="eastAsia"/>
          <w:iCs/>
          <w:sz w:val="24"/>
          <w:szCs w:val="24"/>
        </w:rPr>
        <w:t xml:space="preserve">we can reduce the number of qubits needed for the calculation by 2, so </w:t>
      </w:r>
      <w:r w:rsidR="00F566E1">
        <w:rPr>
          <w:rFonts w:hint="eastAsia"/>
          <w:iCs/>
          <w:sz w:val="24"/>
          <w:szCs w:val="24"/>
        </w:rPr>
        <w:t xml:space="preserve">22 </w:t>
      </w:r>
      <w:r w:rsidR="00127531">
        <w:rPr>
          <w:rFonts w:hint="eastAsia"/>
          <w:iCs/>
          <w:sz w:val="24"/>
          <w:szCs w:val="24"/>
        </w:rPr>
        <w:t xml:space="preserve">qubits are needed </w:t>
      </w:r>
      <w:r w:rsidR="00127531">
        <w:rPr>
          <w:rFonts w:hint="eastAsia"/>
          <w:iCs/>
          <w:sz w:val="24"/>
          <w:szCs w:val="24"/>
        </w:rPr>
        <w:t xml:space="preserve">to solve </w:t>
      </w:r>
      <w:r w:rsidR="00127531">
        <w:rPr>
          <w:rFonts w:hint="eastAsia"/>
          <w:iCs/>
          <w:sz w:val="24"/>
          <w:szCs w:val="24"/>
        </w:rPr>
        <w:t xml:space="preserve">this system </w:t>
      </w:r>
      <w:r w:rsidR="00127531">
        <w:rPr>
          <w:rFonts w:hint="eastAsia"/>
          <w:iCs/>
          <w:sz w:val="24"/>
          <w:szCs w:val="24"/>
        </w:rPr>
        <w:t xml:space="preserve">via </w:t>
      </w:r>
      <w:r w:rsidR="00F566E1">
        <w:rPr>
          <w:rFonts w:hint="eastAsia"/>
          <w:iCs/>
          <w:sz w:val="24"/>
          <w:szCs w:val="24"/>
        </w:rPr>
        <w:t xml:space="preserve">conventional </w:t>
      </w:r>
      <w:r w:rsidR="00127531">
        <w:rPr>
          <w:rFonts w:hint="eastAsia"/>
          <w:iCs/>
          <w:sz w:val="24"/>
          <w:szCs w:val="24"/>
        </w:rPr>
        <w:t xml:space="preserve">VQE</w:t>
      </w:r>
      <w:r w:rsidR="00127531">
        <w:rPr>
          <w:rFonts w:hint="eastAsia"/>
          <w:iCs/>
          <w:sz w:val="24"/>
          <w:szCs w:val="24"/>
        </w:rPr>
        <w:t xml:space="preserve">. </w:t>
      </w:r>
      <w:r w:rsidR="00127531">
        <w:rPr>
          <w:iCs/>
          <w:sz w:val="24"/>
          <w:szCs w:val="24"/>
        </w:rPr>
        <w:br/>
      </w:r>
      <w:r w:rsidR="00127531">
        <w:rPr>
          <w:rFonts w:hint="eastAsia"/>
          <w:iCs/>
          <w:sz w:val="24"/>
          <w:szCs w:val="24"/>
        </w:rPr>
        <w:t xml:space="preserve">Let's </w:t>
      </w:r>
      <w:r w:rsidR="00F566E1">
        <w:rPr>
          <w:rFonts w:hint="eastAsia"/>
          <w:iCs/>
          <w:sz w:val="24"/>
          <w:szCs w:val="24"/>
        </w:rPr>
        <w:t xml:space="preserve">apply</w:t>
      </w:r>
      <w:r w:rsidR="00127531">
        <w:rPr>
          <w:rFonts w:hint="eastAsia"/>
          <w:iCs/>
          <w:sz w:val="24"/>
          <w:szCs w:val="24"/>
        </w:rPr>
        <w:t xml:space="preserve"> the </w:t>
      </w:r>
      <w:r w:rsidR="00127531">
        <w:rPr>
          <w:iCs/>
          <w:sz w:val="24"/>
          <w:szCs w:val="24"/>
        </w:rPr>
        <w:t xml:space="preserve">FMO </w:t>
      </w:r>
      <w:r w:rsidR="00127531">
        <w:rPr>
          <w:rFonts w:hint="eastAsia"/>
          <w:iCs/>
          <w:sz w:val="24"/>
          <w:szCs w:val="24"/>
        </w:rPr>
        <w:t xml:space="preserve">method</w:t>
      </w:r>
      <w:r w:rsidR="00127531">
        <w:rPr>
          <w:rFonts w:hint="eastAsia"/>
          <w:iCs/>
          <w:sz w:val="24"/>
          <w:szCs w:val="24"/>
        </w:rPr>
        <w:t xml:space="preserve">, </w:t>
      </w:r>
      <w:r w:rsidR="00F566E1">
        <w:rPr>
          <w:rFonts w:hint="eastAsia"/>
          <w:iCs/>
          <w:sz w:val="24"/>
          <w:szCs w:val="24"/>
        </w:rPr>
        <w:t xml:space="preserve">where </w:t>
      </w:r>
      <w:r w:rsidR="00F566E1">
        <w:rPr>
          <w:rFonts w:hint="eastAsia"/>
          <w:iCs/>
          <w:sz w:val="24"/>
          <w:szCs w:val="24"/>
        </w:rPr>
        <w:t xml:space="preserve">each atom </w:t>
      </w:r>
      <w:r w:rsidR="00F566E1">
        <w:rPr>
          <w:iCs/>
          <w:sz w:val="24"/>
          <w:szCs w:val="24"/>
        </w:rPr>
        <w:t xml:space="preserve">is a fragment</w:t>
      </w:r>
      <w:r w:rsidR="00F566E1">
        <w:rPr>
          <w:rFonts w:hint="eastAsia"/>
          <w:iCs/>
          <w:sz w:val="24"/>
          <w:szCs w:val="24"/>
        </w:rPr>
        <w:t xml:space="preserve">, which means that </w:t>
      </w:r>
      <w:r w:rsidR="00127531">
        <w:rPr>
          <w:rFonts w:hint="eastAsia"/>
          <w:iCs/>
          <w:sz w:val="24"/>
          <w:szCs w:val="24"/>
        </w:rPr>
        <w:t xml:space="preserve">4 </w:t>
      </w:r>
      <w:r w:rsidR="00127531">
        <w:rPr>
          <w:iCs/>
          <w:sz w:val="24"/>
          <w:szCs w:val="24"/>
        </w:rPr>
        <w:t xml:space="preserve">monomers </w:t>
      </w:r>
      <w:r w:rsidR="00127531">
        <w:rPr>
          <w:rFonts w:hint="eastAsia"/>
          <w:iCs/>
          <w:sz w:val="24"/>
          <w:szCs w:val="24"/>
        </w:rPr>
        <w:t xml:space="preserve">are created and </w:t>
      </w:r>
      <w:r w:rsidR="00127531">
        <w:rPr>
          <w:rFonts w:hint="eastAsia"/>
          <w:iCs/>
          <w:sz w:val="24"/>
          <w:szCs w:val="24"/>
        </w:rPr>
        <w:t xml:space="preserve">6 </w:t>
      </w:r>
      <w:r w:rsidR="00127531">
        <w:rPr>
          <w:iCs/>
          <w:sz w:val="24"/>
          <w:szCs w:val="24"/>
        </w:rPr>
        <w:t xml:space="preserve">dimer </w:t>
      </w:r>
      <w:r w:rsidR="00127531">
        <w:rPr>
          <w:rFonts w:hint="eastAsia"/>
          <w:iCs/>
          <w:sz w:val="24"/>
          <w:szCs w:val="24"/>
        </w:rPr>
        <w:t xml:space="preserve">systems </w:t>
      </w:r>
      <w:r w:rsidR="00127531">
        <w:rPr>
          <w:rFonts w:hint="eastAsia"/>
          <w:iCs/>
          <w:sz w:val="24"/>
          <w:szCs w:val="24"/>
        </w:rPr>
        <w:t xml:space="preserve">need to be calculated</w:t>
      </w:r>
      <w:r w:rsidR="00127531">
        <w:rPr>
          <w:rFonts w:hint="eastAsia"/>
          <w:iCs/>
          <w:sz w:val="24"/>
          <w:szCs w:val="24"/>
        </w:rPr>
        <w:t xml:space="preserve">. </w:t>
      </w:r>
      <w:r>
        <w:rPr>
          <w:rFonts w:hint="eastAsia"/>
          <w:iCs/>
          <w:sz w:val="24"/>
          <w:szCs w:val="24"/>
        </w:rPr>
        <w:t xml:space="preserve">The number of </w:t>
      </w:r>
      <w:r>
        <w:rPr>
          <w:rFonts w:hint="eastAsia"/>
          <w:iCs/>
          <w:sz w:val="24"/>
          <w:szCs w:val="24"/>
        </w:rPr>
        <w:t xml:space="preserve">spin-orbitals </w:t>
      </w:r>
      <w:r>
        <w:rPr>
          <w:rFonts w:hint="eastAsia"/>
          <w:iCs/>
          <w:sz w:val="24"/>
          <w:szCs w:val="24"/>
        </w:rPr>
        <w:t xml:space="preserve">required for each calculation </w:t>
      </w:r>
      <w:r>
        <w:rPr>
          <w:rFonts w:hint="eastAsia"/>
          <w:iCs/>
          <w:sz w:val="24"/>
          <w:szCs w:val="24"/>
        </w:rPr>
        <w:t xml:space="preserve">is</w:t>
      </w:r>
      <w:r>
        <w:rPr>
          <w:rFonts w:hint="eastAsia"/>
          <w:iCs/>
          <w:sz w:val="24"/>
          <w:szCs w:val="24"/>
        </w:rPr>
        <w:t xml:space="preserve"> shown below </w:t>
      </w:r>
      <w:r>
        <w:rPr>
          <w:iCs/>
          <w:sz w:val="24"/>
          <w:szCs w:val="24"/>
        </w:rPr>
        <w:t xml:space="preserve">(</w:t>
      </w:r>
      <w:r>
        <w:rPr>
          <w:rFonts w:hint="eastAsia"/>
          <w:iCs/>
          <w:sz w:val="24"/>
          <w:szCs w:val="24"/>
        </w:rPr>
        <w:t xml:space="preserve">only one </w:t>
      </w:r>
      <w:r>
        <w:rPr>
          <w:rFonts w:hint="eastAsia"/>
          <w:iCs/>
          <w:sz w:val="24"/>
          <w:szCs w:val="24"/>
        </w:rPr>
        <w:t xml:space="preserve">is shown </w:t>
      </w:r>
      <w:r>
        <w:rPr>
          <w:rFonts w:hint="eastAsia"/>
          <w:iCs/>
          <w:sz w:val="24"/>
          <w:szCs w:val="24"/>
        </w:rPr>
        <w:t xml:space="preserve">for </w:t>
      </w:r>
      <w:r>
        <w:rPr>
          <w:rFonts w:hint="eastAsia"/>
          <w:iCs/>
          <w:sz w:val="24"/>
          <w:szCs w:val="24"/>
        </w:rPr>
        <w:t xml:space="preserve">configurations </w:t>
      </w:r>
      <w:r>
        <w:rPr>
          <w:rFonts w:hint="eastAsia"/>
          <w:iCs/>
          <w:sz w:val="24"/>
          <w:szCs w:val="24"/>
        </w:rPr>
        <w:t xml:space="preserve">with the same composition</w:t>
      </w:r>
      <w:r>
        <w:rPr>
          <w:rFonts w:hint="eastAsia"/>
          <w:iCs/>
          <w:sz w:val="24"/>
          <w:szCs w:val="24"/>
        </w:rPr>
        <w:t xml:space="preserve">).</w:t>
      </w:r>
    </w:p>
    <w:tbl>
      <w:tblPr>
        <w:tblStyle w:val="ac"/>
        <w:tblW w:w="0" w:type="auto"/>
        <w:tblLook w:val="04a0"/>
      </w:tblPr>
      <w:tblGrid>
        <w:gridCol w:w="1271"/>
        <w:gridCol w:w="2020"/>
        <w:gridCol w:w="2516"/>
        <w:gridCol w:w="2835"/>
      </w:tblGrid>
      <w:tr w:rsidR="0084096B" w:rsidTr="008813F7" w14:paraId="71E1BBF7" w14:textId="77777777">
        <w:tc>
          <w:tcPr>
            <w:tcW w:w="1271" w:type="dxa"/>
            <w:vAlign w:val="center"/>
          </w:tcPr>
          <w:p w:rsidR="0084096B" w:rsidP="0084096B" w:rsidRDefault="0084096B" w14:paraId="288EC4E7" w14:textId="77777777">
            <w:pPr>
              <w:spacing w:line="264" w:lineRule="auto"/>
              <w:jc w:val="center"/>
              <w:rPr>
                <w:iCs/>
                <w:sz w:val="24"/>
                <w:szCs w:val="24"/>
              </w:rPr>
            </w:pPr>
          </w:p>
        </w:tc>
        <w:tc>
          <w:tcPr>
            <w:tcW w:w="2020" w:type="dxa"/>
            <w:vAlign w:val="center"/>
          </w:tcPr>
          <w:p>
            <w:pPr>
              <w:spacing w:line="264" w:lineRule="auto"/>
              <w:jc w:val="center"/>
              <w:rPr>
                <w:iCs/>
                <w:sz w:val="24"/>
                <w:szCs w:val="24"/>
              </w:rPr>
            </w:pPr>
            <w:r>
              <w:rPr>
                <w:iCs/>
                <w:sz w:val="24"/>
                <w:szCs w:val="24"/>
              </w:rPr>
              <w:t xml:space="preserve">Configuration</w:t>
            </w:r>
          </w:p>
        </w:tc>
        <w:tc>
          <w:tcPr>
            <w:tcW w:w="2516" w:type="dxa"/>
            <w:vAlign w:val="center"/>
          </w:tcPr>
          <w:p>
            <w:pPr>
              <w:spacing w:line="264" w:lineRule="auto"/>
              <w:jc w:val="center"/>
              <w:rPr>
                <w:iCs/>
                <w:sz w:val="24"/>
                <w:szCs w:val="24"/>
              </w:rPr>
            </w:pPr>
            <w:r w:rsidRPr="001B36E1">
              <w:rPr>
                <w:sz w:val="21"/>
                <w:szCs w:val="21"/>
              </w:rPr>
              <w:t xml:space="preserve">Number of Valence orbital</w:t>
            </w:r>
          </w:p>
        </w:tc>
        <w:tc>
          <w:tcPr>
            <w:tcW w:w="2835" w:type="dxa"/>
            <w:vAlign w:val="center"/>
          </w:tcPr>
          <w:p>
            <w:pPr>
              <w:spacing w:line="264" w:lineRule="auto"/>
              <w:jc w:val="center"/>
              <w:rPr>
                <w:iCs/>
                <w:sz w:val="24"/>
                <w:szCs w:val="24"/>
              </w:rPr>
            </w:pPr>
            <w:r w:rsidRPr="001B36E1">
              <w:rPr>
                <w:sz w:val="21"/>
                <w:szCs w:val="21"/>
              </w:rPr>
              <w:t xml:space="preserve">Number of Valence electron</w:t>
            </w:r>
          </w:p>
        </w:tc>
      </w:tr>
      <w:tr w:rsidR="0084096B" w:rsidTr="008813F7" w14:paraId="443DA0EC" w14:textId="77777777">
        <w:tc>
          <w:tcPr>
            <w:tcW w:w="1271" w:type="dxa"/>
            <w:vMerge w:val="restart"/>
            <w:vAlign w:val="center"/>
          </w:tcPr>
          <w:p>
            <w:pPr>
              <w:spacing w:line="264" w:lineRule="auto"/>
              <w:jc w:val="center"/>
              <w:rPr>
                <w:rFonts w:ascii="맑은 고딕" w:hAnsi="맑은 고딕" w:eastAsia="맑은 고딕" w:cs="Times New Roman"/>
                <w:iCs/>
                <w:sz w:val="24"/>
                <w:szCs w:val="24"/>
              </w:rPr>
            </w:pPr>
            <w:r>
              <w:rPr>
                <w:rFonts w:ascii="맑은 고딕" w:hAnsi="맑은 고딕" w:eastAsia="맑은 고딕" w:cs="Times New Roman"/>
                <w:iCs/>
                <w:sz w:val="24"/>
                <w:szCs w:val="24"/>
              </w:rPr>
              <w:t xml:space="preserve">Monomer</w:t>
            </w:r>
          </w:p>
        </w:tc>
        <w:tc>
          <w:tcPr>
            <w:tcW w:w="2020" w:type="dxa"/>
            <w:vAlign w:val="center"/>
          </w:tcPr>
          <w:p>
            <w:pPr>
              <w:spacing w:line="264" w:lineRule="auto"/>
              <w:jc w:val="center"/>
              <w:rPr>
                <w:iCs/>
                <w:sz w:val="24"/>
                <w:szCs w:val="24"/>
              </w:rPr>
            </w:pPr>
            <m:oMathPara>
              <m:oMath>
                <m:r>
                  <m:rPr>
                    <m:sty m:val="p"/>
                  </m:rPr>
                  <w:rPr>
                    <w:rFonts w:ascii="Cambria Math" w:hAnsi="Cambria Math"/>
                    <w:sz w:val="24"/>
                    <w:szCs w:val="24"/>
                  </w:rPr>
                  <m:t>Li</m:t>
                </m:r>
              </m:oMath>
            </m:oMathPara>
          </w:p>
        </w:tc>
        <w:tc>
          <w:tcPr>
            <w:tcW w:w="2516" w:type="dxa"/>
            <w:vAlign w:val="center"/>
          </w:tcPr>
          <w:p>
            <w:pPr>
              <w:spacing w:line="264" w:lineRule="auto"/>
              <w:jc w:val="center"/>
              <w:rPr>
                <w:iCs/>
                <w:sz w:val="24"/>
                <w:szCs w:val="24"/>
              </w:rPr>
            </w:pPr>
            <w:r>
              <w:rPr>
                <w:sz w:val="24"/>
                <w:szCs w:val="24"/>
              </w:rPr>
              <w:t xml:space="preserve">2</w:t>
            </w:r>
          </w:p>
        </w:tc>
        <w:tc>
          <w:tcPr>
            <w:tcW w:w="2835" w:type="dxa"/>
            <w:vAlign w:val="center"/>
          </w:tcPr>
          <w:p>
            <w:pPr>
              <w:spacing w:line="264" w:lineRule="auto"/>
              <w:jc w:val="center"/>
              <w:rPr>
                <w:iCs/>
                <w:sz w:val="24"/>
                <w:szCs w:val="24"/>
              </w:rPr>
            </w:pPr>
            <w:r>
              <w:rPr>
                <w:sz w:val="24"/>
                <w:szCs w:val="24"/>
              </w:rPr>
              <w:t xml:space="preserve">1</w:t>
            </w:r>
          </w:p>
        </w:tc>
      </w:tr>
      <w:tr w:rsidR="0084096B" w:rsidTr="008813F7" w14:paraId="5AFAD2CC" w14:textId="77777777">
        <w:tc>
          <w:tcPr>
            <w:tcW w:w="1271" w:type="dxa"/>
            <w:vMerge/>
            <w:vAlign w:val="center"/>
          </w:tcPr>
          <w:p w:rsidRPr="001B36E1" w:rsidR="0084096B" w:rsidP="0084096B" w:rsidRDefault="0084096B" w14:paraId="52B21F12" w14:textId="77777777">
            <w:pPr>
              <w:spacing w:line="264" w:lineRule="auto"/>
              <w:jc w:val="center"/>
              <w:rPr>
                <w:rFonts w:ascii="맑은 고딕" w:hAnsi="맑은 고딕" w:eastAsia="맑은 고딕" w:cs="Times New Roman"/>
                <w:iCs/>
                <w:sz w:val="24"/>
                <w:szCs w:val="24"/>
              </w:rPr>
            </w:pPr>
          </w:p>
        </w:tc>
        <w:tc>
          <w:tcPr>
            <w:tcW w:w="2020" w:type="dxa"/>
            <w:vAlign w:val="center"/>
          </w:tcPr>
          <w:p>
            <w:pPr>
              <w:spacing w:line="264" w:lineRule="auto"/>
              <w:jc w:val="center"/>
              <w:rPr>
                <w:iCs/>
                <w:sz w:val="24"/>
                <w:szCs w:val="24"/>
              </w:rPr>
            </w:pPr>
            <m:oMathPara>
              <m:oMath>
                <m:r>
                  <m:rPr>
                    <m:sty m:val="p"/>
                  </m:rPr>
                  <w:rPr>
                    <w:rFonts w:ascii="Cambria Math" w:hAnsi="Cambria Math"/>
                    <w:sz w:val="24"/>
                    <w:szCs w:val="24"/>
                  </w:rPr>
                  <m:t>O</m:t>
                </m:r>
              </m:oMath>
            </m:oMathPara>
          </w:p>
        </w:tc>
        <w:tc>
          <w:tcPr>
            <w:tcW w:w="2516" w:type="dxa"/>
            <w:vAlign w:val="center"/>
          </w:tcPr>
          <w:p>
            <w:pPr>
              <w:spacing w:line="264" w:lineRule="auto"/>
              <w:jc w:val="center"/>
              <w:rPr>
                <w:iCs/>
                <w:sz w:val="24"/>
                <w:szCs w:val="24"/>
              </w:rPr>
            </w:pPr>
            <w:r>
              <w:rPr>
                <w:sz w:val="24"/>
                <w:szCs w:val="24"/>
              </w:rPr>
              <w:t xml:space="preserve">6</w:t>
            </w:r>
          </w:p>
        </w:tc>
        <w:tc>
          <w:tcPr>
            <w:tcW w:w="2835" w:type="dxa"/>
            <w:vAlign w:val="center"/>
          </w:tcPr>
          <w:p>
            <w:pPr>
              <w:spacing w:line="264" w:lineRule="auto"/>
              <w:jc w:val="center"/>
              <w:rPr>
                <w:iCs/>
                <w:sz w:val="24"/>
                <w:szCs w:val="24"/>
              </w:rPr>
            </w:pPr>
            <w:r>
              <w:rPr>
                <w:rFonts w:hint="eastAsia"/>
                <w:iCs/>
                <w:sz w:val="24"/>
                <w:szCs w:val="24"/>
              </w:rPr>
              <w:t xml:space="preserve">4</w:t>
            </w:r>
          </w:p>
        </w:tc>
      </w:tr>
      <w:tr w:rsidR="0084096B" w:rsidTr="008813F7" w14:paraId="28E1C7B8" w14:textId="77777777">
        <w:tc>
          <w:tcPr>
            <w:tcW w:w="1271" w:type="dxa"/>
            <w:vMerge/>
            <w:vAlign w:val="center"/>
          </w:tcPr>
          <w:p w:rsidRPr="001B36E1" w:rsidR="0084096B" w:rsidP="0084096B" w:rsidRDefault="0084096B" w14:paraId="51169D8D" w14:textId="77777777">
            <w:pPr>
              <w:spacing w:line="264" w:lineRule="auto"/>
              <w:jc w:val="center"/>
              <w:rPr>
                <w:rFonts w:ascii="맑은 고딕" w:hAnsi="맑은 고딕" w:eastAsia="맑은 고딕" w:cs="Times New Roman"/>
                <w:iCs/>
                <w:sz w:val="24"/>
                <w:szCs w:val="24"/>
              </w:rPr>
            </w:pPr>
          </w:p>
        </w:tc>
        <w:tc>
          <w:tcPr>
            <w:tcW w:w="2020" w:type="dxa"/>
            <w:vAlign w:val="center"/>
          </w:tcPr>
          <w:p>
            <w:pPr>
              <w:spacing w:line="264" w:lineRule="auto"/>
              <w:jc w:val="center"/>
              <w:rPr>
                <w:iCs/>
                <w:sz w:val="24"/>
                <w:szCs w:val="24"/>
              </w:rPr>
            </w:pPr>
            <m:oMathPara>
              <m:oMath>
                <m:r>
                  <m:rPr>
                    <m:sty m:val="p"/>
                  </m:rPr>
                  <w:rPr>
                    <w:rFonts w:ascii="Cambria Math" w:hAnsi="Cambria Math"/>
                    <w:sz w:val="24"/>
                    <w:szCs w:val="24"/>
                  </w:rPr>
                  <m:t>Co</m:t>
                </m:r>
              </m:oMath>
            </m:oMathPara>
          </w:p>
        </w:tc>
        <w:tc>
          <w:tcPr>
            <w:tcW w:w="2516" w:type="dxa"/>
            <w:vAlign w:val="center"/>
          </w:tcPr>
          <w:p>
            <w:pPr>
              <w:spacing w:line="264" w:lineRule="auto"/>
              <w:jc w:val="center"/>
              <w:rPr>
                <w:iCs/>
                <w:sz w:val="24"/>
                <w:szCs w:val="24"/>
              </w:rPr>
            </w:pPr>
            <w:r>
              <w:rPr>
                <w:sz w:val="24"/>
                <w:szCs w:val="24"/>
              </w:rPr>
              <w:t xml:space="preserve">10</w:t>
            </w:r>
          </w:p>
        </w:tc>
        <w:tc>
          <w:tcPr>
            <w:tcW w:w="2835" w:type="dxa"/>
            <w:vAlign w:val="center"/>
          </w:tcPr>
          <w:p>
            <w:pPr>
              <w:spacing w:line="264" w:lineRule="auto"/>
              <w:jc w:val="center"/>
              <w:rPr>
                <w:iCs/>
                <w:sz w:val="24"/>
                <w:szCs w:val="24"/>
              </w:rPr>
            </w:pPr>
            <w:r>
              <w:rPr>
                <w:sz w:val="24"/>
                <w:szCs w:val="24"/>
              </w:rPr>
              <w:t xml:space="preserve">7</w:t>
            </w:r>
          </w:p>
        </w:tc>
      </w:tr>
      <w:tr w:rsidR="0084096B" w:rsidTr="008813F7" w14:paraId="6175A7DA" w14:textId="77777777">
        <w:tc>
          <w:tcPr>
            <w:tcW w:w="1271" w:type="dxa"/>
            <w:vMerge w:val="restart"/>
            <w:vAlign w:val="center"/>
          </w:tcPr>
          <w:p>
            <w:pPr>
              <w:spacing w:line="264" w:lineRule="auto"/>
              <w:jc w:val="center"/>
              <w:rPr>
                <w:iCs/>
                <w:sz w:val="24"/>
                <w:szCs w:val="24"/>
              </w:rPr>
            </w:pPr>
            <w:r>
              <w:rPr>
                <w:iCs/>
                <w:sz w:val="24"/>
                <w:szCs w:val="24"/>
              </w:rPr>
              <w:t xml:space="preserve">Dimer</w:t>
            </w:r>
          </w:p>
        </w:tc>
        <w:tc>
          <w:tcPr>
            <w:tcW w:w="2020" w:type="dxa"/>
            <w:vAlign w:val="center"/>
          </w:tcPr>
          <w:p>
            <w:pPr>
              <w:spacing w:line="264" w:lineRule="auto"/>
              <w:jc w:val="center"/>
              <w:rPr>
                <w:iCs/>
                <w:sz w:val="24"/>
                <w:szCs w:val="24"/>
              </w:rPr>
            </w:pPr>
            <m:oMathPara>
              <m:oMath>
                <m:r>
                  <w:rPr>
                    <w:rFonts w:ascii="Cambria Math" w:hAnsi="Cambria Math"/>
                    <w:sz w:val="24"/>
                    <w:szCs w:val="24"/>
                  </w:rPr>
                  <m:t>Li-O</m:t>
                </m:r>
              </m:oMath>
            </m:oMathPara>
          </w:p>
        </w:tc>
        <w:tc>
          <w:tcPr>
            <w:tcW w:w="2516" w:type="dxa"/>
            <w:vAlign w:val="center"/>
          </w:tcPr>
          <w:p>
            <w:pPr>
              <w:spacing w:line="264" w:lineRule="auto"/>
              <w:jc w:val="center"/>
              <w:rPr>
                <w:iCs/>
                <w:sz w:val="24"/>
                <w:szCs w:val="24"/>
              </w:rPr>
            </w:pPr>
            <w:r>
              <w:rPr>
                <w:rFonts w:hint="eastAsia"/>
                <w:iCs/>
                <w:sz w:val="24"/>
                <w:szCs w:val="24"/>
              </w:rPr>
              <w:t xml:space="preserve">6</w:t>
            </w:r>
          </w:p>
        </w:tc>
        <w:tc>
          <w:tcPr>
            <w:tcW w:w="2835" w:type="dxa"/>
            <w:vAlign w:val="center"/>
          </w:tcPr>
          <w:p>
            <w:pPr>
              <w:spacing w:line="264" w:lineRule="auto"/>
              <w:jc w:val="center"/>
              <w:rPr>
                <w:iCs/>
                <w:sz w:val="24"/>
                <w:szCs w:val="24"/>
              </w:rPr>
            </w:pPr>
            <w:r>
              <w:rPr>
                <w:rFonts w:hint="eastAsia"/>
                <w:iCs/>
                <w:sz w:val="24"/>
                <w:szCs w:val="24"/>
              </w:rPr>
              <w:t xml:space="preserve">5</w:t>
            </w:r>
          </w:p>
        </w:tc>
      </w:tr>
      <w:tr w:rsidR="0084096B" w:rsidTr="008813F7" w14:paraId="259B4665" w14:textId="77777777">
        <w:tc>
          <w:tcPr>
            <w:tcW w:w="1271" w:type="dxa"/>
            <w:vMerge/>
            <w:vAlign w:val="center"/>
          </w:tcPr>
          <w:p w:rsidR="0084096B" w:rsidP="0084096B" w:rsidRDefault="0084096B" w14:paraId="23BEF16E" w14:textId="77777777">
            <w:pPr>
              <w:spacing w:line="264" w:lineRule="auto"/>
              <w:jc w:val="center"/>
              <w:rPr>
                <w:iCs/>
                <w:sz w:val="24"/>
                <w:szCs w:val="24"/>
              </w:rPr>
            </w:pPr>
          </w:p>
        </w:tc>
        <w:tc>
          <w:tcPr>
            <w:tcW w:w="2020" w:type="dxa"/>
            <w:vAlign w:val="center"/>
          </w:tcPr>
          <w:p>
            <w:pPr>
              <w:spacing w:line="264" w:lineRule="auto"/>
              <w:jc w:val="center"/>
              <w:rPr>
                <w:iCs/>
                <w:sz w:val="24"/>
                <w:szCs w:val="24"/>
              </w:rPr>
            </w:pPr>
            <m:oMathPara>
              <m:oMath>
                <m:r>
                  <w:rPr>
                    <w:rFonts w:ascii="Cambria Math" w:hAnsi="Cambria Math"/>
                    <w:sz w:val="24"/>
                    <w:szCs w:val="24"/>
                  </w:rPr>
                  <m:t>Li-Co</m:t>
                </m:r>
              </m:oMath>
            </m:oMathPara>
          </w:p>
        </w:tc>
        <w:tc>
          <w:tcPr>
            <w:tcW w:w="2516" w:type="dxa"/>
            <w:vAlign w:val="center"/>
          </w:tcPr>
          <w:p>
            <w:pPr>
              <w:spacing w:line="264" w:lineRule="auto"/>
              <w:jc w:val="center"/>
              <w:rPr>
                <w:iCs/>
                <w:sz w:val="24"/>
                <w:szCs w:val="24"/>
              </w:rPr>
            </w:pPr>
            <w:r>
              <w:rPr>
                <w:rFonts w:hint="eastAsia"/>
                <w:iCs/>
                <w:sz w:val="24"/>
                <w:szCs w:val="24"/>
              </w:rPr>
              <w:t xml:space="preserve">12</w:t>
            </w:r>
          </w:p>
        </w:tc>
        <w:tc>
          <w:tcPr>
            <w:tcW w:w="2835" w:type="dxa"/>
            <w:vAlign w:val="center"/>
          </w:tcPr>
          <w:p>
            <w:pPr>
              <w:spacing w:line="264" w:lineRule="auto"/>
              <w:jc w:val="center"/>
              <w:rPr>
                <w:iCs/>
                <w:sz w:val="24"/>
                <w:szCs w:val="24"/>
              </w:rPr>
            </w:pPr>
            <w:r>
              <w:rPr>
                <w:rFonts w:hint="eastAsia"/>
                <w:iCs/>
                <w:sz w:val="24"/>
                <w:szCs w:val="24"/>
              </w:rPr>
              <w:t xml:space="preserve">8</w:t>
            </w:r>
          </w:p>
        </w:tc>
      </w:tr>
      <w:tr w:rsidR="0084096B" w:rsidTr="008813F7" w14:paraId="01AC02BC" w14:textId="77777777">
        <w:tc>
          <w:tcPr>
            <w:tcW w:w="1271" w:type="dxa"/>
            <w:vMerge/>
            <w:vAlign w:val="center"/>
          </w:tcPr>
          <w:p w:rsidR="0084096B" w:rsidP="0084096B" w:rsidRDefault="0084096B" w14:paraId="22531D4F" w14:textId="77777777">
            <w:pPr>
              <w:spacing w:line="264" w:lineRule="auto"/>
              <w:jc w:val="center"/>
              <w:rPr>
                <w:iCs/>
                <w:sz w:val="24"/>
                <w:szCs w:val="24"/>
              </w:rPr>
            </w:pPr>
          </w:p>
        </w:tc>
        <w:tc>
          <w:tcPr>
            <w:tcW w:w="2020" w:type="dxa"/>
            <w:vAlign w:val="center"/>
          </w:tcPr>
          <w:p>
            <w:pPr>
              <w:spacing w:line="264" w:lineRule="auto"/>
              <w:jc w:val="center"/>
              <w:rPr>
                <w:iCs/>
                <w:sz w:val="24"/>
                <w:szCs w:val="24"/>
              </w:rPr>
            </w:pPr>
            <m:oMathPara>
              <m:oMath>
                <m:r>
                  <w:rPr>
                    <w:rFonts w:ascii="Cambria Math" w:hAnsi="Cambria Math"/>
                    <w:sz w:val="24"/>
                    <w:szCs w:val="24"/>
                  </w:rPr>
                  <m:t>O-O</m:t>
                </m:r>
              </m:oMath>
            </m:oMathPara>
          </w:p>
        </w:tc>
        <w:tc>
          <w:tcPr>
            <w:tcW w:w="2516" w:type="dxa"/>
            <w:vAlign w:val="center"/>
          </w:tcPr>
          <w:p>
            <w:pPr>
              <w:spacing w:line="264" w:lineRule="auto"/>
              <w:jc w:val="center"/>
              <w:rPr>
                <w:iCs/>
                <w:sz w:val="24"/>
                <w:szCs w:val="24"/>
              </w:rPr>
            </w:pPr>
            <w:r>
              <w:rPr>
                <w:rFonts w:hint="eastAsia"/>
                <w:iCs/>
                <w:sz w:val="24"/>
                <w:szCs w:val="24"/>
              </w:rPr>
              <w:t xml:space="preserve">12</w:t>
            </w:r>
          </w:p>
        </w:tc>
        <w:tc>
          <w:tcPr>
            <w:tcW w:w="2835" w:type="dxa"/>
            <w:vAlign w:val="center"/>
          </w:tcPr>
          <w:p>
            <w:pPr>
              <w:spacing w:line="264" w:lineRule="auto"/>
              <w:jc w:val="center"/>
              <w:rPr>
                <w:iCs/>
                <w:sz w:val="24"/>
                <w:szCs w:val="24"/>
              </w:rPr>
            </w:pPr>
            <w:r>
              <w:rPr>
                <w:rFonts w:hint="eastAsia"/>
                <w:iCs/>
                <w:sz w:val="24"/>
                <w:szCs w:val="24"/>
              </w:rPr>
              <w:t xml:space="preserve">8</w:t>
            </w:r>
          </w:p>
        </w:tc>
      </w:tr>
      <w:tr w:rsidR="0084096B" w:rsidTr="008813F7" w14:paraId="3976A0AE" w14:textId="77777777">
        <w:tc>
          <w:tcPr>
            <w:tcW w:w="1271" w:type="dxa"/>
            <w:vMerge/>
            <w:vAlign w:val="center"/>
          </w:tcPr>
          <w:p w:rsidR="0084096B" w:rsidP="0084096B" w:rsidRDefault="0084096B" w14:paraId="0CD657FC" w14:textId="77777777">
            <w:pPr>
              <w:spacing w:line="264" w:lineRule="auto"/>
              <w:jc w:val="center"/>
              <w:rPr>
                <w:iCs/>
                <w:sz w:val="24"/>
                <w:szCs w:val="24"/>
              </w:rPr>
            </w:pPr>
          </w:p>
        </w:tc>
        <w:tc>
          <w:tcPr>
            <w:tcW w:w="2020" w:type="dxa"/>
            <w:vAlign w:val="center"/>
          </w:tcPr>
          <w:p>
            <w:pPr>
              <w:spacing w:line="264" w:lineRule="auto"/>
              <w:jc w:val="center"/>
              <w:rPr>
                <w:iCs/>
                <w:sz w:val="24"/>
                <w:szCs w:val="24"/>
              </w:rPr>
            </w:pPr>
            <m:oMathPara>
              <m:oMath>
                <m:r>
                  <w:rPr>
                    <w:rFonts w:ascii="Cambria Math" w:hAnsi="Cambria Math"/>
                    <w:sz w:val="24"/>
                    <w:szCs w:val="24"/>
                  </w:rPr>
                  <m:t>Co-O</m:t>
                </m:r>
              </m:oMath>
            </m:oMathPara>
          </w:p>
        </w:tc>
        <w:tc>
          <w:tcPr>
            <w:tcW w:w="2516" w:type="dxa"/>
            <w:vAlign w:val="center"/>
          </w:tcPr>
          <w:p>
            <w:pPr>
              <w:spacing w:line="264" w:lineRule="auto"/>
              <w:jc w:val="center"/>
              <w:rPr>
                <w:iCs/>
                <w:sz w:val="24"/>
                <w:szCs w:val="24"/>
              </w:rPr>
            </w:pPr>
            <w:r>
              <w:rPr>
                <w:rFonts w:hint="eastAsia"/>
                <w:iCs/>
                <w:sz w:val="24"/>
                <w:szCs w:val="24"/>
              </w:rPr>
              <w:t xml:space="preserve">16</w:t>
            </w:r>
          </w:p>
        </w:tc>
        <w:tc>
          <w:tcPr>
            <w:tcW w:w="2835" w:type="dxa"/>
            <w:vAlign w:val="center"/>
          </w:tcPr>
          <w:p>
            <w:pPr>
              <w:spacing w:line="264" w:lineRule="auto"/>
              <w:jc w:val="center"/>
              <w:rPr>
                <w:iCs/>
                <w:sz w:val="24"/>
                <w:szCs w:val="24"/>
              </w:rPr>
            </w:pPr>
            <w:r>
              <w:rPr>
                <w:rFonts w:hint="eastAsia"/>
                <w:iCs/>
                <w:sz w:val="24"/>
                <w:szCs w:val="24"/>
              </w:rPr>
              <w:t xml:space="preserve">11</w:t>
            </w:r>
          </w:p>
        </w:tc>
      </w:tr>
    </w:tbl>
    <w:p>
      <w:pPr>
        <w:spacing w:after="0" w:line="264" w:lineRule="auto"/>
        <w:jc w:val="both"/>
        <w:rPr>
          <w:iCs/>
          <w:sz w:val="24"/>
          <w:szCs w:val="24"/>
        </w:rPr>
      </w:pPr>
      <w:r>
        <w:rPr>
          <w:rFonts w:hint="eastAsia"/>
          <w:sz w:val="24"/>
          <w:szCs w:val="24"/>
        </w:rPr>
        <w:t xml:space="preserve">Therefore, the maximum number of qubits required in the calculation is 14 </w:t>
      </w:r>
      <w:r w:rsidR="005F1ABD">
        <w:rPr>
          <w:rFonts w:hint="eastAsia"/>
          <w:sz w:val="24"/>
          <w:szCs w:val="24"/>
        </w:rPr>
        <w:t xml:space="preserve">(</w:t>
      </w:r>
      <w:r w:rsidR="005F1ABD">
        <w:rPr>
          <w:sz w:val="24"/>
          <w:szCs w:val="24"/>
        </w:rPr>
        <w:t xml:space="preserve">using Parity mapper</w:t>
      </w:r>
      <w:r w:rsidR="005F1ABD">
        <w:rPr>
          <w:rFonts w:hint="eastAsia"/>
          <w:sz w:val="24"/>
          <w:szCs w:val="24"/>
        </w:rPr>
        <w:t xml:space="preserve">)</w:t>
      </w:r>
      <w:r w:rsidR="005F1ABD">
        <w:rPr>
          <w:sz w:val="24"/>
          <w:szCs w:val="24"/>
        </w:rPr>
        <w:t xml:space="preserve">. </w:t>
      </w:r>
      <w:r>
        <w:rPr>
          <w:rFonts w:hint="eastAsia"/>
          <w:sz w:val="24"/>
          <w:szCs w:val="24"/>
        </w:rPr>
        <w:t xml:space="preserve">By applying </w:t>
      </w:r>
      <w:r>
        <w:rPr>
          <w:sz w:val="24"/>
          <w:szCs w:val="24"/>
        </w:rPr>
        <w:t xml:space="preserve">the FMO </w:t>
      </w:r>
      <w:r>
        <w:rPr>
          <w:rFonts w:hint="eastAsia"/>
          <w:sz w:val="24"/>
          <w:szCs w:val="24"/>
        </w:rPr>
        <w:t xml:space="preserve">method, </w:t>
      </w:r>
      <w:r>
        <w:rPr>
          <w:rFonts w:hint="eastAsia"/>
          <w:sz w:val="24"/>
          <w:szCs w:val="24"/>
        </w:rPr>
        <w:t xml:space="preserve">we can reduce </w:t>
      </w:r>
      <w:r>
        <w:rPr>
          <w:rFonts w:hint="eastAsia"/>
          <w:sz w:val="24"/>
          <w:szCs w:val="24"/>
        </w:rPr>
        <w:t xml:space="preserve">the number of qubits required for the calculation </w:t>
      </w:r>
      <w:r>
        <w:rPr>
          <w:rFonts w:hint="eastAsia"/>
          <w:sz w:val="24"/>
          <w:szCs w:val="24"/>
        </w:rPr>
        <w:t xml:space="preserve">by 8. Furthermore, </w:t>
      </w:r>
      <w:r>
        <w:rPr>
          <w:rFonts w:hint="eastAsia"/>
          <w:sz w:val="24"/>
          <w:szCs w:val="24"/>
        </w:rPr>
        <w:t xml:space="preserve">the potential of </w:t>
      </w:r>
      <w:r>
        <w:rPr>
          <w:rFonts w:hint="eastAsia"/>
          <w:sz w:val="24"/>
          <w:szCs w:val="24"/>
        </w:rPr>
        <w:t xml:space="preserve">this method </w:t>
      </w:r>
      <w:r w:rsidR="005F1ABD">
        <w:rPr>
          <w:rFonts w:hint="eastAsia"/>
          <w:sz w:val="24"/>
          <w:szCs w:val="24"/>
        </w:rPr>
        <w:t xml:space="preserve">is </w:t>
      </w:r>
      <w:r>
        <w:rPr>
          <w:rFonts w:hint="eastAsia"/>
          <w:sz w:val="24"/>
          <w:szCs w:val="24"/>
        </w:rPr>
        <w:t xml:space="preserve">in </w:t>
      </w:r>
      <w:r w:rsidR="005F1ABD">
        <w:rPr>
          <w:rFonts w:hint="eastAsia"/>
          <w:sz w:val="24"/>
          <w:szCs w:val="24"/>
        </w:rPr>
        <w:t xml:space="preserve">larger </w:t>
      </w:r>
      <w:r>
        <w:rPr>
          <w:rFonts w:hint="eastAsia"/>
          <w:sz w:val="24"/>
          <w:szCs w:val="24"/>
        </w:rPr>
        <w:t xml:space="preserve">systems</w:t>
      </w:r>
      <w:r>
        <w:rPr>
          <w:rFonts w:hint="eastAsia"/>
          <w:sz w:val="24"/>
          <w:szCs w:val="24"/>
        </w:rPr>
        <w:t xml:space="preserve">. Recently used </w:t>
      </w:r>
      <m:oMath>
        <m:r>
          <m:rPr>
            <m:sty m:val="p"/>
          </m:rPr>
          <w:rPr>
            <w:rFonts w:ascii="Cambria Math" w:hAnsi="Cambria Math"/>
            <w:sz w:val="24"/>
            <w:szCs w:val="24"/>
          </w:rPr>
          <m:t>LiCo</m:t>
        </m:r>
        <m:sSub>
          <m:sSubPr>
            <m:ctrlPr>
              <w:rPr>
                <w:rFonts w:ascii="Cambria Math" w:hAnsi="Cambria Math"/>
                <w:iCs/>
                <w:sz w:val="24"/>
                <w:szCs w:val="24"/>
              </w:rPr>
            </m:ctrlPr>
          </m:sSubPr>
          <m:e>
            <m:r>
              <m:rPr>
                <m:sty m:val="p"/>
              </m:rPr>
              <w:rPr>
                <w:rFonts w:ascii="Cambria Math" w:hAnsi="Cambria Math"/>
                <w:sz w:val="24"/>
                <w:szCs w:val="24"/>
              </w:rPr>
              <m:t>O</m:t>
            </m:r>
          </m:e>
          <m:sub>
            <m:r>
              <m:rPr>
                <m:sty m:val="p"/>
              </m:rPr>
              <w:rPr>
                <w:rFonts w:ascii="Cambria Math" w:hAnsi="Cambria Math"/>
                <w:sz w:val="24"/>
                <w:szCs w:val="24"/>
              </w:rPr>
              <m:t>2</m:t>
            </m:r>
          </m:sub>
        </m:sSub>
      </m:oMath>
      <w:r>
        <w:rPr>
          <w:rFonts w:hint="eastAsia"/>
          <w:iCs/>
          <w:sz w:val="24"/>
          <w:szCs w:val="24"/>
        </w:rPr>
        <w:t xml:space="preserve">When simulating </w:t>
      </w:r>
      <w:r>
        <w:rPr>
          <w:rFonts w:hint="eastAsia"/>
          <w:iCs/>
          <w:sz w:val="24"/>
          <w:szCs w:val="24"/>
        </w:rPr>
        <w:t xml:space="preserve">larger molecules with </w:t>
      </w:r>
      <w:r>
        <w:rPr>
          <w:iCs/>
          <w:sz w:val="24"/>
          <w:szCs w:val="24"/>
        </w:rPr>
        <w:t xml:space="preserve">Ni, Mn</w:t>
      </w:r>
      <w:r>
        <w:rPr>
          <w:rFonts w:hint="eastAsia"/>
          <w:iCs/>
          <w:sz w:val="24"/>
          <w:szCs w:val="24"/>
        </w:rPr>
        <w:t xml:space="preserve">, etc. added to </w:t>
      </w:r>
      <w:r>
        <w:rPr>
          <w:rFonts w:hint="eastAsia"/>
          <w:iCs/>
          <w:sz w:val="24"/>
          <w:szCs w:val="24"/>
        </w:rPr>
        <w:t xml:space="preserve">the molecule</w:t>
      </w:r>
      <w:r>
        <w:rPr>
          <w:rFonts w:hint="eastAsia"/>
          <w:iCs/>
          <w:sz w:val="24"/>
          <w:szCs w:val="24"/>
        </w:rPr>
        <w:t xml:space="preserve">, </w:t>
      </w:r>
      <w:r>
        <w:rPr>
          <w:rFonts w:hint="eastAsia"/>
          <w:iCs/>
          <w:sz w:val="24"/>
          <w:szCs w:val="24"/>
        </w:rPr>
        <w:t xml:space="preserve">conventional </w:t>
      </w:r>
      <w:r>
        <w:rPr>
          <w:iCs/>
          <w:sz w:val="24"/>
          <w:szCs w:val="24"/>
        </w:rPr>
        <w:t xml:space="preserve">VQE </w:t>
      </w:r>
      <w:r>
        <w:rPr>
          <w:rFonts w:hint="eastAsia"/>
          <w:iCs/>
          <w:sz w:val="24"/>
          <w:szCs w:val="24"/>
        </w:rPr>
        <w:t xml:space="preserve">requires</w:t>
      </w:r>
      <w:r>
        <w:rPr>
          <w:rFonts w:hint="eastAsia"/>
          <w:iCs/>
          <w:sz w:val="24"/>
          <w:szCs w:val="24"/>
        </w:rPr>
        <w:t xml:space="preserve"> more qubits than the number of </w:t>
      </w:r>
      <w:r w:rsidR="00993F7D">
        <w:rPr>
          <w:iCs/>
          <w:sz w:val="24"/>
          <w:szCs w:val="24"/>
        </w:rPr>
        <w:t xml:space="preserve">valence </w:t>
      </w:r>
      <w:r>
        <w:rPr>
          <w:rFonts w:hint="eastAsia"/>
          <w:iCs/>
          <w:sz w:val="24"/>
          <w:szCs w:val="24"/>
        </w:rPr>
        <w:t xml:space="preserve">orbitals </w:t>
      </w:r>
      <w:r>
        <w:rPr>
          <w:rFonts w:hint="eastAsia"/>
          <w:iCs/>
          <w:sz w:val="24"/>
          <w:szCs w:val="24"/>
        </w:rPr>
        <w:t xml:space="preserve">of the corresponding atoms</w:t>
      </w:r>
      <w:r>
        <w:rPr>
          <w:rFonts w:hint="eastAsia"/>
          <w:iCs/>
          <w:sz w:val="24"/>
          <w:szCs w:val="24"/>
        </w:rPr>
        <w:t xml:space="preserve">. </w:t>
      </w:r>
      <w:r>
        <w:rPr>
          <w:rFonts w:hint="eastAsia"/>
          <w:iCs/>
          <w:sz w:val="24"/>
          <w:szCs w:val="24"/>
        </w:rPr>
        <w:t xml:space="preserve">However, </w:t>
      </w:r>
      <w:r>
        <w:rPr>
          <w:iCs/>
          <w:sz w:val="24"/>
          <w:szCs w:val="24"/>
        </w:rPr>
        <w:t xml:space="preserve">in </w:t>
      </w:r>
      <w:r>
        <w:rPr>
          <w:rFonts w:hint="eastAsia"/>
          <w:iCs/>
          <w:sz w:val="24"/>
          <w:szCs w:val="24"/>
        </w:rPr>
        <w:t xml:space="preserve">FMO/VQE</w:t>
      </w:r>
      <w:r w:rsidR="00993F7D">
        <w:rPr>
          <w:rFonts w:hint="eastAsia"/>
          <w:iCs/>
          <w:sz w:val="24"/>
          <w:szCs w:val="24"/>
        </w:rPr>
        <w:t xml:space="preserve">, the increase in the </w:t>
      </w:r>
      <w:r>
        <w:rPr>
          <w:rFonts w:hint="eastAsia"/>
          <w:iCs/>
          <w:sz w:val="24"/>
          <w:szCs w:val="24"/>
        </w:rPr>
        <w:t xml:space="preserve">size of </w:t>
      </w:r>
      <w:r>
        <w:rPr>
          <w:rFonts w:hint="eastAsia"/>
          <w:iCs/>
          <w:sz w:val="24"/>
          <w:szCs w:val="24"/>
        </w:rPr>
        <w:t xml:space="preserve">the system </w:t>
      </w:r>
      <w:r w:rsidR="00993F7D">
        <w:rPr>
          <w:rFonts w:hint="eastAsia"/>
          <w:iCs/>
          <w:sz w:val="24"/>
          <w:szCs w:val="24"/>
        </w:rPr>
        <w:t xml:space="preserve">leads</w:t>
      </w:r>
      <w:r>
        <w:rPr>
          <w:rFonts w:hint="eastAsia"/>
          <w:iCs/>
          <w:sz w:val="24"/>
          <w:szCs w:val="24"/>
        </w:rPr>
        <w:t xml:space="preserve"> to </w:t>
      </w:r>
      <w:r>
        <w:rPr>
          <w:rFonts w:hint="eastAsia"/>
          <w:iCs/>
          <w:sz w:val="24"/>
          <w:szCs w:val="24"/>
        </w:rPr>
        <w:t xml:space="preserve">an increase in the number of </w:t>
      </w:r>
      <w:r>
        <w:rPr>
          <w:rFonts w:hint="eastAsia"/>
          <w:iCs/>
          <w:sz w:val="24"/>
          <w:szCs w:val="24"/>
        </w:rPr>
        <w:t xml:space="preserve">fragments</w:t>
      </w:r>
      <w:r w:rsidR="00993F7D">
        <w:rPr>
          <w:rFonts w:hint="eastAsia"/>
          <w:iCs/>
          <w:sz w:val="24"/>
          <w:szCs w:val="24"/>
        </w:rPr>
        <w:t xml:space="preserve">, so it </w:t>
      </w:r>
      <w:r>
        <w:rPr>
          <w:rFonts w:hint="eastAsia"/>
          <w:iCs/>
          <w:sz w:val="24"/>
          <w:szCs w:val="24"/>
        </w:rPr>
        <w:t xml:space="preserve">is possible </w:t>
      </w:r>
      <w:r>
        <w:rPr>
          <w:rFonts w:hint="eastAsia"/>
          <w:iCs/>
          <w:sz w:val="24"/>
          <w:szCs w:val="24"/>
        </w:rPr>
        <w:t xml:space="preserve">to calculate </w:t>
      </w:r>
      <w:r>
        <w:rPr>
          <w:rFonts w:hint="eastAsia"/>
          <w:iCs/>
          <w:sz w:val="24"/>
          <w:szCs w:val="24"/>
        </w:rPr>
        <w:t xml:space="preserve">the energy of larger molecules using the same number of qubits</w:t>
      </w:r>
      <w:r>
        <w:rPr>
          <w:rFonts w:hint="eastAsia"/>
          <w:iCs/>
          <w:sz w:val="24"/>
          <w:szCs w:val="24"/>
        </w:rPr>
        <w:t xml:space="preserve">. </w:t>
      </w:r>
    </w:p>
    <w:p w:rsidRPr="00993F7D" w:rsidR="004E07E2" w:rsidP="00EF59B5" w:rsidRDefault="004E07E2" w14:paraId="5CAC7EF8" w14:textId="77777777">
      <w:pPr>
        <w:rPr>
          <w:sz w:val="24"/>
          <w:szCs w:val="24"/>
        </w:rPr>
      </w:pPr>
    </w:p>
    <w:p>
      <w:pPr>
        <w:spacing w:after="0"/>
        <w:rPr>
          <w:b/>
          <w:bCs/>
          <w:sz w:val="33"/>
          <w:szCs w:val="38"/>
        </w:rPr>
      </w:pPr>
      <w:r w:rsidRPr="00D92A5E">
        <w:rPr>
          <w:rFonts w:hint="eastAsia"/>
          <w:b/>
          <w:bCs/>
          <w:sz w:val="33"/>
          <w:szCs w:val="38"/>
        </w:rPr>
        <w:t xml:space="preserve">Result </w:t>
      </w:r>
    </w:p>
    <w:p>
      <w:pPr>
        <w:spacing w:after="0"/>
        <w:rPr>
          <w:iCs/>
        </w:rPr>
      </w:pPr>
      <m:oMath>
        <m:r>
          <w:rPr>
            <w:rFonts w:ascii="Cambria Math" w:hAnsi="Cambria Math"/>
          </w:rPr>
          <m:t>LiCo</m:t>
        </m:r>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hint="eastAsia"/>
          <w:iCs/>
        </w:rPr>
        <w:t xml:space="preserve">A molecule </w:t>
      </w:r>
      <w:r>
        <w:rPr>
          <w:rFonts w:hint="eastAsia"/>
          <w:iCs/>
        </w:rPr>
        <w:t xml:space="preserve">is a system with a </w:t>
      </w:r>
      <w:r>
        <w:rPr>
          <w:rFonts w:hint="eastAsia"/>
          <w:iCs/>
        </w:rPr>
        <w:t xml:space="preserve">total of 50 molecular </w:t>
      </w:r>
      <w:r>
        <w:rPr>
          <w:rFonts w:hint="eastAsia"/>
          <w:iCs/>
        </w:rPr>
        <w:t xml:space="preserve">spinorbitals</w:t>
      </w:r>
      <w:r>
        <w:rPr>
          <w:rFonts w:hint="eastAsia"/>
          <w:iCs/>
        </w:rPr>
        <w:t xml:space="preserve">, and in </w:t>
      </w:r>
      <w:r>
        <w:rPr>
          <w:rFonts w:hint="eastAsia"/>
          <w:iCs/>
        </w:rPr>
        <w:t xml:space="preserve">the process of computing </w:t>
      </w:r>
      <w:r>
        <w:rPr>
          <w:rFonts w:hint="eastAsia"/>
          <w:iCs/>
        </w:rPr>
        <w:t xml:space="preserve">it on a quantum computer, </w:t>
      </w:r>
      <w:r>
        <w:rPr>
          <w:rFonts w:hint="eastAsia"/>
          <w:iCs/>
        </w:rPr>
        <w:t xml:space="preserve">the </w:t>
      </w:r>
      <w:r>
        <w:rPr>
          <w:rFonts w:hint="eastAsia"/>
          <w:iCs/>
        </w:rPr>
        <w:t xml:space="preserve">spinorbitals </w:t>
      </w:r>
      <w:r>
        <w:rPr>
          <w:rFonts w:hint="eastAsia"/>
          <w:iCs/>
        </w:rPr>
        <w:t xml:space="preserve">of the molecule </w:t>
      </w:r>
      <w:r>
        <w:rPr>
          <w:rFonts w:hint="eastAsia"/>
          <w:iCs/>
        </w:rPr>
        <w:t xml:space="preserve">are </w:t>
      </w:r>
      <w:r>
        <w:rPr>
          <w:rFonts w:hint="eastAsia"/>
          <w:iCs/>
        </w:rPr>
        <w:t xml:space="preserve">usually </w:t>
      </w:r>
      <w:r>
        <w:rPr>
          <w:rFonts w:hint="eastAsia"/>
          <w:iCs/>
        </w:rPr>
        <w:t xml:space="preserve">corresponded to qubits, so a total of 50 qubits are required. A </w:t>
      </w:r>
      <w:r>
        <w:rPr>
          <w:rFonts w:hint="eastAsia"/>
          <w:iCs/>
        </w:rPr>
        <w:t xml:space="preserve">50-qubit </w:t>
      </w:r>
      <w:r>
        <w:rPr>
          <w:rFonts w:hint="eastAsia"/>
          <w:iCs/>
        </w:rPr>
        <w:t xml:space="preserve">system </w:t>
      </w:r>
      <w:r>
        <w:rPr>
          <w:rFonts w:hint="eastAsia"/>
          <w:iCs/>
        </w:rPr>
        <w:t xml:space="preserve">is a computational amount that </w:t>
      </w:r>
      <w:r>
        <w:rPr>
          <w:rFonts w:hint="eastAsia"/>
          <w:iCs/>
        </w:rPr>
        <w:t xml:space="preserve">cannot be solved within a meaningful computation </w:t>
      </w:r>
      <w:r>
        <w:rPr>
          <w:iCs/>
        </w:rPr>
        <w:t xml:space="preserve">with a simulator</w:t>
      </w:r>
      <w:r>
        <w:rPr>
          <w:rFonts w:hint="eastAsia"/>
          <w:iCs/>
        </w:rPr>
        <w:t xml:space="preserve">, and the circuitry is too deep to be </w:t>
      </w:r>
      <w:r>
        <w:rPr>
          <w:rFonts w:hint="eastAsia"/>
          <w:iCs/>
        </w:rPr>
        <w:t xml:space="preserve">solved </w:t>
      </w:r>
      <w:r>
        <w:rPr>
          <w:rFonts w:hint="eastAsia"/>
          <w:iCs/>
        </w:rPr>
        <w:t xml:space="preserve">with current </w:t>
      </w:r>
      <w:r>
        <w:rPr>
          <w:iCs/>
        </w:rPr>
        <w:t xml:space="preserve">noisy </w:t>
      </w:r>
      <w:r>
        <w:rPr>
          <w:rFonts w:hint="eastAsia"/>
          <w:iCs/>
        </w:rPr>
        <w:t xml:space="preserve">hardware. Therefore, there have been many efforts to reduce the number of qubits needed to solve the problem, among which </w:t>
      </w:r>
      <w:r>
        <w:rPr>
          <w:rFonts w:hint="eastAsia"/>
          <w:iCs/>
        </w:rPr>
        <w:t xml:space="preserve">the</w:t>
      </w:r>
      <w:r>
        <w:rPr>
          <w:rFonts w:hint="eastAsia"/>
          <w:iCs/>
        </w:rPr>
        <w:t xml:space="preserve"> well-known </w:t>
      </w:r>
      <w:r>
        <w:rPr>
          <w:iCs/>
        </w:rPr>
        <w:t xml:space="preserve">"</w:t>
      </w:r>
      <w:r>
        <w:rPr>
          <w:iCs/>
        </w:rPr>
        <w:t xml:space="preserve">ActiveCoreTransformer</w:t>
      </w:r>
      <w:r>
        <w:rPr>
          <w:rFonts w:hint="eastAsia"/>
          <w:iCs/>
        </w:rPr>
        <w:t xml:space="preserve">" and </w:t>
      </w:r>
      <w:r>
        <w:rPr>
          <w:iCs/>
        </w:rPr>
        <w:t xml:space="preserve">"Parity mapper</w:t>
      </w:r>
      <w:r>
        <w:rPr>
          <w:rFonts w:hint="eastAsia"/>
          <w:iCs/>
        </w:rPr>
        <w:t xml:space="preserve">" can be used to obtain values of similar precision using </w:t>
      </w:r>
      <w:r>
        <w:rPr>
          <w:rFonts w:hint="eastAsia"/>
          <w:iCs/>
        </w:rPr>
        <w:t xml:space="preserve">only </w:t>
      </w:r>
      <w:r>
        <w:rPr>
          <w:rFonts w:hint="eastAsia"/>
          <w:iCs/>
        </w:rPr>
        <w:t xml:space="preserve">22 </w:t>
      </w:r>
      <w:r>
        <w:rPr>
          <w:rFonts w:hint="eastAsia"/>
          <w:iCs/>
        </w:rPr>
        <w:t xml:space="preserve">qubits</w:t>
      </w:r>
      <w:r>
        <w:rPr>
          <w:rFonts w:hint="eastAsia"/>
          <w:iCs/>
        </w:rPr>
        <w:t xml:space="preserve">. </w:t>
      </w:r>
      <w:r>
        <w:rPr>
          <w:rFonts w:hint="eastAsia"/>
          <w:iCs/>
        </w:rPr>
        <w:t xml:space="preserve">However</w:t>
      </w:r>
      <w:r>
        <w:rPr>
          <w:rFonts w:hint="eastAsia"/>
          <w:iCs/>
        </w:rPr>
        <w:t xml:space="preserve">,</w:t>
      </w:r>
      <w:r>
        <w:rPr>
          <w:rFonts w:hint="eastAsia"/>
          <w:iCs/>
        </w:rPr>
        <w:t xml:space="preserve"> the </w:t>
      </w:r>
      <w:r>
        <w:rPr>
          <w:rFonts w:hint="eastAsia"/>
          <w:iCs/>
        </w:rPr>
        <w:t xml:space="preserve">number of </w:t>
      </w:r>
      <w:r>
        <w:rPr>
          <w:rFonts w:hint="eastAsia"/>
          <w:iCs/>
        </w:rPr>
        <w:t xml:space="preserve">qubits </w:t>
      </w:r>
      <w:r>
        <w:rPr>
          <w:rFonts w:hint="eastAsia"/>
          <w:iCs/>
        </w:rPr>
        <w:t xml:space="preserve">required </w:t>
      </w:r>
      <w:r>
        <w:rPr>
          <w:rFonts w:hint="eastAsia"/>
          <w:iCs/>
        </w:rPr>
        <w:t xml:space="preserve">increases with</w:t>
      </w:r>
      <w:r>
        <w:rPr>
          <w:rFonts w:hint="eastAsia"/>
          <w:iCs/>
        </w:rPr>
        <w:t xml:space="preserve"> the number of </w:t>
      </w:r>
      <w:r>
        <w:rPr>
          <w:rFonts w:hint="eastAsia"/>
          <w:iCs/>
        </w:rPr>
        <w:t xml:space="preserve">spin-orbitals</w:t>
      </w:r>
      <w:r>
        <w:rPr>
          <w:rFonts w:hint="eastAsia"/>
          <w:iCs/>
        </w:rPr>
        <w:t xml:space="preserve"> of the </w:t>
      </w:r>
      <w:r>
        <w:rPr>
          <w:iCs/>
        </w:rPr>
        <w:t xml:space="preserve">valence </w:t>
      </w:r>
      <w:r>
        <w:rPr>
          <w:rFonts w:hint="eastAsia"/>
          <w:iCs/>
        </w:rPr>
        <w:t xml:space="preserve">orbitals </w:t>
      </w:r>
      <w:r>
        <w:rPr>
          <w:rFonts w:hint="eastAsia"/>
          <w:iCs/>
        </w:rPr>
        <w:t xml:space="preserve">of each atom </w:t>
      </w:r>
      <w:r>
        <w:rPr>
          <w:rFonts w:hint="eastAsia"/>
          <w:iCs/>
        </w:rPr>
        <w:t xml:space="preserve">as </w:t>
      </w:r>
      <w:r>
        <w:rPr>
          <w:rFonts w:hint="eastAsia"/>
          <w:iCs/>
        </w:rPr>
        <w:t xml:space="preserve">the </w:t>
      </w:r>
      <w:r>
        <w:rPr>
          <w:rFonts w:hint="eastAsia"/>
          <w:iCs/>
        </w:rPr>
        <w:t xml:space="preserve">system </w:t>
      </w:r>
      <w:r>
        <w:rPr>
          <w:rFonts w:hint="eastAsia"/>
          <w:iCs/>
        </w:rPr>
        <w:t xml:space="preserve">grows larger, </w:t>
      </w:r>
      <w:r>
        <w:rPr>
          <w:rFonts w:hint="eastAsia"/>
          <w:iCs/>
        </w:rPr>
        <w:t xml:space="preserve">i.e., more atoms </w:t>
      </w:r>
      <w:r>
        <w:rPr>
          <w:rFonts w:hint="eastAsia"/>
          <w:iCs/>
        </w:rPr>
        <w:t xml:space="preserve">need to be considered</w:t>
      </w:r>
      <w:r>
        <w:rPr>
          <w:rFonts w:hint="eastAsia"/>
          <w:iCs/>
        </w:rPr>
        <w:t xml:space="preserve">. Therefore, we </w:t>
      </w:r>
      <w:r>
        <w:rPr>
          <w:rFonts w:hint="eastAsia"/>
          <w:iCs/>
        </w:rPr>
        <w:t xml:space="preserve">applied the </w:t>
      </w:r>
      <w:r>
        <w:rPr>
          <w:iCs/>
        </w:rPr>
        <w:t xml:space="preserve">FMO </w:t>
      </w:r>
      <w:r>
        <w:rPr>
          <w:rFonts w:hint="eastAsia"/>
          <w:iCs/>
        </w:rPr>
        <w:t xml:space="preserve">method </w:t>
      </w:r>
      <w:r>
        <w:rPr>
          <w:rFonts w:hint="eastAsia"/>
          <w:iCs/>
        </w:rPr>
        <w:t xml:space="preserve">here to </w:t>
      </w:r>
      <w:r>
        <w:rPr>
          <w:rFonts w:hint="eastAsia"/>
          <w:iCs/>
        </w:rPr>
        <w:t xml:space="preserve">achieve the same precision using </w:t>
      </w:r>
      <w:r>
        <w:rPr>
          <w:rFonts w:hint="eastAsia"/>
          <w:iCs/>
        </w:rPr>
        <w:t xml:space="preserve">only </w:t>
      </w:r>
      <w:r>
        <w:rPr>
          <w:rFonts w:hint="eastAsia"/>
          <w:iCs/>
        </w:rPr>
        <w:t xml:space="preserve">up to 14 </w:t>
      </w:r>
      <w:r>
        <w:rPr>
          <w:rFonts w:hint="eastAsia"/>
          <w:iCs/>
        </w:rPr>
        <w:t xml:space="preserve">qubits</w:t>
      </w:r>
      <w:r>
        <w:rPr>
          <w:rFonts w:hint="eastAsia"/>
          <w:iCs/>
        </w:rPr>
        <w:t xml:space="preserve">, which does </w:t>
      </w:r>
      <w:r>
        <w:rPr>
          <w:rFonts w:hint="eastAsia"/>
          <w:iCs/>
        </w:rPr>
        <w:t xml:space="preserve">not require </w:t>
      </w:r>
      <w:r>
        <w:rPr>
          <w:rFonts w:hint="eastAsia"/>
          <w:iCs/>
        </w:rPr>
        <w:t xml:space="preserve">more </w:t>
      </w:r>
      <w:r>
        <w:rPr>
          <w:rFonts w:hint="eastAsia"/>
          <w:iCs/>
        </w:rPr>
        <w:t xml:space="preserve">qubits </w:t>
      </w:r>
      <w:r>
        <w:rPr>
          <w:rFonts w:hint="eastAsia"/>
          <w:iCs/>
        </w:rPr>
        <w:t xml:space="preserve">when more </w:t>
      </w:r>
      <w:r>
        <w:rPr>
          <w:rFonts w:hint="eastAsia"/>
          <w:iCs/>
        </w:rPr>
        <w:t xml:space="preserve">atoms of similar size </w:t>
      </w:r>
      <w:r>
        <w:rPr>
          <w:rFonts w:hint="eastAsia"/>
          <w:iCs/>
        </w:rPr>
        <w:t xml:space="preserve">are added.</w:t>
      </w:r>
    </w:p>
    <w:p w:rsidR="00876EB9" w:rsidP="00472E1E" w:rsidRDefault="00876EB9" w14:paraId="6A695583" w14:textId="77777777">
      <w:pPr>
        <w:spacing w:after="0"/>
        <w:rPr>
          <w:iCs/>
        </w:rPr>
      </w:pPr>
    </w:p>
    <w:tbl>
      <w:tblPr>
        <w:tblStyle w:val="ac"/>
        <w:tblW w:w="0" w:type="auto"/>
        <w:tblLayout w:type="fixed"/>
        <w:tblLook w:val="04a0"/>
      </w:tblPr>
      <w:tblGrid>
        <w:gridCol w:w="846"/>
        <w:gridCol w:w="1417"/>
        <w:gridCol w:w="2029"/>
        <w:gridCol w:w="2362"/>
        <w:gridCol w:w="2362"/>
      </w:tblGrid>
      <w:tr w:rsidR="008813F7" w:rsidTr="008813F7" w14:paraId="5D826E9A" w14:textId="77777777">
        <w:tc>
          <w:tcPr>
            <w:tcW w:w="2263" w:type="dxa"/>
            <w:gridSpan w:val="2"/>
            <w:vMerge w:val="restart"/>
            <w:vAlign w:val="center"/>
          </w:tcPr>
          <w:p>
            <w:pPr>
              <w:jc w:val="center"/>
              <w:rPr>
                <w:rFonts w:hint="eastAsia"/>
                <w:iCs/>
              </w:rPr>
            </w:pPr>
            <w:r>
              <w:rPr>
                <w:iCs/>
              </w:rPr>
              <w:t xml:space="preserve">Monomer </w:t>
            </w:r>
            <w:r>
              <w:rPr>
                <w:rFonts w:hint="eastAsia"/>
                <w:iCs/>
              </w:rPr>
              <w:t xml:space="preserve">: </w:t>
            </w:r>
            <w:r>
              <w:rPr>
                <w:iCs/>
              </w:rPr>
              <w:t xml:space="preserve">[Li]</w:t>
            </w:r>
          </w:p>
        </w:tc>
        <w:tc>
          <w:tcPr>
            <w:tcW w:w="6753" w:type="dxa"/>
            <w:gridSpan w:val="3"/>
            <w:vAlign w:val="center"/>
          </w:tcPr>
          <w:p>
            <w:pPr>
              <w:jc w:val="center"/>
              <w:rPr>
                <w:iCs/>
              </w:rPr>
            </w:pPr>
            <w:r>
              <w:rPr>
                <w:iCs/>
              </w:rPr>
              <w:t xml:space="preserve">Optimizer</w:t>
            </w:r>
          </w:p>
        </w:tc>
      </w:tr>
      <w:tr w:rsidRPr="00E945CC" w:rsidR="008813F7" w:rsidTr="008813F7" w14:paraId="739BDC73" w14:textId="77777777">
        <w:tc>
          <w:tcPr>
            <w:tcW w:w="2263" w:type="dxa"/>
            <w:gridSpan w:val="2"/>
            <w:vMerge/>
            <w:vAlign w:val="center"/>
          </w:tcPr>
          <w:p w:rsidR="008813F7" w:rsidP="009F126D" w:rsidRDefault="008813F7" w14:paraId="6FD9EE7F" w14:textId="77777777">
            <w:pPr>
              <w:jc w:val="center"/>
              <w:rPr>
                <w:iCs/>
              </w:rPr>
            </w:pPr>
          </w:p>
        </w:tc>
        <w:tc>
          <w:tcPr>
            <w:tcW w:w="2029" w:type="dxa"/>
            <w:vAlign w:val="center"/>
          </w:tcPr>
          <w:p>
            <w:pPr>
              <w:jc w:val="center"/>
              <w:rPr>
                <w:iCs/>
                <w:sz w:val="25"/>
                <w:szCs w:val="26"/>
              </w:rPr>
            </w:pPr>
            <w:r w:rsidRPr="00E945CC">
              <w:rPr>
                <w:iCs/>
                <w:sz w:val="25"/>
                <w:szCs w:val="26"/>
              </w:rPr>
              <w:t xml:space="preserve">COBYLA</w:t>
            </w:r>
          </w:p>
        </w:tc>
        <w:tc>
          <w:tcPr>
            <w:tcW w:w="2362" w:type="dxa"/>
            <w:vAlign w:val="center"/>
          </w:tcPr>
          <w:p>
            <w:pPr>
              <w:jc w:val="center"/>
              <w:rPr>
                <w:iCs/>
                <w:sz w:val="25"/>
                <w:szCs w:val="26"/>
              </w:rPr>
            </w:pPr>
            <w:r w:rsidRPr="00E945CC">
              <w:rPr>
                <w:iCs/>
                <w:sz w:val="25"/>
                <w:szCs w:val="26"/>
              </w:rPr>
              <w:t xml:space="preserve">SPSA</w:t>
            </w:r>
          </w:p>
        </w:tc>
        <w:tc>
          <w:tcPr>
            <w:tcW w:w="2362" w:type="dxa"/>
            <w:vAlign w:val="center"/>
          </w:tcPr>
          <w:p>
            <w:pPr>
              <w:jc w:val="center"/>
              <w:rPr>
                <w:iCs/>
                <w:sz w:val="25"/>
                <w:szCs w:val="26"/>
              </w:rPr>
            </w:pPr>
            <w:r w:rsidRPr="00E945CC">
              <w:rPr>
                <w:iCs/>
                <w:sz w:val="25"/>
                <w:szCs w:val="26"/>
              </w:rPr>
              <w:t xml:space="preserve">L-BFGS-B</w:t>
            </w:r>
          </w:p>
        </w:tc>
      </w:tr>
      <w:tr w:rsidR="008813F7" w:rsidTr="008813F7" w14:paraId="7C9D20F3" w14:textId="77777777">
        <w:trPr>
          <w:trHeight w:val="627"/>
        </w:trPr>
        <w:tc>
          <w:tcPr>
            <w:tcW w:w="846" w:type="dxa"/>
            <w:vMerge w:val="restart"/>
            <w:vAlign w:val="center"/>
          </w:tcPr>
          <w:p>
            <w:pPr>
              <w:jc w:val="center"/>
              <w:rPr>
                <w:iCs/>
              </w:rPr>
            </w:pPr>
            <w:r w:rsidRPr="00C9639A">
              <w:rPr>
                <w:iCs/>
                <w:sz w:val="25"/>
                <w:szCs w:val="26"/>
              </w:rPr>
              <w:t xml:space="preserve">Ansatz</w:t>
            </w:r>
          </w:p>
        </w:tc>
        <w:tc>
          <w:tcPr>
            <w:tcW w:w="1417" w:type="dxa"/>
            <w:vAlign w:val="center"/>
          </w:tcPr>
          <w:p>
            <w:pPr>
              <w:jc w:val="center"/>
              <w:rPr>
                <w:iCs/>
                <w:sz w:val="24"/>
                <w:szCs w:val="25"/>
              </w:rPr>
            </w:pPr>
            <w:r w:rsidRPr="00E945CC">
              <w:rPr>
                <w:iCs/>
                <w:sz w:val="24"/>
                <w:szCs w:val="25"/>
              </w:rPr>
              <w:t xml:space="preserve">UCCSD</w:t>
            </w:r>
          </w:p>
        </w:tc>
        <w:tc>
          <w:tcPr>
            <w:tcW w:w="2029" w:type="dxa"/>
            <w:vAlign w:val="center"/>
          </w:tcPr>
          <w:p>
            <w:pPr>
              <w:jc w:val="center"/>
              <w:rPr>
                <w:iCs/>
              </w:rPr>
            </w:pPr>
            <w:r w:rsidRPr="00F272DB">
              <w:rPr>
                <w:noProof/>
                <w:sz w:val="19"/>
                <w:szCs w:val="21"/>
              </w:rPr>
              <w:t xml:space="preserve">-7.3155259525061505</w:t>
            </w:r>
          </w:p>
        </w:tc>
        <w:tc>
          <w:tcPr>
            <w:tcW w:w="2362" w:type="dxa"/>
            <w:vAlign w:val="center"/>
          </w:tcPr>
          <w:p>
            <w:pPr>
              <w:jc w:val="center"/>
              <w:rPr>
                <w:iCs/>
              </w:rPr>
            </w:pPr>
            <w:r w:rsidRPr="00F272DB">
              <w:rPr>
                <w:noProof/>
                <w:sz w:val="19"/>
                <w:szCs w:val="21"/>
              </w:rPr>
              <w:t xml:space="preserve">-7.315525981281084</w:t>
            </w:r>
          </w:p>
        </w:tc>
        <w:tc>
          <w:tcPr>
            <w:tcW w:w="2362" w:type="dxa"/>
            <w:vAlign w:val="center"/>
          </w:tcPr>
          <w:p>
            <w:pPr>
              <w:jc w:val="center"/>
              <w:rPr>
                <w:iCs/>
              </w:rPr>
            </w:pPr>
            <w:r w:rsidRPr="00F272DB">
              <w:rPr>
                <w:noProof/>
                <w:sz w:val="19"/>
                <w:szCs w:val="21"/>
              </w:rPr>
              <w:t xml:space="preserve">-7.315525981281083</w:t>
            </w:r>
          </w:p>
        </w:tc>
      </w:tr>
      <w:tr w:rsidRPr="00974FD1" w:rsidR="008813F7" w:rsidTr="008813F7" w14:paraId="46581E4D" w14:textId="77777777">
        <w:trPr>
          <w:trHeight w:val="627"/>
        </w:trPr>
        <w:tc>
          <w:tcPr>
            <w:tcW w:w="846" w:type="dxa"/>
            <w:vMerge/>
          </w:tcPr>
          <w:p w:rsidR="008813F7" w:rsidP="009F126D" w:rsidRDefault="008813F7" w14:paraId="349A1A17" w14:textId="77777777">
            <w:pPr>
              <w:rPr>
                <w:iCs/>
              </w:rPr>
            </w:pPr>
          </w:p>
        </w:tc>
        <w:tc>
          <w:tcPr>
            <w:tcW w:w="1417" w:type="dxa"/>
            <w:vAlign w:val="center"/>
          </w:tcPr>
          <w:p>
            <w:pPr>
              <w:jc w:val="center"/>
              <w:rPr>
                <w:iCs/>
                <w:sz w:val="21"/>
                <w:szCs w:val="24"/>
              </w:rPr>
            </w:pPr>
            <w:r w:rsidRPr="00C9639A">
              <w:rPr>
                <w:iCs/>
                <w:sz w:val="21"/>
                <w:szCs w:val="24"/>
              </w:rPr>
              <w:t xml:space="preserve">Two_Local</w:t>
            </w:r>
          </w:p>
          <w:p>
            <w:pPr>
              <w:jc w:val="center"/>
              <w:rPr>
                <w:iCs/>
                <w:sz w:val="24"/>
                <w:szCs w:val="25"/>
              </w:rPr>
            </w:pPr>
            <w:r w:rsidRPr="00C9639A">
              <w:rPr>
                <w:iCs/>
                <w:sz w:val="21"/>
                <w:szCs w:val="24"/>
              </w:rPr>
              <w:t xml:space="preserve">(Efficient SU2)</w:t>
            </w:r>
          </w:p>
        </w:tc>
        <w:tc>
          <w:tcPr>
            <w:tcW w:w="2029" w:type="dxa"/>
            <w:vAlign w:val="center"/>
          </w:tcPr>
          <w:p>
            <w:pPr>
              <w:jc w:val="center"/>
              <w:rPr>
                <w:iCs/>
                <w:sz w:val="19"/>
                <w:szCs w:val="21"/>
              </w:rPr>
            </w:pPr>
            <w:r w:rsidRPr="00F272DB">
              <w:rPr>
                <w:noProof/>
                <w:sz w:val="19"/>
                <w:szCs w:val="21"/>
              </w:rPr>
              <w:t xml:space="preserve">-7.315525969091339</w:t>
            </w:r>
          </w:p>
        </w:tc>
        <w:tc>
          <w:tcPr>
            <w:tcW w:w="2362" w:type="dxa"/>
            <w:vAlign w:val="center"/>
          </w:tcPr>
          <w:p>
            <w:pPr>
              <w:jc w:val="center"/>
              <w:rPr>
                <w:iCs/>
                <w:sz w:val="19"/>
                <w:szCs w:val="21"/>
              </w:rPr>
            </w:pPr>
            <w:r w:rsidRPr="00F272DB">
              <w:rPr>
                <w:noProof/>
                <w:sz w:val="19"/>
                <w:szCs w:val="21"/>
              </w:rPr>
              <w:t xml:space="preserve">-7.315430356898636</w:t>
            </w:r>
          </w:p>
        </w:tc>
        <w:tc>
          <w:tcPr>
            <w:tcW w:w="2362" w:type="dxa"/>
            <w:vAlign w:val="center"/>
          </w:tcPr>
          <w:p>
            <w:pPr>
              <w:keepNext/>
              <w:jc w:val="center"/>
              <w:rPr>
                <w:iCs/>
                <w:sz w:val="19"/>
                <w:szCs w:val="21"/>
              </w:rPr>
            </w:pPr>
            <w:r w:rsidRPr="00F272DB">
              <w:rPr>
                <w:noProof/>
                <w:sz w:val="19"/>
                <w:szCs w:val="21"/>
              </w:rPr>
              <w:t xml:space="preserve">-7.315525981276611</w:t>
            </w:r>
          </w:p>
        </w:tc>
      </w:tr>
    </w:tbl>
    <w:p w:rsidR="008813F7" w:rsidP="00472E1E" w:rsidRDefault="008813F7" w14:paraId="10C38373" w14:textId="0B7B75C1">
      <w:pPr>
        <w:spacing w:after="0"/>
        <w:rPr>
          <w:iCs/>
        </w:rPr>
      </w:pPr>
    </w:p>
    <w:tbl>
      <w:tblPr>
        <w:tblStyle w:val="ac"/>
        <w:tblW w:w="0" w:type="auto"/>
        <w:tblLayout w:type="fixed"/>
        <w:tblLook w:val="04a0"/>
      </w:tblPr>
      <w:tblGrid>
        <w:gridCol w:w="846"/>
        <w:gridCol w:w="1417"/>
        <w:gridCol w:w="2029"/>
        <w:gridCol w:w="2362"/>
        <w:gridCol w:w="2362"/>
      </w:tblGrid>
      <w:tr w:rsidR="00F272DB" w:rsidTr="009F126D" w14:paraId="2DE63BD8" w14:textId="77777777">
        <w:tc>
          <w:tcPr>
            <w:tcW w:w="2263" w:type="dxa"/>
            <w:gridSpan w:val="2"/>
            <w:vMerge w:val="restart"/>
            <w:vAlign w:val="center"/>
          </w:tcPr>
          <w:p>
            <w:pPr>
              <w:jc w:val="center"/>
              <w:rPr>
                <w:iCs/>
              </w:rPr>
            </w:pPr>
            <w:r>
              <w:rPr>
                <w:iCs/>
              </w:rPr>
              <w:t xml:space="preserve">[O</w:t>
            </w:r>
            <w:r>
              <w:rPr>
                <w:rFonts w:hint="eastAsia"/>
                <w:iCs/>
              </w:rPr>
              <w:t xml:space="preserve">]</w:t>
            </w:r>
          </w:p>
          <w:p>
            <w:pPr>
              <w:jc w:val="center"/>
              <w:rPr>
                <w:iCs/>
              </w:rPr>
            </w:pPr>
            <w:r>
              <w:rPr>
                <w:iCs/>
              </w:rPr>
              <w:lastRenderedPageBreak/>
              <w:t xml:space="preserve">monomer</w:t>
            </w:r>
          </w:p>
        </w:tc>
        <w:tc>
          <w:tcPr>
            <w:tcW w:w="6753" w:type="dxa"/>
            <w:gridSpan w:val="3"/>
            <w:vAlign w:val="center"/>
          </w:tcPr>
          <w:p>
            <w:pPr>
              <w:jc w:val="center"/>
              <w:rPr>
                <w:iCs/>
              </w:rPr>
            </w:pPr>
            <w:r>
              <w:rPr>
                <w:iCs/>
              </w:rPr>
              <w:lastRenderedPageBreak/>
              <w:t xml:space="preserve">Optimizer</w:t>
            </w:r>
          </w:p>
        </w:tc>
      </w:tr>
      <w:tr w:rsidRPr="00E945CC" w:rsidR="00F272DB" w:rsidTr="009F126D" w14:paraId="2FEB8E4C" w14:textId="77777777">
        <w:tc>
          <w:tcPr>
            <w:tcW w:w="2263" w:type="dxa"/>
            <w:gridSpan w:val="2"/>
            <w:vMerge/>
            <w:vAlign w:val="center"/>
          </w:tcPr>
          <w:p w:rsidR="00F272DB" w:rsidP="009F126D" w:rsidRDefault="00F272DB" w14:paraId="74929FD0" w14:textId="77777777">
            <w:pPr>
              <w:jc w:val="center"/>
              <w:rPr>
                <w:iCs/>
              </w:rPr>
            </w:pPr>
          </w:p>
        </w:tc>
        <w:tc>
          <w:tcPr>
            <w:tcW w:w="2029" w:type="dxa"/>
            <w:vAlign w:val="center"/>
          </w:tcPr>
          <w:p>
            <w:pPr>
              <w:jc w:val="center"/>
              <w:rPr>
                <w:iCs/>
                <w:sz w:val="25"/>
                <w:szCs w:val="26"/>
              </w:rPr>
            </w:pPr>
            <w:r w:rsidRPr="00E945CC">
              <w:rPr>
                <w:iCs/>
                <w:sz w:val="25"/>
                <w:szCs w:val="26"/>
              </w:rPr>
              <w:t xml:space="preserve">COBYLA</w:t>
            </w:r>
          </w:p>
        </w:tc>
        <w:tc>
          <w:tcPr>
            <w:tcW w:w="2362" w:type="dxa"/>
            <w:vAlign w:val="center"/>
          </w:tcPr>
          <w:p>
            <w:pPr>
              <w:jc w:val="center"/>
              <w:rPr>
                <w:iCs/>
                <w:sz w:val="25"/>
                <w:szCs w:val="26"/>
              </w:rPr>
            </w:pPr>
            <w:r w:rsidRPr="00E945CC">
              <w:rPr>
                <w:iCs/>
                <w:sz w:val="25"/>
                <w:szCs w:val="26"/>
              </w:rPr>
              <w:t xml:space="preserve">SPSA</w:t>
            </w:r>
          </w:p>
        </w:tc>
        <w:tc>
          <w:tcPr>
            <w:tcW w:w="2362" w:type="dxa"/>
            <w:vAlign w:val="center"/>
          </w:tcPr>
          <w:p>
            <w:pPr>
              <w:jc w:val="center"/>
              <w:rPr>
                <w:iCs/>
                <w:sz w:val="25"/>
                <w:szCs w:val="26"/>
              </w:rPr>
            </w:pPr>
            <w:r w:rsidRPr="00E945CC">
              <w:rPr>
                <w:iCs/>
                <w:sz w:val="25"/>
                <w:szCs w:val="26"/>
              </w:rPr>
              <w:t xml:space="preserve">L-BFGS-B</w:t>
            </w:r>
          </w:p>
        </w:tc>
      </w:tr>
      <w:tr w:rsidR="00F272DB" w:rsidTr="009F126D" w14:paraId="1E8B0849" w14:textId="77777777">
        <w:trPr>
          <w:trHeight w:val="627"/>
        </w:trPr>
        <w:tc>
          <w:tcPr>
            <w:tcW w:w="846" w:type="dxa"/>
            <w:vMerge w:val="restart"/>
            <w:vAlign w:val="center"/>
          </w:tcPr>
          <w:p>
            <w:pPr>
              <w:jc w:val="center"/>
              <w:rPr>
                <w:iCs/>
              </w:rPr>
            </w:pPr>
            <w:r w:rsidRPr="00C9639A">
              <w:rPr>
                <w:iCs/>
                <w:sz w:val="25"/>
                <w:szCs w:val="26"/>
              </w:rPr>
              <w:t xml:space="preserve">Ansatz</w:t>
            </w:r>
          </w:p>
        </w:tc>
        <w:tc>
          <w:tcPr>
            <w:tcW w:w="1417" w:type="dxa"/>
            <w:vAlign w:val="center"/>
          </w:tcPr>
          <w:p>
            <w:pPr>
              <w:jc w:val="center"/>
              <w:rPr>
                <w:iCs/>
                <w:sz w:val="24"/>
                <w:szCs w:val="25"/>
              </w:rPr>
            </w:pPr>
            <w:r w:rsidRPr="00E945CC">
              <w:rPr>
                <w:iCs/>
                <w:sz w:val="24"/>
                <w:szCs w:val="25"/>
              </w:rPr>
              <w:t xml:space="preserve">UCCSD</w:t>
            </w:r>
          </w:p>
        </w:tc>
        <w:tc>
          <w:tcPr>
            <w:tcW w:w="2029" w:type="dxa"/>
            <w:vAlign w:val="center"/>
          </w:tcPr>
          <w:p>
            <w:pPr>
              <w:jc w:val="center"/>
              <w:rPr>
                <w:iCs/>
              </w:rPr>
            </w:pPr>
            <w:r w:rsidRPr="00F272DB">
              <w:rPr>
                <w:noProof/>
                <w:sz w:val="19"/>
                <w:szCs w:val="21"/>
              </w:rPr>
              <w:t xml:space="preserve">-73.80415023325567</w:t>
            </w:r>
          </w:p>
        </w:tc>
        <w:tc>
          <w:tcPr>
            <w:tcW w:w="2362" w:type="dxa"/>
            <w:vAlign w:val="center"/>
          </w:tcPr>
          <w:p>
            <w:pPr>
              <w:jc w:val="center"/>
              <w:rPr>
                <w:iCs/>
              </w:rPr>
            </w:pPr>
            <w:r w:rsidRPr="00F272DB">
              <w:rPr>
                <w:noProof/>
                <w:sz w:val="19"/>
                <w:szCs w:val="21"/>
              </w:rPr>
              <w:t xml:space="preserve">-73.80415023325565</w:t>
            </w:r>
          </w:p>
        </w:tc>
        <w:tc>
          <w:tcPr>
            <w:tcW w:w="2362" w:type="dxa"/>
            <w:vAlign w:val="center"/>
          </w:tcPr>
          <w:p>
            <w:pPr>
              <w:jc w:val="center"/>
              <w:rPr>
                <w:iCs/>
              </w:rPr>
            </w:pPr>
            <w:r w:rsidRPr="00F272DB">
              <w:rPr>
                <w:noProof/>
                <w:sz w:val="19"/>
                <w:szCs w:val="21"/>
              </w:rPr>
              <w:t xml:space="preserve">-73.80415023325567</w:t>
            </w:r>
          </w:p>
        </w:tc>
      </w:tr>
      <w:tr w:rsidRPr="00974FD1" w:rsidR="00F272DB" w:rsidTr="009F126D" w14:paraId="5BDE2C06" w14:textId="77777777">
        <w:trPr>
          <w:trHeight w:val="627"/>
        </w:trPr>
        <w:tc>
          <w:tcPr>
            <w:tcW w:w="846" w:type="dxa"/>
            <w:vMerge/>
          </w:tcPr>
          <w:p w:rsidR="00F272DB" w:rsidP="009F126D" w:rsidRDefault="00F272DB" w14:paraId="56C98FD1" w14:textId="77777777">
            <w:pPr>
              <w:rPr>
                <w:iCs/>
              </w:rPr>
            </w:pPr>
          </w:p>
        </w:tc>
        <w:tc>
          <w:tcPr>
            <w:tcW w:w="1417" w:type="dxa"/>
            <w:vAlign w:val="center"/>
          </w:tcPr>
          <w:p>
            <w:pPr>
              <w:jc w:val="center"/>
              <w:rPr>
                <w:iCs/>
                <w:sz w:val="21"/>
                <w:szCs w:val="24"/>
              </w:rPr>
            </w:pPr>
            <w:r w:rsidRPr="00C9639A">
              <w:rPr>
                <w:iCs/>
                <w:sz w:val="21"/>
                <w:szCs w:val="24"/>
              </w:rPr>
              <w:t xml:space="preserve">Two_Local</w:t>
            </w:r>
          </w:p>
          <w:p>
            <w:pPr>
              <w:jc w:val="center"/>
              <w:rPr>
                <w:iCs/>
                <w:sz w:val="24"/>
                <w:szCs w:val="25"/>
              </w:rPr>
            </w:pPr>
            <w:r w:rsidRPr="00C9639A">
              <w:rPr>
                <w:iCs/>
                <w:sz w:val="21"/>
                <w:szCs w:val="24"/>
              </w:rPr>
              <w:t xml:space="preserve">(Efficient SU2)</w:t>
            </w:r>
          </w:p>
        </w:tc>
        <w:tc>
          <w:tcPr>
            <w:tcW w:w="2029" w:type="dxa"/>
            <w:vAlign w:val="center"/>
          </w:tcPr>
          <w:p>
            <w:pPr>
              <w:jc w:val="center"/>
              <w:rPr>
                <w:iCs/>
                <w:sz w:val="19"/>
                <w:szCs w:val="21"/>
              </w:rPr>
            </w:pPr>
            <w:r w:rsidRPr="00F272DB">
              <w:rPr>
                <w:noProof/>
                <w:sz w:val="19"/>
                <w:szCs w:val="21"/>
              </w:rPr>
              <w:t xml:space="preserve">-73.80415023187652</w:t>
            </w:r>
          </w:p>
        </w:tc>
        <w:tc>
          <w:tcPr>
            <w:tcW w:w="2362" w:type="dxa"/>
            <w:vAlign w:val="center"/>
          </w:tcPr>
          <w:p>
            <w:pPr>
              <w:jc w:val="center"/>
              <w:rPr>
                <w:iCs/>
                <w:sz w:val="19"/>
                <w:szCs w:val="21"/>
              </w:rPr>
            </w:pPr>
            <w:r w:rsidRPr="00F272DB">
              <w:rPr>
                <w:noProof/>
                <w:sz w:val="19"/>
                <w:szCs w:val="21"/>
              </w:rPr>
              <w:t xml:space="preserve">-73.80307420675668</w:t>
            </w:r>
          </w:p>
        </w:tc>
        <w:tc>
          <w:tcPr>
            <w:tcW w:w="2362" w:type="dxa"/>
            <w:vAlign w:val="center"/>
          </w:tcPr>
          <w:p>
            <w:pPr>
              <w:keepNext/>
              <w:jc w:val="center"/>
              <w:rPr>
                <w:iCs/>
                <w:sz w:val="19"/>
                <w:szCs w:val="21"/>
              </w:rPr>
            </w:pPr>
            <w:r w:rsidRPr="00F272DB">
              <w:rPr>
                <w:noProof/>
                <w:sz w:val="19"/>
                <w:szCs w:val="21"/>
              </w:rPr>
              <w:t xml:space="preserve">-73.80415023292176</w:t>
            </w:r>
          </w:p>
        </w:tc>
      </w:tr>
    </w:tbl>
    <w:p w:rsidR="008813F7" w:rsidP="00472E1E" w:rsidRDefault="008813F7" w14:paraId="24FC9989" w14:textId="77777777">
      <w:pPr>
        <w:spacing w:after="0"/>
        <w:rPr>
          <w:iCs/>
        </w:rPr>
      </w:pPr>
    </w:p>
    <w:tbl>
      <w:tblPr>
        <w:tblStyle w:val="ac"/>
        <w:tblW w:w="0" w:type="auto"/>
        <w:tblLayout w:type="fixed"/>
        <w:tblLook w:val="04a0"/>
      </w:tblPr>
      <w:tblGrid>
        <w:gridCol w:w="846"/>
        <w:gridCol w:w="1417"/>
        <w:gridCol w:w="2029"/>
        <w:gridCol w:w="2362"/>
        <w:gridCol w:w="2362"/>
      </w:tblGrid>
      <w:tr w:rsidR="00F272DB" w:rsidTr="009F126D" w14:paraId="31779E8D" w14:textId="77777777">
        <w:tc>
          <w:tcPr>
            <w:tcW w:w="2263" w:type="dxa"/>
            <w:gridSpan w:val="2"/>
            <w:vMerge w:val="restart"/>
            <w:vAlign w:val="center"/>
          </w:tcPr>
          <w:p>
            <w:pPr>
              <w:jc w:val="center"/>
              <w:rPr>
                <w:iCs/>
              </w:rPr>
            </w:pPr>
            <w:r>
              <w:rPr>
                <w:iCs/>
              </w:rPr>
              <w:t xml:space="preserve">[Co</w:t>
            </w:r>
            <w:r>
              <w:rPr>
                <w:rFonts w:hint="eastAsia"/>
                <w:iCs/>
              </w:rPr>
              <w:t xml:space="preserve">]</w:t>
            </w:r>
          </w:p>
          <w:p>
            <w:pPr>
              <w:jc w:val="center"/>
              <w:rPr>
                <w:iCs/>
              </w:rPr>
            </w:pPr>
            <w:r>
              <w:rPr>
                <w:iCs/>
              </w:rPr>
              <w:t xml:space="preserve">monomer</w:t>
            </w:r>
          </w:p>
        </w:tc>
        <w:tc>
          <w:tcPr>
            <w:tcW w:w="6753" w:type="dxa"/>
            <w:gridSpan w:val="3"/>
            <w:vAlign w:val="center"/>
          </w:tcPr>
          <w:p>
            <w:pPr>
              <w:jc w:val="center"/>
              <w:rPr>
                <w:iCs/>
              </w:rPr>
            </w:pPr>
            <w:r>
              <w:rPr>
                <w:iCs/>
              </w:rPr>
              <w:t xml:space="preserve">Optimizer</w:t>
            </w:r>
          </w:p>
        </w:tc>
      </w:tr>
      <w:tr w:rsidRPr="00E945CC" w:rsidR="00F272DB" w:rsidTr="009F126D" w14:paraId="7618BE74" w14:textId="77777777">
        <w:tc>
          <w:tcPr>
            <w:tcW w:w="2263" w:type="dxa"/>
            <w:gridSpan w:val="2"/>
            <w:vMerge/>
            <w:vAlign w:val="center"/>
          </w:tcPr>
          <w:p w:rsidR="00F272DB" w:rsidP="009F126D" w:rsidRDefault="00F272DB" w14:paraId="550A4736" w14:textId="77777777">
            <w:pPr>
              <w:jc w:val="center"/>
              <w:rPr>
                <w:iCs/>
              </w:rPr>
            </w:pPr>
          </w:p>
        </w:tc>
        <w:tc>
          <w:tcPr>
            <w:tcW w:w="2029" w:type="dxa"/>
            <w:vAlign w:val="center"/>
          </w:tcPr>
          <w:p>
            <w:pPr>
              <w:jc w:val="center"/>
              <w:rPr>
                <w:iCs/>
                <w:sz w:val="25"/>
                <w:szCs w:val="26"/>
              </w:rPr>
            </w:pPr>
            <w:r w:rsidRPr="00E945CC">
              <w:rPr>
                <w:iCs/>
                <w:sz w:val="25"/>
                <w:szCs w:val="26"/>
              </w:rPr>
              <w:t xml:space="preserve">COBYLA</w:t>
            </w:r>
          </w:p>
        </w:tc>
        <w:tc>
          <w:tcPr>
            <w:tcW w:w="2362" w:type="dxa"/>
            <w:vAlign w:val="center"/>
          </w:tcPr>
          <w:p>
            <w:pPr>
              <w:jc w:val="center"/>
              <w:rPr>
                <w:iCs/>
                <w:sz w:val="25"/>
                <w:szCs w:val="26"/>
              </w:rPr>
            </w:pPr>
            <w:r w:rsidRPr="00E945CC">
              <w:rPr>
                <w:iCs/>
                <w:sz w:val="25"/>
                <w:szCs w:val="26"/>
              </w:rPr>
              <w:t xml:space="preserve">SPSA</w:t>
            </w:r>
          </w:p>
        </w:tc>
        <w:tc>
          <w:tcPr>
            <w:tcW w:w="2362" w:type="dxa"/>
            <w:vAlign w:val="center"/>
          </w:tcPr>
          <w:p>
            <w:pPr>
              <w:jc w:val="center"/>
              <w:rPr>
                <w:iCs/>
                <w:sz w:val="25"/>
                <w:szCs w:val="26"/>
              </w:rPr>
            </w:pPr>
            <w:r w:rsidRPr="00E945CC">
              <w:rPr>
                <w:iCs/>
                <w:sz w:val="25"/>
                <w:szCs w:val="26"/>
              </w:rPr>
              <w:t xml:space="preserve">L-BFGS-B</w:t>
            </w:r>
          </w:p>
        </w:tc>
      </w:tr>
      <w:tr w:rsidR="00F272DB" w:rsidTr="009F126D" w14:paraId="5BF80E98" w14:textId="77777777">
        <w:trPr>
          <w:trHeight w:val="627"/>
        </w:trPr>
        <w:tc>
          <w:tcPr>
            <w:tcW w:w="846" w:type="dxa"/>
            <w:vMerge w:val="restart"/>
            <w:vAlign w:val="center"/>
          </w:tcPr>
          <w:p>
            <w:pPr>
              <w:jc w:val="center"/>
              <w:rPr>
                <w:iCs/>
              </w:rPr>
            </w:pPr>
            <w:r w:rsidRPr="00C9639A">
              <w:rPr>
                <w:iCs/>
                <w:sz w:val="25"/>
                <w:szCs w:val="26"/>
              </w:rPr>
              <w:t xml:space="preserve">Ansatz</w:t>
            </w:r>
          </w:p>
        </w:tc>
        <w:tc>
          <w:tcPr>
            <w:tcW w:w="1417" w:type="dxa"/>
            <w:vAlign w:val="center"/>
          </w:tcPr>
          <w:p>
            <w:pPr>
              <w:jc w:val="center"/>
              <w:rPr>
                <w:iCs/>
                <w:sz w:val="24"/>
                <w:szCs w:val="25"/>
              </w:rPr>
            </w:pPr>
            <w:r w:rsidRPr="00E945CC">
              <w:rPr>
                <w:iCs/>
                <w:sz w:val="24"/>
                <w:szCs w:val="25"/>
              </w:rPr>
              <w:t xml:space="preserve">UCCSD</w:t>
            </w:r>
          </w:p>
        </w:tc>
        <w:tc>
          <w:tcPr>
            <w:tcW w:w="2029" w:type="dxa"/>
            <w:vAlign w:val="center"/>
          </w:tcPr>
          <w:p>
            <w:pPr>
              <w:jc w:val="center"/>
              <w:rPr>
                <w:iCs/>
              </w:rPr>
            </w:pPr>
            <w:r w:rsidRPr="00F272DB">
              <w:rPr>
                <w:noProof/>
                <w:sz w:val="19"/>
                <w:szCs w:val="21"/>
              </w:rPr>
              <w:t xml:space="preserve">-1365.9439195980196</w:t>
            </w:r>
          </w:p>
        </w:tc>
        <w:tc>
          <w:tcPr>
            <w:tcW w:w="2362" w:type="dxa"/>
            <w:vAlign w:val="center"/>
          </w:tcPr>
          <w:p>
            <w:pPr>
              <w:jc w:val="center"/>
              <w:rPr>
                <w:iCs/>
              </w:rPr>
            </w:pPr>
            <w:r w:rsidRPr="00F272DB">
              <w:rPr>
                <w:noProof/>
                <w:sz w:val="19"/>
                <w:szCs w:val="21"/>
              </w:rPr>
              <w:t xml:space="preserve">-1366.0020443731385</w:t>
            </w:r>
          </w:p>
        </w:tc>
        <w:tc>
          <w:tcPr>
            <w:tcW w:w="2362" w:type="dxa"/>
            <w:vAlign w:val="center"/>
          </w:tcPr>
          <w:p>
            <w:pPr>
              <w:jc w:val="center"/>
              <w:rPr>
                <w:iCs/>
              </w:rPr>
            </w:pPr>
            <w:r w:rsidRPr="00F272DB">
              <w:rPr>
                <w:noProof/>
                <w:sz w:val="19"/>
                <w:szCs w:val="21"/>
              </w:rPr>
              <w:t xml:space="preserve">-1366.118261201051</w:t>
            </w:r>
          </w:p>
        </w:tc>
      </w:tr>
      <w:tr w:rsidRPr="00974FD1" w:rsidR="00F272DB" w:rsidTr="009F126D" w14:paraId="6787B6B4" w14:textId="77777777">
        <w:trPr>
          <w:trHeight w:val="627"/>
        </w:trPr>
        <w:tc>
          <w:tcPr>
            <w:tcW w:w="846" w:type="dxa"/>
            <w:vMerge/>
          </w:tcPr>
          <w:p w:rsidR="00F272DB" w:rsidP="009F126D" w:rsidRDefault="00F272DB" w14:paraId="5654C0DF" w14:textId="77777777">
            <w:pPr>
              <w:rPr>
                <w:iCs/>
              </w:rPr>
            </w:pPr>
          </w:p>
        </w:tc>
        <w:tc>
          <w:tcPr>
            <w:tcW w:w="1417" w:type="dxa"/>
            <w:vAlign w:val="center"/>
          </w:tcPr>
          <w:p>
            <w:pPr>
              <w:jc w:val="center"/>
              <w:rPr>
                <w:iCs/>
                <w:sz w:val="21"/>
                <w:szCs w:val="24"/>
              </w:rPr>
            </w:pPr>
            <w:r w:rsidRPr="00C9639A">
              <w:rPr>
                <w:iCs/>
                <w:sz w:val="21"/>
                <w:szCs w:val="24"/>
              </w:rPr>
              <w:t xml:space="preserve">Two_Local</w:t>
            </w:r>
          </w:p>
          <w:p>
            <w:pPr>
              <w:jc w:val="center"/>
              <w:rPr>
                <w:iCs/>
                <w:sz w:val="24"/>
                <w:szCs w:val="25"/>
              </w:rPr>
            </w:pPr>
            <w:r w:rsidRPr="00C9639A">
              <w:rPr>
                <w:iCs/>
                <w:sz w:val="21"/>
                <w:szCs w:val="24"/>
              </w:rPr>
              <w:t xml:space="preserve">(Efficient SU2)</w:t>
            </w:r>
          </w:p>
        </w:tc>
        <w:tc>
          <w:tcPr>
            <w:tcW w:w="2029" w:type="dxa"/>
            <w:vAlign w:val="center"/>
          </w:tcPr>
          <w:p>
            <w:pPr>
              <w:jc w:val="center"/>
              <w:rPr>
                <w:iCs/>
                <w:sz w:val="19"/>
                <w:szCs w:val="21"/>
              </w:rPr>
            </w:pPr>
            <w:r w:rsidRPr="00F272DB">
              <w:rPr>
                <w:noProof/>
                <w:sz w:val="19"/>
                <w:szCs w:val="21"/>
              </w:rPr>
              <w:t xml:space="preserve">-1366.0067849437594</w:t>
            </w:r>
          </w:p>
        </w:tc>
        <w:tc>
          <w:tcPr>
            <w:tcW w:w="2362" w:type="dxa"/>
            <w:vAlign w:val="center"/>
          </w:tcPr>
          <w:p>
            <w:pPr>
              <w:jc w:val="center"/>
              <w:rPr>
                <w:iCs/>
                <w:sz w:val="19"/>
                <w:szCs w:val="21"/>
              </w:rPr>
            </w:pPr>
            <w:r w:rsidRPr="00F272DB">
              <w:rPr>
                <w:noProof/>
                <w:sz w:val="19"/>
                <w:szCs w:val="21"/>
              </w:rPr>
              <w:t xml:space="preserve">-1365.7402456712966</w:t>
            </w:r>
          </w:p>
        </w:tc>
        <w:tc>
          <w:tcPr>
            <w:tcW w:w="2362" w:type="dxa"/>
            <w:vAlign w:val="center"/>
          </w:tcPr>
          <w:p>
            <w:pPr>
              <w:keepNext/>
              <w:jc w:val="center"/>
              <w:rPr>
                <w:iCs/>
                <w:sz w:val="19"/>
                <w:szCs w:val="21"/>
              </w:rPr>
            </w:pPr>
            <w:r w:rsidRPr="00F272DB">
              <w:rPr>
                <w:noProof/>
                <w:sz w:val="19"/>
                <w:szCs w:val="21"/>
              </w:rPr>
              <w:t xml:space="preserve">-1366.092074923272</w:t>
            </w:r>
          </w:p>
        </w:tc>
      </w:tr>
    </w:tbl>
    <w:p w:rsidR="008813F7" w:rsidP="00472E1E" w:rsidRDefault="008813F7" w14:paraId="1838B8C1" w14:textId="77777777">
      <w:pPr>
        <w:spacing w:after="0"/>
        <w:rPr>
          <w:iCs/>
        </w:rPr>
      </w:pPr>
    </w:p>
    <w:p w:rsidRPr="00494589" w:rsidR="008813F7" w:rsidP="00472E1E" w:rsidRDefault="008813F7" w14:paraId="53118F77" w14:textId="77777777">
      <w:pPr>
        <w:spacing w:after="0"/>
        <w:rPr>
          <w:iCs/>
        </w:rPr>
      </w:pPr>
    </w:p>
    <w:p>
      <w:pPr>
        <w:spacing w:after="0"/>
        <w:rPr>
          <w:b/>
          <w:bCs/>
          <w:iCs/>
          <w:sz w:val="33"/>
          <w:szCs w:val="38"/>
        </w:rPr>
      </w:pPr>
      <w:r w:rsidRPr="009401CF">
        <w:rPr>
          <w:b/>
          <w:bCs/>
          <w:iCs/>
          <w:sz w:val="33"/>
          <w:szCs w:val="38"/>
        </w:rPr>
        <w:t xml:space="preserve">4.1 Fragment Energy Calc.</w:t>
      </w:r>
    </w:p>
    <w:tbl>
      <w:tblPr>
        <w:tblStyle w:val="ac"/>
        <w:tblW w:w="0" w:type="auto"/>
        <w:tblLayout w:type="fixed"/>
        <w:tblLook w:val="04a0"/>
      </w:tblPr>
      <w:tblGrid>
        <w:gridCol w:w="846"/>
        <w:gridCol w:w="1084"/>
        <w:gridCol w:w="2362"/>
        <w:gridCol w:w="2362"/>
        <w:gridCol w:w="2362"/>
      </w:tblGrid>
      <w:tr w:rsidR="00472E1E" w:rsidTr="009F126D" w14:paraId="6578B4AB" w14:textId="77777777">
        <w:tc>
          <w:tcPr>
            <w:tcW w:w="1930" w:type="dxa"/>
            <w:gridSpan w:val="2"/>
            <w:vMerge w:val="restart"/>
            <w:vAlign w:val="center"/>
          </w:tcPr>
          <w:p>
            <w:pPr>
              <w:jc w:val="center"/>
              <w:rPr>
                <w:iCs/>
              </w:rPr>
            </w:pPr>
            <w:r>
              <w:rPr>
                <w:iCs/>
              </w:rPr>
              <w:t xml:space="preserve">[Li-O]</w:t>
            </w:r>
          </w:p>
          <w:p>
            <w:pPr>
              <w:jc w:val="center"/>
              <w:rPr>
                <w:iCs/>
              </w:rPr>
            </w:pPr>
            <w:r>
              <w:rPr>
                <w:iCs/>
              </w:rPr>
              <w:t xml:space="preserve">(x=1)</w:t>
            </w:r>
          </w:p>
        </w:tc>
        <w:tc>
          <w:tcPr>
            <w:tcW w:w="7086" w:type="dxa"/>
            <w:gridSpan w:val="3"/>
            <w:vAlign w:val="center"/>
          </w:tcPr>
          <w:p>
            <w:pPr>
              <w:jc w:val="center"/>
              <w:rPr>
                <w:iCs/>
              </w:rPr>
            </w:pPr>
            <w:r>
              <w:rPr>
                <w:iCs/>
              </w:rPr>
              <w:t xml:space="preserve">Optimizer</w:t>
            </w:r>
          </w:p>
        </w:tc>
      </w:tr>
      <w:tr w:rsidR="00472E1E" w:rsidTr="009F126D" w14:paraId="18543E38" w14:textId="77777777">
        <w:tc>
          <w:tcPr>
            <w:tcW w:w="1930" w:type="dxa"/>
            <w:gridSpan w:val="2"/>
            <w:vMerge/>
            <w:vAlign w:val="center"/>
          </w:tcPr>
          <w:p w:rsidR="00472E1E" w:rsidP="009F126D" w:rsidRDefault="00472E1E" w14:paraId="62B7EB4C" w14:textId="77777777">
            <w:pPr>
              <w:jc w:val="center"/>
              <w:rPr>
                <w:iCs/>
              </w:rPr>
            </w:pPr>
          </w:p>
        </w:tc>
        <w:tc>
          <w:tcPr>
            <w:tcW w:w="2362" w:type="dxa"/>
            <w:vAlign w:val="center"/>
          </w:tcPr>
          <w:p>
            <w:pPr>
              <w:jc w:val="center"/>
              <w:rPr>
                <w:iCs/>
                <w:sz w:val="25"/>
                <w:szCs w:val="26"/>
              </w:rPr>
            </w:pPr>
            <w:r w:rsidRPr="00E945CC">
              <w:rPr>
                <w:iCs/>
                <w:sz w:val="25"/>
                <w:szCs w:val="26"/>
              </w:rPr>
              <w:t xml:space="preserve">COBYLA</w:t>
            </w:r>
          </w:p>
        </w:tc>
        <w:tc>
          <w:tcPr>
            <w:tcW w:w="2362" w:type="dxa"/>
            <w:vAlign w:val="center"/>
          </w:tcPr>
          <w:p>
            <w:pPr>
              <w:jc w:val="center"/>
              <w:rPr>
                <w:iCs/>
                <w:sz w:val="25"/>
                <w:szCs w:val="26"/>
              </w:rPr>
            </w:pPr>
            <w:r w:rsidRPr="00E945CC">
              <w:rPr>
                <w:iCs/>
                <w:sz w:val="25"/>
                <w:szCs w:val="26"/>
              </w:rPr>
              <w:t xml:space="preserve">SPSA</w:t>
            </w:r>
          </w:p>
        </w:tc>
        <w:tc>
          <w:tcPr>
            <w:tcW w:w="2362" w:type="dxa"/>
            <w:vAlign w:val="center"/>
          </w:tcPr>
          <w:p>
            <w:pPr>
              <w:jc w:val="center"/>
              <w:rPr>
                <w:iCs/>
                <w:sz w:val="25"/>
                <w:szCs w:val="26"/>
              </w:rPr>
            </w:pPr>
            <w:r w:rsidRPr="00E945CC">
              <w:rPr>
                <w:iCs/>
                <w:sz w:val="25"/>
                <w:szCs w:val="26"/>
              </w:rPr>
              <w:t xml:space="preserve">L-BFGS-B</w:t>
            </w:r>
          </w:p>
        </w:tc>
      </w:tr>
      <w:tr w:rsidR="00472E1E" w:rsidTr="009F126D" w14:paraId="4ACE0A08" w14:textId="77777777">
        <w:trPr>
          <w:trHeight w:val="1481"/>
        </w:trPr>
        <w:tc>
          <w:tcPr>
            <w:tcW w:w="846" w:type="dxa"/>
            <w:vMerge w:val="restart"/>
            <w:vAlign w:val="center"/>
          </w:tcPr>
          <w:p>
            <w:pPr>
              <w:jc w:val="center"/>
              <w:rPr>
                <w:iCs/>
              </w:rPr>
            </w:pPr>
            <w:r w:rsidRPr="00C9639A">
              <w:rPr>
                <w:iCs/>
                <w:sz w:val="25"/>
                <w:szCs w:val="26"/>
              </w:rPr>
              <w:t xml:space="preserve">Ansatz</w:t>
            </w:r>
          </w:p>
        </w:tc>
        <w:tc>
          <w:tcPr>
            <w:tcW w:w="1084" w:type="dxa"/>
            <w:vMerge w:val="restart"/>
            <w:vAlign w:val="center"/>
          </w:tcPr>
          <w:p>
            <w:pPr>
              <w:jc w:val="center"/>
              <w:rPr>
                <w:iCs/>
                <w:sz w:val="24"/>
                <w:szCs w:val="25"/>
              </w:rPr>
            </w:pPr>
            <w:r w:rsidRPr="00E945CC">
              <w:rPr>
                <w:iCs/>
                <w:sz w:val="24"/>
                <w:szCs w:val="25"/>
              </w:rPr>
              <w:t xml:space="preserve">UCCSD</w:t>
            </w:r>
          </w:p>
        </w:tc>
        <w:tc>
          <w:tcPr>
            <w:tcW w:w="2362" w:type="dxa"/>
            <w:vAlign w:val="center"/>
          </w:tcPr>
          <w:p w:rsidR="00472E1E" w:rsidP="009F126D" w:rsidRDefault="00472E1E" w14:paraId="426A88F9" w14:textId="77777777">
            <w:pPr>
              <w:jc w:val="center"/>
              <w:rPr>
                <w:iCs/>
              </w:rPr>
            </w:pPr>
            <w:r>
              <w:rPr>
                <w:noProof/>
              </w:rPr>
              <w:drawing>
                <wp:inline distT="0" distB="0" distL="0" distR="0" wp14:anchorId="4DABCC5D" wp14:editId="521DCDEE">
                  <wp:extent cx="1440000" cy="1116000"/>
                  <wp:effectExtent l="0" t="0" r="0" b="1905"/>
                  <wp:docPr id="637643077" name="그림 1" descr="텍스트, 그래프,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43077" name="그림 1" descr="텍스트, 그래프, 스크린샷, 라인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1116000"/>
                          </a:xfrm>
                          <a:prstGeom prst="rect">
                            <a:avLst/>
                          </a:prstGeom>
                          <a:noFill/>
                        </pic:spPr>
                      </pic:pic>
                    </a:graphicData>
                  </a:graphic>
                </wp:inline>
              </w:drawing>
            </w:r>
          </w:p>
        </w:tc>
        <w:tc>
          <w:tcPr>
            <w:tcW w:w="2362" w:type="dxa"/>
            <w:vAlign w:val="center"/>
          </w:tcPr>
          <w:p w:rsidR="00472E1E" w:rsidP="009F126D" w:rsidRDefault="00472E1E" w14:paraId="0C159406" w14:textId="77777777">
            <w:pPr>
              <w:jc w:val="center"/>
              <w:rPr>
                <w:iCs/>
              </w:rPr>
            </w:pPr>
            <w:r>
              <w:rPr>
                <w:noProof/>
              </w:rPr>
              <w:drawing>
                <wp:inline distT="0" distB="0" distL="0" distR="0" wp14:anchorId="718E6FCE" wp14:editId="5C7206D0">
                  <wp:extent cx="1440000" cy="1116000"/>
                  <wp:effectExtent l="0" t="0" r="0" b="1905"/>
                  <wp:docPr id="286182560" name="그림 2" descr="텍스트, 그래프,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82560" name="그림 2" descr="텍스트, 그래프, 스크린샷, 라인이(가) 표시된 사진&#10;&#10;자동 생성된 설명"/>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0000" cy="1116000"/>
                          </a:xfrm>
                          <a:prstGeom prst="rect">
                            <a:avLst/>
                          </a:prstGeom>
                          <a:noFill/>
                        </pic:spPr>
                      </pic:pic>
                    </a:graphicData>
                  </a:graphic>
                </wp:inline>
              </w:drawing>
            </w:r>
          </w:p>
        </w:tc>
        <w:tc>
          <w:tcPr>
            <w:tcW w:w="2362" w:type="dxa"/>
            <w:vAlign w:val="center"/>
          </w:tcPr>
          <w:p w:rsidR="00472E1E" w:rsidP="009F126D" w:rsidRDefault="00472E1E" w14:paraId="32DC5C4F" w14:textId="77777777">
            <w:pPr>
              <w:jc w:val="center"/>
              <w:rPr>
                <w:iCs/>
              </w:rPr>
            </w:pPr>
            <w:r w:rsidRPr="00AD2CC6">
              <w:rPr>
                <w:noProof/>
              </w:rPr>
              <w:drawing>
                <wp:inline distT="0" distB="0" distL="0" distR="0" wp14:anchorId="1D9BA9EC" wp14:editId="1D7C5439">
                  <wp:extent cx="1440000" cy="1116000"/>
                  <wp:effectExtent l="0" t="0" r="0" b="1905"/>
                  <wp:docPr id="229800187" name="그림 1" descr="텍스트, 그래프,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00187" name="그림 1" descr="텍스트, 그래프, 라인, 스크린샷이(가) 표시된 사진&#10;&#10;자동 생성된 설명"/>
                          <pic:cNvPicPr/>
                        </pic:nvPicPr>
                        <pic:blipFill>
                          <a:blip r:embed="rId15"/>
                          <a:stretch>
                            <a:fillRect/>
                          </a:stretch>
                        </pic:blipFill>
                        <pic:spPr>
                          <a:xfrm>
                            <a:off x="0" y="0"/>
                            <a:ext cx="1440000" cy="1116000"/>
                          </a:xfrm>
                          <a:prstGeom prst="rect">
                            <a:avLst/>
                          </a:prstGeom>
                        </pic:spPr>
                      </pic:pic>
                    </a:graphicData>
                  </a:graphic>
                </wp:inline>
              </w:drawing>
            </w:r>
          </w:p>
        </w:tc>
      </w:tr>
      <w:tr w:rsidR="00472E1E" w:rsidTr="009F126D" w14:paraId="7BD08B92" w14:textId="77777777">
        <w:trPr>
          <w:trHeight w:val="36"/>
        </w:trPr>
        <w:tc>
          <w:tcPr>
            <w:tcW w:w="846" w:type="dxa"/>
            <w:vMerge/>
          </w:tcPr>
          <w:p w:rsidR="00472E1E" w:rsidP="009F126D" w:rsidRDefault="00472E1E" w14:paraId="5D63ABBF" w14:textId="77777777">
            <w:pPr>
              <w:rPr>
                <w:iCs/>
              </w:rPr>
            </w:pPr>
          </w:p>
        </w:tc>
        <w:tc>
          <w:tcPr>
            <w:tcW w:w="1084" w:type="dxa"/>
            <w:vMerge/>
            <w:vAlign w:val="center"/>
          </w:tcPr>
          <w:p w:rsidRPr="00E945CC" w:rsidR="00472E1E" w:rsidP="009F126D" w:rsidRDefault="00472E1E" w14:paraId="53C0AC3B" w14:textId="77777777">
            <w:pPr>
              <w:jc w:val="center"/>
              <w:rPr>
                <w:iCs/>
                <w:sz w:val="24"/>
                <w:szCs w:val="25"/>
              </w:rPr>
            </w:pPr>
          </w:p>
        </w:tc>
        <w:tc>
          <w:tcPr>
            <w:tcW w:w="2362" w:type="dxa"/>
            <w:vAlign w:val="center"/>
          </w:tcPr>
          <w:p>
            <w:pPr>
              <w:jc w:val="center"/>
              <w:rPr>
                <w:iCs/>
                <w:sz w:val="19"/>
                <w:szCs w:val="21"/>
              </w:rPr>
            </w:pPr>
            <w:r w:rsidRPr="00974FD1">
              <w:rPr>
                <w:noProof/>
                <w:sz w:val="19"/>
                <w:szCs w:val="21"/>
              </w:rPr>
              <w:t xml:space="preserve">-82.2364</w:t>
            </w:r>
          </w:p>
        </w:tc>
        <w:tc>
          <w:tcPr>
            <w:tcW w:w="2362" w:type="dxa"/>
            <w:vAlign w:val="center"/>
          </w:tcPr>
          <w:p>
            <w:pPr>
              <w:jc w:val="center"/>
              <w:rPr>
                <w:iCs/>
                <w:sz w:val="19"/>
                <w:szCs w:val="21"/>
              </w:rPr>
            </w:pPr>
            <w:r w:rsidRPr="00974FD1">
              <w:rPr>
                <w:noProof/>
                <w:sz w:val="19"/>
                <w:szCs w:val="21"/>
              </w:rPr>
              <w:t xml:space="preserve">-82.2543</w:t>
            </w:r>
          </w:p>
        </w:tc>
        <w:tc>
          <w:tcPr>
            <w:tcW w:w="2362" w:type="dxa"/>
            <w:vAlign w:val="center"/>
          </w:tcPr>
          <w:p>
            <w:pPr>
              <w:jc w:val="center"/>
              <w:rPr>
                <w:iCs/>
                <w:sz w:val="19"/>
                <w:szCs w:val="21"/>
              </w:rPr>
            </w:pPr>
            <w:r w:rsidRPr="00974FD1">
              <w:rPr>
                <w:noProof/>
                <w:sz w:val="19"/>
                <w:szCs w:val="21"/>
              </w:rPr>
              <w:t xml:space="preserve">-82.2573</w:t>
            </w:r>
          </w:p>
        </w:tc>
      </w:tr>
      <w:tr w:rsidR="00472E1E" w:rsidTr="009F126D" w14:paraId="428B7176" w14:textId="77777777">
        <w:trPr>
          <w:trHeight w:val="1860"/>
        </w:trPr>
        <w:tc>
          <w:tcPr>
            <w:tcW w:w="846" w:type="dxa"/>
            <w:vMerge/>
          </w:tcPr>
          <w:p w:rsidR="00472E1E" w:rsidP="009F126D" w:rsidRDefault="00472E1E" w14:paraId="0A874E3A" w14:textId="77777777">
            <w:pPr>
              <w:rPr>
                <w:iCs/>
              </w:rPr>
            </w:pPr>
          </w:p>
        </w:tc>
        <w:tc>
          <w:tcPr>
            <w:tcW w:w="1084" w:type="dxa"/>
            <w:vMerge w:val="restart"/>
            <w:vAlign w:val="center"/>
          </w:tcPr>
          <w:p>
            <w:pPr>
              <w:jc w:val="center"/>
              <w:rPr>
                <w:iCs/>
                <w:sz w:val="21"/>
                <w:szCs w:val="24"/>
              </w:rPr>
            </w:pPr>
            <w:r w:rsidRPr="00C9639A">
              <w:rPr>
                <w:iCs/>
                <w:sz w:val="21"/>
                <w:szCs w:val="24"/>
              </w:rPr>
              <w:t xml:space="preserve">Two_Local</w:t>
            </w:r>
          </w:p>
          <w:p>
            <w:pPr>
              <w:jc w:val="center"/>
              <w:rPr>
                <w:iCs/>
                <w:sz w:val="24"/>
                <w:szCs w:val="25"/>
              </w:rPr>
            </w:pPr>
            <w:r w:rsidRPr="00C9639A">
              <w:rPr>
                <w:iCs/>
                <w:sz w:val="21"/>
                <w:szCs w:val="24"/>
              </w:rPr>
              <w:t xml:space="preserve">(Efficient SU2)</w:t>
            </w:r>
          </w:p>
        </w:tc>
        <w:tc>
          <w:tcPr>
            <w:tcW w:w="2362" w:type="dxa"/>
            <w:vAlign w:val="center"/>
          </w:tcPr>
          <w:p w:rsidRPr="00974FD1" w:rsidR="00472E1E" w:rsidP="009F126D" w:rsidRDefault="00472E1E" w14:paraId="78C7FF19" w14:textId="77777777">
            <w:pPr>
              <w:jc w:val="center"/>
              <w:rPr>
                <w:iCs/>
                <w:sz w:val="19"/>
                <w:szCs w:val="21"/>
              </w:rPr>
            </w:pPr>
            <w:r w:rsidRPr="00974FD1">
              <w:rPr>
                <w:noProof/>
                <w:sz w:val="19"/>
                <w:szCs w:val="21"/>
              </w:rPr>
              <w:drawing>
                <wp:inline distT="0" distB="0" distL="0" distR="0" wp14:anchorId="60C8AD44" wp14:editId="45B7CF72">
                  <wp:extent cx="1440000" cy="1098000"/>
                  <wp:effectExtent l="0" t="0" r="0" b="0"/>
                  <wp:docPr id="1850820945" name="그림 1" descr="텍스트, 그래프,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20945" name="그림 1" descr="텍스트, 그래프, 라인, 도표이(가) 표시된 사진&#10;&#10;자동 생성된 설명"/>
                          <pic:cNvPicPr/>
                        </pic:nvPicPr>
                        <pic:blipFill>
                          <a:blip r:embed="rId16"/>
                          <a:stretch>
                            <a:fillRect/>
                          </a:stretch>
                        </pic:blipFill>
                        <pic:spPr>
                          <a:xfrm>
                            <a:off x="0" y="0"/>
                            <a:ext cx="1440000" cy="1098000"/>
                          </a:xfrm>
                          <a:prstGeom prst="rect">
                            <a:avLst/>
                          </a:prstGeom>
                        </pic:spPr>
                      </pic:pic>
                    </a:graphicData>
                  </a:graphic>
                </wp:inline>
              </w:drawing>
            </w:r>
          </w:p>
        </w:tc>
        <w:tc>
          <w:tcPr>
            <w:tcW w:w="2362" w:type="dxa"/>
            <w:vAlign w:val="center"/>
          </w:tcPr>
          <w:p w:rsidRPr="00974FD1" w:rsidR="00472E1E" w:rsidP="009F126D" w:rsidRDefault="00472E1E" w14:paraId="2B92570C" w14:textId="77777777">
            <w:pPr>
              <w:jc w:val="center"/>
              <w:rPr>
                <w:iCs/>
                <w:sz w:val="19"/>
                <w:szCs w:val="21"/>
              </w:rPr>
            </w:pPr>
            <w:r w:rsidRPr="00974FD1">
              <w:rPr>
                <w:noProof/>
                <w:sz w:val="19"/>
                <w:szCs w:val="21"/>
              </w:rPr>
              <w:drawing>
                <wp:inline distT="0" distB="0" distL="0" distR="0" wp14:anchorId="1B5862B7" wp14:editId="379E1FDB">
                  <wp:extent cx="1440000" cy="1098000"/>
                  <wp:effectExtent l="0" t="0" r="0" b="0"/>
                  <wp:docPr id="443515574" name="그림 1" descr="텍스트, 그래프,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15574" name="그림 1" descr="텍스트, 그래프, 라인, 스크린샷이(가) 표시된 사진&#10;&#10;자동 생성된 설명"/>
                          <pic:cNvPicPr/>
                        </pic:nvPicPr>
                        <pic:blipFill>
                          <a:blip r:embed="rId17"/>
                          <a:stretch>
                            <a:fillRect/>
                          </a:stretch>
                        </pic:blipFill>
                        <pic:spPr>
                          <a:xfrm>
                            <a:off x="0" y="0"/>
                            <a:ext cx="1440000" cy="1098000"/>
                          </a:xfrm>
                          <a:prstGeom prst="rect">
                            <a:avLst/>
                          </a:prstGeom>
                        </pic:spPr>
                      </pic:pic>
                    </a:graphicData>
                  </a:graphic>
                </wp:inline>
              </w:drawing>
            </w:r>
          </w:p>
        </w:tc>
        <w:tc>
          <w:tcPr>
            <w:tcW w:w="2362" w:type="dxa"/>
            <w:vAlign w:val="center"/>
          </w:tcPr>
          <w:p w:rsidRPr="00974FD1" w:rsidR="00472E1E" w:rsidP="009F126D" w:rsidRDefault="00472E1E" w14:paraId="28222FAB" w14:textId="77777777">
            <w:pPr>
              <w:jc w:val="center"/>
              <w:rPr>
                <w:iCs/>
                <w:sz w:val="19"/>
                <w:szCs w:val="21"/>
              </w:rPr>
            </w:pPr>
            <w:r w:rsidRPr="00974FD1">
              <w:rPr>
                <w:noProof/>
                <w:sz w:val="19"/>
                <w:szCs w:val="21"/>
              </w:rPr>
              <w:drawing>
                <wp:inline distT="0" distB="0" distL="0" distR="0" wp14:anchorId="469BE0F7" wp14:editId="4838ED6C">
                  <wp:extent cx="1440000" cy="1116000"/>
                  <wp:effectExtent l="0" t="0" r="0" b="1905"/>
                  <wp:docPr id="894901137" name="그림 1" descr="텍스트,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01137" name="그림 1" descr="텍스트, 라인, 그래프, 스크린샷이(가) 표시된 사진&#10;&#10;자동 생성된 설명"/>
                          <pic:cNvPicPr/>
                        </pic:nvPicPr>
                        <pic:blipFill>
                          <a:blip r:embed="rId18"/>
                          <a:stretch>
                            <a:fillRect/>
                          </a:stretch>
                        </pic:blipFill>
                        <pic:spPr>
                          <a:xfrm>
                            <a:off x="0" y="0"/>
                            <a:ext cx="1440000" cy="1116000"/>
                          </a:xfrm>
                          <a:prstGeom prst="rect">
                            <a:avLst/>
                          </a:prstGeom>
                        </pic:spPr>
                      </pic:pic>
                    </a:graphicData>
                  </a:graphic>
                </wp:inline>
              </w:drawing>
            </w:r>
          </w:p>
        </w:tc>
      </w:tr>
      <w:tr w:rsidR="00472E1E" w:rsidTr="009F126D" w14:paraId="4D509D79" w14:textId="77777777">
        <w:trPr>
          <w:trHeight w:val="36"/>
        </w:trPr>
        <w:tc>
          <w:tcPr>
            <w:tcW w:w="846" w:type="dxa"/>
            <w:vMerge/>
          </w:tcPr>
          <w:p w:rsidR="00472E1E" w:rsidP="009F126D" w:rsidRDefault="00472E1E" w14:paraId="7A8C9A80" w14:textId="77777777">
            <w:pPr>
              <w:rPr>
                <w:iCs/>
              </w:rPr>
            </w:pPr>
          </w:p>
        </w:tc>
        <w:tc>
          <w:tcPr>
            <w:tcW w:w="1084" w:type="dxa"/>
            <w:vMerge/>
            <w:vAlign w:val="center"/>
          </w:tcPr>
          <w:p w:rsidR="00472E1E" w:rsidP="009F126D" w:rsidRDefault="00472E1E" w14:paraId="7F100A25" w14:textId="77777777">
            <w:pPr>
              <w:jc w:val="center"/>
              <w:rPr>
                <w:iCs/>
              </w:rPr>
            </w:pPr>
          </w:p>
        </w:tc>
        <w:tc>
          <w:tcPr>
            <w:tcW w:w="2362" w:type="dxa"/>
            <w:vAlign w:val="center"/>
          </w:tcPr>
          <w:p>
            <w:pPr>
              <w:jc w:val="center"/>
              <w:rPr>
                <w:iCs/>
                <w:sz w:val="19"/>
                <w:szCs w:val="21"/>
              </w:rPr>
            </w:pPr>
            <w:r w:rsidRPr="00974FD1">
              <w:rPr>
                <w:noProof/>
                <w:sz w:val="19"/>
                <w:szCs w:val="21"/>
              </w:rPr>
              <w:t xml:space="preserve">-82.</w:t>
            </w:r>
            <w:r>
              <w:rPr>
                <w:noProof/>
                <w:sz w:val="19"/>
                <w:szCs w:val="21"/>
              </w:rPr>
              <w:t xml:space="preserve">0798</w:t>
            </w:r>
          </w:p>
        </w:tc>
        <w:tc>
          <w:tcPr>
            <w:tcW w:w="2362" w:type="dxa"/>
            <w:vAlign w:val="center"/>
          </w:tcPr>
          <w:p>
            <w:pPr>
              <w:jc w:val="center"/>
              <w:rPr>
                <w:iCs/>
                <w:sz w:val="19"/>
                <w:szCs w:val="21"/>
              </w:rPr>
            </w:pPr>
            <w:r w:rsidRPr="00974FD1">
              <w:rPr>
                <w:noProof/>
                <w:sz w:val="19"/>
                <w:szCs w:val="21"/>
              </w:rPr>
              <w:t xml:space="preserve">-82.0858</w:t>
            </w:r>
          </w:p>
        </w:tc>
        <w:tc>
          <w:tcPr>
            <w:tcW w:w="2362" w:type="dxa"/>
            <w:vAlign w:val="center"/>
          </w:tcPr>
          <w:p>
            <w:pPr>
              <w:keepNext/>
              <w:jc w:val="center"/>
              <w:rPr>
                <w:iCs/>
                <w:sz w:val="19"/>
                <w:szCs w:val="21"/>
              </w:rPr>
            </w:pPr>
            <w:r w:rsidRPr="00974FD1">
              <w:rPr>
                <w:noProof/>
                <w:sz w:val="19"/>
                <w:szCs w:val="21"/>
              </w:rPr>
              <w:t xml:space="preserve">-82.2572</w:t>
            </w:r>
          </w:p>
        </w:tc>
      </w:tr>
    </w:tbl>
    <w:p>
      <w:pPr>
        <w:pStyle w:val="ab"/>
        <w:spacing w:after="0"/>
      </w:pPr>
      <w:r>
        <w:t xml:space="preserve">Figure </w:t>
      </w:r>
      <w:fldSimple w:instr=" SEQ 그림 \* ARABIC ">
        <w:r w:rsidR="008B3AAC">
          <w:rPr>
            <w:noProof/>
          </w:rPr>
          <w:t xml:space="preserve">5</w:t>
        </w:r>
      </w:fldSimple>
      <w:r>
        <w:rPr>
          <w:rFonts w:hint="eastAsia"/>
        </w:rPr>
        <w:t xml:space="preserve"> Calculating Energy in a </w:t>
      </w:r>
      <w:r>
        <w:t xml:space="preserve">Fragment </w:t>
      </w:r>
      <w:r>
        <w:rPr>
          <w:rFonts w:hint="eastAsia"/>
        </w:rPr>
        <w:t xml:space="preserve">(</w:t>
      </w:r>
      <w:r>
        <w:rPr>
          <w:rFonts w:hint="eastAsia"/>
        </w:rPr>
        <w:t xml:space="preserve">Energy over </w:t>
      </w:r>
      <w:r>
        <w:t xml:space="preserve">Iteration</w:t>
      </w:r>
      <w:r>
        <w:rPr>
          <w:rFonts w:hint="eastAsia"/>
        </w:rPr>
        <w:t xml:space="preserve">)</w:t>
      </w:r>
    </w:p>
    <w:p w:rsidRPr="00876EB9" w:rsidR="00876EB9" w:rsidP="00876EB9" w:rsidRDefault="00876EB9" w14:paraId="25E04543" w14:textId="77777777"/>
    <w:p w:rsidR="00472E1E" w:rsidP="00472E1E" w:rsidRDefault="00472E1E" w14:paraId="6BBA4292" w14:textId="77777777">
      <w:pPr>
        <w:keepNext/>
        <w:spacing w:after="0"/>
      </w:pPr>
      <w:r>
        <w:rPr>
          <w:iCs/>
          <w:noProof/>
        </w:rPr>
        <w:lastRenderedPageBreak/>
        <w:drawing>
          <wp:inline distT="0" distB="0" distL="0" distR="0" wp14:anchorId="089FD267" wp14:editId="3239EE8D">
            <wp:extent cx="5731510" cy="2300605"/>
            <wp:effectExtent l="0" t="0" r="0" b="0"/>
            <wp:docPr id="2121355492" name="그림 3"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55492" name="그림 3" descr="텍스트, 스크린샷, 번호, 폰트이(가) 표시된 사진&#10;&#10;자동 생성된 설명"/>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pPr>
        <w:pStyle w:val="ab"/>
        <w:spacing w:after="0"/>
        <w:rPr>
          <w:iCs/>
        </w:rPr>
      </w:pPr>
      <w:r>
        <w:t xml:space="preserve">Table </w:t>
      </w:r>
      <w:fldSimple w:instr=" SEQ 표 \* ARABIC ">
        <w:r>
          <w:rPr>
            <w:noProof/>
          </w:rPr>
          <w:t xml:space="preserve">2</w:t>
        </w:r>
      </w:fldSimple>
      <w:r>
        <w:rPr>
          <w:rFonts w:hint="eastAsia"/>
        </w:rPr>
        <w:t xml:space="preserve"> Energy of</w:t>
      </w:r>
      <w:r>
        <w:t xml:space="preserve"> a Fragment </w:t>
      </w:r>
      <w:r>
        <w:rPr>
          <w:rFonts w:hint="eastAsia"/>
        </w:rPr>
        <w:t xml:space="preserve">in One Oxidation State</w:t>
      </w:r>
    </w:p>
    <w:p>
      <w:pPr>
        <w:spacing w:after="0"/>
        <w:rPr>
          <w:iCs/>
          <w:sz w:val="24"/>
          <w:szCs w:val="24"/>
        </w:rPr>
      </w:pPr>
      <w:r w:rsidRPr="00C1101A">
        <w:rPr>
          <w:rFonts w:hint="eastAsia"/>
          <w:iCs/>
          <w:sz w:val="24"/>
          <w:szCs w:val="24"/>
        </w:rPr>
        <w:t xml:space="preserve">Among the factors that affect the performance of </w:t>
      </w:r>
      <w:r w:rsidRPr="00C1101A">
        <w:rPr>
          <w:iCs/>
          <w:sz w:val="24"/>
          <w:szCs w:val="24"/>
        </w:rPr>
        <w:t xml:space="preserve">VQE</w:t>
      </w:r>
      <w:r w:rsidRPr="00C1101A">
        <w:rPr>
          <w:rFonts w:hint="eastAsia"/>
          <w:iCs/>
          <w:sz w:val="24"/>
          <w:szCs w:val="24"/>
        </w:rPr>
        <w:t xml:space="preserve">, the performance of </w:t>
      </w:r>
      <w:r w:rsidRPr="00C1101A">
        <w:rPr>
          <w:rFonts w:hint="eastAsia"/>
          <w:iCs/>
          <w:sz w:val="24"/>
          <w:szCs w:val="24"/>
        </w:rPr>
        <w:t xml:space="preserve">Ansatz</w:t>
      </w:r>
      <w:r w:rsidRPr="00C1101A">
        <w:rPr>
          <w:iCs/>
          <w:sz w:val="24"/>
          <w:szCs w:val="24"/>
        </w:rPr>
        <w:t xml:space="preserve"> and </w:t>
      </w:r>
      <w:r w:rsidRPr="00C1101A">
        <w:rPr>
          <w:iCs/>
          <w:sz w:val="24"/>
          <w:szCs w:val="24"/>
        </w:rPr>
        <w:t xml:space="preserve">Optimizer </w:t>
      </w:r>
      <w:r w:rsidRPr="00C1101A">
        <w:rPr>
          <w:rFonts w:hint="eastAsia"/>
          <w:iCs/>
          <w:sz w:val="24"/>
          <w:szCs w:val="24"/>
        </w:rPr>
        <w:t xml:space="preserve">is unpredictable. </w:t>
      </w:r>
      <w:r w:rsidRPr="00C1101A">
        <w:rPr>
          <w:rFonts w:hint="eastAsia"/>
          <w:iCs/>
          <w:sz w:val="24"/>
          <w:szCs w:val="24"/>
        </w:rPr>
        <w:t xml:space="preserve">Depending on the nature of </w:t>
      </w:r>
      <w:r w:rsidRPr="00C1101A">
        <w:rPr>
          <w:rFonts w:hint="eastAsia"/>
          <w:iCs/>
          <w:sz w:val="24"/>
          <w:szCs w:val="24"/>
        </w:rPr>
        <w:t xml:space="preserve">the system</w:t>
      </w:r>
      <w:r w:rsidRPr="00C1101A">
        <w:rPr>
          <w:rFonts w:hint="eastAsia"/>
          <w:iCs/>
          <w:sz w:val="24"/>
          <w:szCs w:val="24"/>
        </w:rPr>
        <w:t xml:space="preserve">, </w:t>
      </w:r>
      <w:r w:rsidRPr="00C1101A">
        <w:rPr>
          <w:rFonts w:hint="eastAsia"/>
          <w:iCs/>
          <w:sz w:val="24"/>
          <w:szCs w:val="24"/>
        </w:rPr>
        <w:t xml:space="preserve">it </w:t>
      </w:r>
      <w:r w:rsidRPr="00C1101A">
        <w:rPr>
          <w:rFonts w:hint="eastAsia"/>
          <w:iCs/>
          <w:sz w:val="24"/>
          <w:szCs w:val="24"/>
        </w:rPr>
        <w:t xml:space="preserve">is not possible to specify </w:t>
      </w:r>
      <w:r w:rsidRPr="00C1101A">
        <w:rPr>
          <w:iCs/>
          <w:sz w:val="24"/>
          <w:szCs w:val="24"/>
        </w:rPr>
        <w:t xml:space="preserve">which </w:t>
      </w:r>
      <w:r w:rsidRPr="00C1101A">
        <w:rPr>
          <w:rFonts w:hint="eastAsia"/>
          <w:iCs/>
          <w:sz w:val="24"/>
          <w:szCs w:val="24"/>
        </w:rPr>
        <w:t xml:space="preserve">Ansatz</w:t>
      </w:r>
      <w:r w:rsidRPr="00C1101A">
        <w:rPr>
          <w:iCs/>
          <w:sz w:val="24"/>
          <w:szCs w:val="24"/>
        </w:rPr>
        <w:t xml:space="preserve"> and </w:t>
      </w:r>
      <w:r w:rsidRPr="00C1101A">
        <w:rPr>
          <w:rFonts w:hint="eastAsia"/>
          <w:iCs/>
          <w:sz w:val="24"/>
          <w:szCs w:val="24"/>
        </w:rPr>
        <w:t xml:space="preserve">Optimizer </w:t>
      </w:r>
      <w:r w:rsidRPr="00C1101A">
        <w:rPr>
          <w:rFonts w:hint="eastAsia"/>
          <w:iCs/>
          <w:sz w:val="24"/>
          <w:szCs w:val="24"/>
        </w:rPr>
        <w:t xml:space="preserve">performs better</w:t>
      </w:r>
      <w:r w:rsidRPr="00C1101A">
        <w:rPr>
          <w:rFonts w:hint="eastAsia"/>
          <w:iCs/>
          <w:sz w:val="24"/>
          <w:szCs w:val="24"/>
        </w:rPr>
        <w:t xml:space="preserve">. </w:t>
      </w:r>
      <w:r w:rsidRPr="00C1101A">
        <w:rPr>
          <w:rFonts w:hint="eastAsia"/>
          <w:iCs/>
          <w:sz w:val="24"/>
          <w:szCs w:val="24"/>
        </w:rPr>
        <w:t xml:space="preserve">Therefore, for the calculation of a fragment</w:t>
      </w:r>
      <w:r w:rsidRPr="00C1101A">
        <w:rPr>
          <w:rFonts w:hint="eastAsia"/>
          <w:iCs/>
          <w:sz w:val="24"/>
          <w:szCs w:val="24"/>
        </w:rPr>
        <w:t xml:space="preserve">, we use </w:t>
      </w:r>
      <w:r w:rsidRPr="00C1101A">
        <w:rPr>
          <w:rFonts w:hint="eastAsia"/>
          <w:iCs/>
          <w:sz w:val="24"/>
          <w:szCs w:val="24"/>
        </w:rPr>
        <w:t xml:space="preserve">two of </w:t>
      </w:r>
      <w:r w:rsidRPr="00C1101A">
        <w:rPr>
          <w:rFonts w:hint="eastAsia"/>
          <w:iCs/>
          <w:sz w:val="24"/>
          <w:szCs w:val="24"/>
        </w:rPr>
        <w:t xml:space="preserve">the most common </w:t>
      </w:r>
      <w:r w:rsidRPr="00C1101A">
        <w:rPr>
          <w:iCs/>
          <w:sz w:val="24"/>
          <w:szCs w:val="24"/>
        </w:rPr>
        <w:t xml:space="preserve">ansatzes </w:t>
      </w:r>
      <w:r w:rsidRPr="00C1101A">
        <w:rPr>
          <w:rFonts w:hint="eastAsia"/>
          <w:iCs/>
          <w:sz w:val="24"/>
          <w:szCs w:val="24"/>
        </w:rPr>
        <w:t xml:space="preserve">(</w:t>
      </w:r>
      <w:r w:rsidRPr="00C1101A">
        <w:rPr>
          <w:iCs/>
          <w:sz w:val="24"/>
          <w:szCs w:val="24"/>
        </w:rPr>
        <w:t xml:space="preserve">UCCSD, Two-Local (Efficient-SU2</w:t>
      </w:r>
      <w:r w:rsidRPr="00C1101A">
        <w:rPr>
          <w:rFonts w:hint="eastAsia"/>
          <w:iCs/>
          <w:sz w:val="24"/>
          <w:szCs w:val="24"/>
        </w:rPr>
        <w:t xml:space="preserve">)</w:t>
      </w:r>
      <w:r w:rsidRPr="00C1101A">
        <w:rPr>
          <w:rFonts w:hint="eastAsia"/>
          <w:iCs/>
          <w:sz w:val="24"/>
          <w:szCs w:val="24"/>
        </w:rPr>
        <w:t xml:space="preserve">)</w:t>
      </w:r>
      <w:r w:rsidRPr="00C1101A">
        <w:rPr>
          <w:rFonts w:hint="eastAsia"/>
          <w:iCs/>
          <w:sz w:val="24"/>
          <w:szCs w:val="24"/>
        </w:rPr>
        <w:t xml:space="preserve"> and </w:t>
      </w:r>
      <w:r w:rsidRPr="00C1101A">
        <w:rPr>
          <w:rFonts w:hint="eastAsia"/>
          <w:iCs/>
          <w:sz w:val="24"/>
          <w:szCs w:val="24"/>
        </w:rPr>
        <w:t xml:space="preserve">three optimizers </w:t>
      </w:r>
      <w:r w:rsidRPr="00C1101A">
        <w:rPr>
          <w:iCs/>
          <w:sz w:val="24"/>
          <w:szCs w:val="24"/>
        </w:rPr>
        <w:t xml:space="preserve">(COBYLA, SPSA, L-BFGS-B)</w:t>
      </w:r>
      <w:r w:rsidRPr="00C1101A">
        <w:rPr>
          <w:rFonts w:hint="eastAsia"/>
          <w:iCs/>
          <w:sz w:val="24"/>
          <w:szCs w:val="24"/>
        </w:rPr>
        <w:t xml:space="preserve">, which are known to perform well in </w:t>
      </w:r>
      <w:r w:rsidRPr="00C1101A">
        <w:rPr>
          <w:iCs/>
          <w:sz w:val="24"/>
          <w:szCs w:val="24"/>
        </w:rPr>
        <w:t xml:space="preserve">the VQE field, </w:t>
      </w:r>
      <w:r w:rsidRPr="00C1101A">
        <w:rPr>
          <w:rFonts w:hint="eastAsia"/>
          <w:iCs/>
          <w:sz w:val="24"/>
          <w:szCs w:val="24"/>
        </w:rPr>
        <w:t xml:space="preserve">to perform a total of six calculations, and </w:t>
      </w:r>
      <w:r w:rsidRPr="00C1101A">
        <w:rPr>
          <w:rFonts w:hint="eastAsia"/>
          <w:iCs/>
          <w:sz w:val="24"/>
          <w:szCs w:val="24"/>
        </w:rPr>
        <w:t xml:space="preserve">use the </w:t>
      </w:r>
      <w:r w:rsidRPr="00C1101A">
        <w:rPr>
          <w:rFonts w:hint="eastAsia"/>
          <w:iCs/>
          <w:sz w:val="24"/>
          <w:szCs w:val="24"/>
        </w:rPr>
        <w:t xml:space="preserve">lowest </w:t>
      </w:r>
      <w:r w:rsidRPr="00C1101A">
        <w:rPr>
          <w:rFonts w:hint="eastAsia"/>
          <w:iCs/>
          <w:sz w:val="24"/>
          <w:szCs w:val="24"/>
        </w:rPr>
        <w:t xml:space="preserve">convergence value </w:t>
      </w:r>
      <w:r w:rsidRPr="00C1101A">
        <w:rPr>
          <w:rFonts w:hint="eastAsia"/>
          <w:iCs/>
          <w:sz w:val="24"/>
          <w:szCs w:val="24"/>
        </w:rPr>
        <w:t xml:space="preserve">as the ground state energy of </w:t>
      </w:r>
      <w:r w:rsidRPr="00C1101A">
        <w:rPr>
          <w:iCs/>
          <w:sz w:val="24"/>
          <w:szCs w:val="24"/>
        </w:rPr>
        <w:t xml:space="preserve">the fragment</w:t>
      </w:r>
      <w:r w:rsidRPr="00C1101A">
        <w:rPr>
          <w:rFonts w:hint="eastAsia"/>
          <w:iCs/>
          <w:sz w:val="24"/>
          <w:szCs w:val="24"/>
        </w:rPr>
        <w:t xml:space="preserve">. </w:t>
      </w:r>
      <w:r w:rsidRPr="00C1101A">
        <w:rPr>
          <w:rFonts w:hint="eastAsia"/>
          <w:iCs/>
          <w:sz w:val="24"/>
          <w:szCs w:val="24"/>
        </w:rPr>
        <w:t xml:space="preserve">Figure 2 </w:t>
      </w:r>
      <w:r w:rsidRPr="00C1101A">
        <w:rPr>
          <w:rFonts w:hint="eastAsia"/>
          <w:iCs/>
          <w:sz w:val="24"/>
          <w:szCs w:val="24"/>
        </w:rPr>
        <w:t xml:space="preserve">shows the calculation results of the </w:t>
      </w:r>
      <w:r w:rsidRPr="00C1101A">
        <w:rPr>
          <w:rFonts w:hint="eastAsia"/>
          <w:iCs/>
          <w:sz w:val="24"/>
          <w:szCs w:val="24"/>
        </w:rPr>
        <w:t xml:space="preserve">O-Li </w:t>
      </w:r>
      <w:r w:rsidRPr="00C1101A">
        <w:rPr>
          <w:iCs/>
          <w:sz w:val="24"/>
          <w:szCs w:val="24"/>
        </w:rPr>
        <w:t xml:space="preserve">dimer</w:t>
      </w:r>
      <w:r w:rsidRPr="00C1101A">
        <w:rPr>
          <w:rFonts w:hint="eastAsia"/>
          <w:iCs/>
          <w:sz w:val="24"/>
          <w:szCs w:val="24"/>
        </w:rPr>
        <w:t xml:space="preserve">. </w:t>
      </w:r>
      <w:r w:rsidRPr="00C1101A">
        <w:rPr>
          <w:rFonts w:hint="eastAsia"/>
          <w:iCs/>
          <w:sz w:val="24"/>
          <w:szCs w:val="24"/>
        </w:rPr>
        <w:t xml:space="preserve">Out of the six </w:t>
      </w:r>
      <w:r w:rsidRPr="00C1101A">
        <w:rPr>
          <w:rFonts w:hint="eastAsia"/>
          <w:iCs/>
          <w:sz w:val="24"/>
          <w:szCs w:val="24"/>
        </w:rPr>
        <w:t xml:space="preserve">calculations, </w:t>
      </w:r>
      <w:r w:rsidRPr="00C1101A">
        <w:rPr>
          <w:rFonts w:hint="eastAsia"/>
          <w:iCs/>
          <w:sz w:val="24"/>
          <w:szCs w:val="24"/>
        </w:rPr>
        <w:t xml:space="preserve">the result using </w:t>
      </w:r>
      <w:r w:rsidRPr="00C1101A">
        <w:rPr>
          <w:iCs/>
          <w:sz w:val="24"/>
          <w:szCs w:val="24"/>
        </w:rPr>
        <w:t xml:space="preserve">UCCSD </w:t>
      </w:r>
      <w:r w:rsidRPr="00C1101A">
        <w:rPr>
          <w:rFonts w:hint="eastAsia"/>
          <w:iCs/>
          <w:sz w:val="24"/>
          <w:szCs w:val="24"/>
        </w:rPr>
        <w:t xml:space="preserve">Ansatz</w:t>
      </w:r>
      <w:r w:rsidRPr="00C1101A">
        <w:rPr>
          <w:iCs/>
          <w:sz w:val="24"/>
          <w:szCs w:val="24"/>
        </w:rPr>
        <w:t xml:space="preserve"> and </w:t>
      </w:r>
      <w:r w:rsidRPr="00C1101A">
        <w:rPr>
          <w:iCs/>
          <w:sz w:val="24"/>
          <w:szCs w:val="24"/>
        </w:rPr>
        <w:t xml:space="preserve">L-BFGS-B </w:t>
      </w:r>
      <w:r w:rsidRPr="00C1101A">
        <w:rPr>
          <w:rFonts w:hint="eastAsia"/>
          <w:iCs/>
          <w:sz w:val="24"/>
          <w:szCs w:val="24"/>
        </w:rPr>
        <w:t xml:space="preserve">Optimizer </w:t>
      </w:r>
      <w:r w:rsidRPr="00C1101A">
        <w:rPr>
          <w:rFonts w:hint="eastAsia"/>
          <w:iCs/>
          <w:sz w:val="24"/>
          <w:szCs w:val="24"/>
        </w:rPr>
        <w:t xml:space="preserve">showed the </w:t>
      </w:r>
      <w:r w:rsidRPr="00C1101A">
        <w:rPr>
          <w:rFonts w:hint="eastAsia"/>
          <w:iCs/>
          <w:sz w:val="24"/>
          <w:szCs w:val="24"/>
        </w:rPr>
        <w:t xml:space="preserve">lowest </w:t>
      </w:r>
      <w:r w:rsidRPr="00C1101A">
        <w:rPr>
          <w:rFonts w:hint="eastAsia"/>
          <w:iCs/>
          <w:sz w:val="24"/>
          <w:szCs w:val="24"/>
        </w:rPr>
        <w:t xml:space="preserve">convergence value </w:t>
      </w:r>
      <w:r w:rsidRPr="00C1101A">
        <w:rPr>
          <w:rFonts w:hint="eastAsia"/>
          <w:iCs/>
          <w:sz w:val="24"/>
          <w:szCs w:val="24"/>
        </w:rPr>
        <w:t xml:space="preserve">and will be </w:t>
      </w:r>
      <w:r w:rsidRPr="00C1101A">
        <w:rPr>
          <w:rFonts w:hint="eastAsia"/>
          <w:iCs/>
          <w:sz w:val="24"/>
          <w:szCs w:val="24"/>
        </w:rPr>
        <w:t xml:space="preserve">used</w:t>
      </w:r>
      <w:r w:rsidRPr="00C1101A">
        <w:rPr>
          <w:rFonts w:hint="eastAsia"/>
          <w:iCs/>
          <w:sz w:val="24"/>
          <w:szCs w:val="24"/>
        </w:rPr>
        <w:t xml:space="preserve"> as the energy of </w:t>
      </w:r>
      <w:r w:rsidRPr="00C1101A">
        <w:rPr>
          <w:iCs/>
          <w:sz w:val="24"/>
          <w:szCs w:val="24"/>
        </w:rPr>
        <w:t xml:space="preserve">the O-Li fragment </w:t>
      </w:r>
      <w:r w:rsidRPr="00C1101A">
        <w:rPr>
          <w:rFonts w:hint="eastAsia"/>
          <w:iCs/>
          <w:sz w:val="24"/>
          <w:szCs w:val="24"/>
        </w:rPr>
        <w:t xml:space="preserve">in subsequent calculations</w:t>
      </w:r>
      <w:r w:rsidRPr="00C1101A">
        <w:rPr>
          <w:rFonts w:hint="eastAsia"/>
          <w:iCs/>
          <w:sz w:val="24"/>
          <w:szCs w:val="24"/>
        </w:rPr>
        <w:t xml:space="preserve">. </w:t>
      </w:r>
      <w:r w:rsidRPr="00C1101A">
        <w:rPr>
          <w:rFonts w:hint="eastAsia"/>
          <w:iCs/>
          <w:sz w:val="24"/>
          <w:szCs w:val="24"/>
        </w:rPr>
        <w:t xml:space="preserve">The results of similar calculations </w:t>
      </w:r>
      <w:r w:rsidRPr="00C1101A">
        <w:rPr>
          <w:iCs/>
          <w:sz w:val="24"/>
          <w:szCs w:val="24"/>
        </w:rPr>
        <w:t xml:space="preserve">for </w:t>
      </w:r>
      <w:r w:rsidRPr="00C1101A">
        <w:rPr>
          <w:rFonts w:hint="eastAsia"/>
          <w:iCs/>
          <w:sz w:val="24"/>
          <w:szCs w:val="24"/>
        </w:rPr>
        <w:t xml:space="preserve">the remaining </w:t>
      </w:r>
      <w:r w:rsidRPr="00C1101A">
        <w:rPr>
          <w:iCs/>
          <w:sz w:val="24"/>
          <w:szCs w:val="24"/>
        </w:rPr>
        <w:t xml:space="preserve">fragments </w:t>
      </w:r>
      <w:r w:rsidRPr="00C1101A">
        <w:rPr>
          <w:rFonts w:hint="eastAsia"/>
          <w:iCs/>
          <w:sz w:val="24"/>
          <w:szCs w:val="24"/>
        </w:rPr>
        <w:t xml:space="preserve">are shown in Table 1. </w:t>
      </w:r>
    </w:p>
    <w:p w:rsidRPr="00C1101A" w:rsidR="00724693" w:rsidP="00472E1E" w:rsidRDefault="00724693" w14:paraId="054024A2" w14:textId="77777777">
      <w:pPr>
        <w:spacing w:after="0"/>
        <w:rPr>
          <w:iCs/>
          <w:sz w:val="24"/>
          <w:szCs w:val="24"/>
        </w:rPr>
      </w:pPr>
    </w:p>
    <w:p>
      <w:pPr>
        <w:spacing w:after="0"/>
        <w:rPr>
          <w:b/>
          <w:bCs/>
          <w:iCs/>
          <w:sz w:val="33"/>
          <w:szCs w:val="38"/>
        </w:rPr>
      </w:pPr>
      <w:r w:rsidRPr="009401CF">
        <w:rPr>
          <w:b/>
          <w:bCs/>
          <w:iCs/>
          <w:sz w:val="33"/>
          <w:szCs w:val="38"/>
        </w:rPr>
        <w:t xml:space="preserve">4.1 </w:t>
      </w:r>
      <w:r>
        <w:rPr>
          <w:b/>
          <w:bCs/>
          <w:iCs/>
          <w:sz w:val="33"/>
          <w:szCs w:val="38"/>
        </w:rPr>
        <w:t xml:space="preserve">Molecular </w:t>
      </w:r>
      <w:r w:rsidRPr="009401CF">
        <w:rPr>
          <w:b/>
          <w:bCs/>
          <w:iCs/>
          <w:sz w:val="33"/>
          <w:szCs w:val="38"/>
        </w:rPr>
        <w:t xml:space="preserve">Energy Calc.</w:t>
      </w:r>
    </w:p>
    <w:p>
      <w:pPr>
        <w:spacing w:after="0"/>
        <w:rPr>
          <w:iCs/>
          <w:color w:val="0E2841" w:themeColor="text2"/>
          <w:szCs w:val="26"/>
        </w:rPr>
      </w:pPr>
      <m:oMathPara>
        <m:oMath>
          <m:sSub>
            <m:sSubPr>
              <m:ctrlPr>
                <w:rPr>
                  <w:rFonts w:ascii="Cambria Math" w:hAnsi="Cambria Math"/>
                  <w:i/>
                  <w:iCs/>
                  <w:color w:val="0E2841" w:themeColor="text2"/>
                  <w:szCs w:val="26"/>
                </w:rPr>
              </m:ctrlPr>
            </m:sSubPr>
            <m:e>
              <m:r>
                <w:rPr>
                  <w:rFonts w:ascii="Cambria Math" w:hAnsi="Cambria Math"/>
                  <w:color w:val="0E2841" w:themeColor="text2"/>
                  <w:szCs w:val="26"/>
                </w:rPr>
                <m:t>E</m:t>
              </m:r>
            </m:e>
            <m:sub>
              <m:r>
                <w:rPr>
                  <w:rFonts w:ascii="Cambria Math" w:hAnsi="Cambria Math"/>
                  <w:color w:val="0E2841" w:themeColor="text2"/>
                  <w:szCs w:val="26"/>
                </w:rPr>
                <m:t>L</m:t>
              </m:r>
              <m:sSub>
                <m:sSubPr>
                  <m:ctrlPr>
                    <w:rPr>
                      <w:rFonts w:ascii="Cambria Math" w:hAnsi="Cambria Math"/>
                      <w:i/>
                      <w:color w:val="0E2841" w:themeColor="text2"/>
                      <w:szCs w:val="26"/>
                    </w:rPr>
                  </m:ctrlPr>
                </m:sSubPr>
                <m:e>
                  <m:r>
                    <w:rPr>
                      <w:rFonts w:ascii="Cambria Math" w:hAnsi="Cambria Math"/>
                      <w:color w:val="0E2841" w:themeColor="text2"/>
                      <w:szCs w:val="26"/>
                    </w:rPr>
                    <m:t>i</m:t>
                  </m:r>
                </m:e>
                <m:sub>
                  <m:r>
                    <w:rPr>
                      <w:rFonts w:ascii="Cambria Math" w:hAnsi="Cambria Math"/>
                      <w:color w:val="0E2841" w:themeColor="text2"/>
                      <w:szCs w:val="26"/>
                    </w:rPr>
                    <m:t>0.94</m:t>
                  </m:r>
                </m:sub>
              </m:sSub>
              <m:r>
                <w:rPr>
                  <w:rFonts w:ascii="Cambria Math" w:hAnsi="Cambria Math"/>
                  <w:color w:val="0E2841" w:themeColor="text2"/>
                  <w:szCs w:val="26"/>
                </w:rPr>
                <m:t>Co</m:t>
              </m:r>
              <m:sSub>
                <m:sSubPr>
                  <m:ctrlPr>
                    <w:rPr>
                      <w:rFonts w:ascii="Cambria Math" w:hAnsi="Cambria Math"/>
                      <w:i/>
                      <w:color w:val="0E2841" w:themeColor="text2"/>
                      <w:szCs w:val="26"/>
                    </w:rPr>
                  </m:ctrlPr>
                </m:sSubPr>
                <m:e>
                  <m:r>
                    <w:rPr>
                      <w:rFonts w:ascii="Cambria Math" w:hAnsi="Cambria Math"/>
                      <w:color w:val="0E2841" w:themeColor="text2"/>
                      <w:szCs w:val="26"/>
                    </w:rPr>
                    <m:t>O</m:t>
                  </m:r>
                </m:e>
                <m:sub>
                  <m:r>
                    <w:rPr>
                      <w:rFonts w:ascii="Cambria Math" w:hAnsi="Cambria Math"/>
                      <w:color w:val="0E2841" w:themeColor="text2"/>
                      <w:szCs w:val="26"/>
                    </w:rPr>
                    <m:t>2</m:t>
                  </m:r>
                </m:sub>
              </m:sSub>
            </m:sub>
          </m:sSub>
          <m:r>
            <w:rPr>
              <w:rFonts w:ascii="Cambria Math" w:hAnsi="Cambria Math"/>
              <w:color w:val="0E2841" w:themeColor="text2"/>
              <w:szCs w:val="26"/>
            </w:rPr>
            <m:t>=</m:t>
          </m:r>
          <m:nary>
            <m:naryPr>
              <m:chr m:val="∑"/>
              <m:ctrlPr>
                <w:rPr>
                  <w:rFonts w:ascii="Cambria Math" w:hAnsi="Cambria Math"/>
                  <w:i/>
                  <w:iCs/>
                  <w:color w:val="0E2841" w:themeColor="text2"/>
                  <w:szCs w:val="26"/>
                </w:rPr>
              </m:ctrlPr>
            </m:naryPr>
            <m:sub>
              <m:r>
                <w:rPr>
                  <w:rFonts w:ascii="Cambria Math" w:hAnsi="Cambria Math"/>
                  <w:color w:val="0E2841" w:themeColor="text2"/>
                  <w:szCs w:val="26"/>
                </w:rPr>
                <m:t>I&gt;J</m:t>
              </m:r>
            </m:sub>
            <m:sup>
              <m:r>
                <w:rPr>
                  <w:rFonts w:ascii="Cambria Math" w:hAnsi="Cambria Math"/>
                  <w:color w:val="0E2841" w:themeColor="text2"/>
                  <w:szCs w:val="26"/>
                </w:rPr>
                <m:t>N</m:t>
              </m:r>
            </m:sup>
            <m:e>
              <m:sSub>
                <m:sSubPr>
                  <m:ctrlPr>
                    <w:rPr>
                      <w:rFonts w:ascii="Cambria Math" w:hAnsi="Cambria Math"/>
                      <w:i/>
                      <w:iCs/>
                      <w:color w:val="0E2841" w:themeColor="text2"/>
                      <w:szCs w:val="26"/>
                    </w:rPr>
                  </m:ctrlPr>
                </m:sSubPr>
                <m:e>
                  <m:r>
                    <w:rPr>
                      <w:rFonts w:ascii="Cambria Math" w:hAnsi="Cambria Math"/>
                      <w:color w:val="0E2841" w:themeColor="text2"/>
                      <w:szCs w:val="26"/>
                    </w:rPr>
                    <m:t>E</m:t>
                  </m:r>
                </m:e>
                <m:sub>
                  <m:r>
                    <w:rPr>
                      <w:rFonts w:ascii="Cambria Math" w:hAnsi="Cambria Math"/>
                      <w:color w:val="0E2841" w:themeColor="text2"/>
                      <w:szCs w:val="26"/>
                    </w:rPr>
                    <m:t>dimer, IJ</m:t>
                  </m:r>
                </m:sub>
              </m:sSub>
            </m:e>
          </m:nary>
          <m:r>
            <w:rPr>
              <w:rFonts w:ascii="Cambria Math" w:hAnsi="Cambria Math"/>
              <w:color w:val="0E2841" w:themeColor="text2"/>
              <w:szCs w:val="26"/>
            </w:rPr>
            <m:t>-</m:t>
          </m:r>
          <m:d>
            <m:dPr>
              <m:ctrlPr>
                <w:rPr>
                  <w:rFonts w:ascii="Cambria Math" w:hAnsi="Cambria Math"/>
                  <w:i/>
                  <w:iCs/>
                  <w:color w:val="0E2841" w:themeColor="text2"/>
                  <w:szCs w:val="26"/>
                </w:rPr>
              </m:ctrlPr>
            </m:dPr>
            <m:e>
              <m:r>
                <w:rPr>
                  <w:rFonts w:ascii="Cambria Math" w:hAnsi="Cambria Math"/>
                  <w:color w:val="0E2841" w:themeColor="text2"/>
                  <w:szCs w:val="26"/>
                </w:rPr>
                <m:t>N-2</m:t>
              </m:r>
            </m:e>
          </m:d>
          <m:nary>
            <m:naryPr>
              <m:chr m:val="∑"/>
              <m:ctrlPr>
                <w:rPr>
                  <w:rFonts w:ascii="Cambria Math" w:hAnsi="Cambria Math"/>
                  <w:i/>
                  <w:iCs/>
                  <w:color w:val="0E2841" w:themeColor="text2"/>
                  <w:szCs w:val="26"/>
                </w:rPr>
              </m:ctrlPr>
            </m:naryPr>
            <m:sub>
              <m:r>
                <w:rPr>
                  <w:rFonts w:ascii="Cambria Math" w:hAnsi="Cambria Math"/>
                  <w:color w:val="0E2841" w:themeColor="text2"/>
                  <w:szCs w:val="26"/>
                </w:rPr>
                <m:t>I</m:t>
              </m:r>
            </m:sub>
            <m:sup>
              <m:r>
                <w:rPr>
                  <w:rFonts w:ascii="Cambria Math" w:hAnsi="Cambria Math"/>
                  <w:color w:val="0E2841" w:themeColor="text2"/>
                  <w:szCs w:val="26"/>
                </w:rPr>
                <m:t>N</m:t>
              </m:r>
            </m:sup>
            <m:e>
              <m:sSub>
                <m:sSubPr>
                  <m:ctrlPr>
                    <w:rPr>
                      <w:rFonts w:ascii="Cambria Math" w:hAnsi="Cambria Math"/>
                      <w:i/>
                      <w:iCs/>
                      <w:color w:val="0E2841" w:themeColor="text2"/>
                      <w:szCs w:val="26"/>
                    </w:rPr>
                  </m:ctrlPr>
                </m:sSubPr>
                <m:e>
                  <m:r>
                    <w:rPr>
                      <w:rFonts w:ascii="Cambria Math" w:hAnsi="Cambria Math"/>
                      <w:color w:val="0E2841" w:themeColor="text2"/>
                      <w:szCs w:val="26"/>
                    </w:rPr>
                    <m:t>E</m:t>
                  </m:r>
                </m:e>
                <m:sub>
                  <m:r>
                    <w:rPr>
                      <w:rFonts w:ascii="Cambria Math" w:hAnsi="Cambria Math"/>
                      <w:color w:val="0E2841" w:themeColor="text2"/>
                      <w:szCs w:val="26"/>
                    </w:rPr>
                    <m:t>monomer, I</m:t>
                  </m:r>
                </m:sub>
              </m:sSub>
            </m:e>
          </m:nary>
        </m:oMath>
      </m:oMathPara>
    </w:p>
    <w:p>
      <w:pPr>
        <w:spacing w:after="0"/>
        <w:rPr>
          <w:iCs/>
        </w:rPr>
      </w:pPr>
      <w:r>
        <w:rPr>
          <w:rFonts w:hint="eastAsia"/>
          <w:iCs/>
        </w:rPr>
        <w:t xml:space="preserve">In </w:t>
      </w:r>
      <w:r>
        <w:rPr>
          <w:iCs/>
        </w:rPr>
        <w:t xml:space="preserve">the FMO </w:t>
      </w:r>
      <w:r>
        <w:rPr>
          <w:rFonts w:hint="eastAsia"/>
          <w:iCs/>
        </w:rPr>
        <w:t xml:space="preserve">method, the </w:t>
      </w:r>
      <w:r>
        <w:rPr>
          <w:rFonts w:hint="eastAsia"/>
          <w:iCs/>
        </w:rPr>
        <w:t xml:space="preserve">energy of a molecule can be calculated by using the energy </w:t>
      </w:r>
      <w:r>
        <w:rPr>
          <w:iCs/>
        </w:rPr>
        <w:t xml:space="preserve">of a fragment </w:t>
      </w:r>
      <w:r>
        <w:rPr>
          <w:rFonts w:hint="eastAsia"/>
          <w:iCs/>
        </w:rPr>
        <w:t xml:space="preserve">to calculate the energy of the molecule. </w:t>
      </w:r>
    </w:p>
    <w:p w:rsidR="00472E1E" w:rsidP="00472E1E" w:rsidRDefault="00472E1E" w14:paraId="0B0804C6" w14:textId="77777777">
      <w:pPr>
        <w:spacing w:after="0"/>
        <w:rPr>
          <w:iCs/>
        </w:rPr>
      </w:pPr>
      <w:r>
        <w:rPr>
          <w:rFonts w:hint="eastAsia"/>
          <w:iCs/>
          <w:noProof/>
        </w:rPr>
        <w:drawing>
          <wp:inline distT="0" distB="0" distL="0" distR="0" wp14:anchorId="146F0E0E" wp14:editId="037AE377">
            <wp:extent cx="5731510" cy="1399540"/>
            <wp:effectExtent l="0" t="0" r="0" b="0"/>
            <wp:docPr id="521419400" name="그림 4"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19400" name="그림 4" descr="텍스트, 폰트, 스크린샷, 번호이(가) 표시된 사진&#10;&#10;자동 생성된 설명"/>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399540"/>
                    </a:xfrm>
                    <a:prstGeom prst="rect">
                      <a:avLst/>
                    </a:prstGeom>
                  </pic:spPr>
                </pic:pic>
              </a:graphicData>
            </a:graphic>
          </wp:inline>
        </w:drawing>
      </w:r>
    </w:p>
    <w:p w:rsidR="00472E1E" w:rsidP="00EF59B5" w:rsidRDefault="00472E1E" w14:paraId="52AA26F5" w14:textId="371D098E">
      <w:pPr>
        <w:rPr>
          <w:sz w:val="24"/>
          <w:szCs w:val="24"/>
        </w:rPr>
      </w:pPr>
      <w:r>
        <w:rPr>
          <w:sz w:val="24"/>
          <w:szCs w:val="24"/>
        </w:rPr>
        <w:br/>
      </w:r>
    </w:p>
    <w:p w:rsidR="00C1101A" w:rsidP="00EF59B5" w:rsidRDefault="00C1101A" w14:paraId="7CF2A41A" w14:textId="77777777">
      <w:pPr>
        <w:rPr>
          <w:sz w:val="24"/>
          <w:szCs w:val="24"/>
        </w:rPr>
      </w:pPr>
    </w:p>
    <w:p w:rsidR="00C1101A" w:rsidP="00EF59B5" w:rsidRDefault="00C1101A" w14:paraId="099EC0EC" w14:textId="77777777">
      <w:pPr>
        <w:rPr>
          <w:sz w:val="24"/>
          <w:szCs w:val="24"/>
        </w:rPr>
      </w:pPr>
    </w:p>
    <w:p w:rsidR="00C1101A" w:rsidP="00EF59B5" w:rsidRDefault="00C1101A" w14:paraId="1D790D2F" w14:textId="77777777">
      <w:pPr>
        <w:rPr>
          <w:sz w:val="24"/>
          <w:szCs w:val="24"/>
        </w:rPr>
      </w:pPr>
    </w:p>
    <w:p w:rsidR="00C1101A" w:rsidP="00EF59B5" w:rsidRDefault="00C1101A" w14:paraId="15290DC5" w14:textId="77777777">
      <w:pPr>
        <w:rPr>
          <w:sz w:val="24"/>
          <w:szCs w:val="24"/>
        </w:rPr>
      </w:pPr>
    </w:p>
    <w:p>
      <w:pPr>
        <w:rPr>
          <w:b/>
          <w:bCs/>
          <w:sz w:val="38"/>
          <w:szCs w:val="43"/>
        </w:rPr>
      </w:pPr>
      <w:r w:rsidRPr="00472E1E">
        <w:rPr>
          <w:b/>
          <w:bCs/>
          <w:sz w:val="38"/>
          <w:szCs w:val="43"/>
        </w:rPr>
        <w:t xml:space="preserve">Conclusions</w:t>
      </w:r>
    </w:p>
    <w:p>
      <w:pPr>
        <w:ind w:firstLine="220" w:firstLineChars="100"/>
        <w:rPr>
          <w:iCs/>
        </w:rPr>
      </w:pPr>
      <w:r w:rsidRPr="00472E1E">
        <w:rPr>
          <w:rFonts w:hint="eastAsia"/>
          <w:iCs/>
        </w:rPr>
        <w:t xml:space="preserve">With the quantum algorithm FMO/VQE proposed in this work, </w:t>
      </w:r>
      <m:oMath>
        <m:sSub>
          <m:sSubPr>
            <m:ctrlPr>
              <w:rPr>
                <w:rFonts w:ascii="Cambria Math" w:hAnsi="Cambria Math"/>
                <w:i/>
                <w:iCs/>
              </w:rPr>
            </m:ctrlPr>
          </m:sSubPr>
          <m:e>
            <m:r>
              <m:rPr>
                <m:sty m:val="p"/>
              </m:rPr>
              <w:rPr>
                <w:rFonts w:ascii="Cambria Math" w:hAnsi="Cambria Math"/>
              </w:rPr>
              <m:t>LiCoO</m:t>
            </m:r>
          </m:e>
          <m:sub>
            <m:r>
              <m:rPr>
                <m:sty m:val="p"/>
              </m:rPr>
              <w:rPr>
                <w:rFonts w:ascii="Cambria Math" w:hAnsi="Cambria Math"/>
              </w:rPr>
              <m:t>2</m:t>
            </m:r>
          </m:sub>
        </m:sSub>
      </m:oMath>
      <w:r w:rsidRPr="00472E1E">
        <w:rPr>
          <w:rFonts w:hint="eastAsia"/>
          <w:iCs/>
        </w:rPr>
        <w:t xml:space="preserve">we were able to calculate the ground state energy of a molecule with 99.989% accuracy compared to a classical simulator. This result indicates the applicability of the FMO/VQE method to future drug synthesis and new material development. Classical computing methods are not capable of calculating the complex molecules required for drug synthesis and new material development. </w:t>
      </w:r>
    </w:p>
    <w:p>
      <w:pPr>
        <w:rPr>
          <w:iCs/>
        </w:rPr>
      </w:pPr>
      <w:r w:rsidRPr="00472E1E">
        <w:rPr>
          <w:rFonts w:hint="eastAsia"/>
          <w:iCs/>
        </w:rPr>
        <w:t xml:space="preserve"> The FMO/VQE algorithm proposed in this study </w:t>
      </w:r>
      <w:r w:rsidRPr="00472E1E">
        <w:rPr>
          <w:rFonts w:hint="eastAsia"/>
          <w:iCs/>
        </w:rPr>
        <w:t xml:space="preserve">reduces </w:t>
      </w:r>
      <w:r w:rsidRPr="00472E1E">
        <w:rPr>
          <w:rFonts w:hint="eastAsia"/>
          <w:iCs/>
        </w:rPr>
        <w:t xml:space="preserve">the number of </w:t>
      </w:r>
      <w:r w:rsidRPr="00472E1E">
        <w:rPr>
          <w:rFonts w:hint="eastAsia"/>
          <w:iCs/>
        </w:rPr>
        <w:t xml:space="preserve">qubits </w:t>
      </w:r>
      <w:r w:rsidRPr="00472E1E">
        <w:rPr>
          <w:rFonts w:hint="eastAsia"/>
          <w:iCs/>
        </w:rPr>
        <w:t xml:space="preserve">required for computation by using the FMO method</w:t>
      </w:r>
      <w:r w:rsidRPr="00472E1E">
        <w:rPr>
          <w:rFonts w:hint="eastAsia"/>
          <w:iCs/>
        </w:rPr>
        <w:t xml:space="preserve">, which makes it </w:t>
      </w:r>
      <w:r w:rsidRPr="00472E1E">
        <w:rPr>
          <w:rFonts w:hint="eastAsia"/>
          <w:iCs/>
        </w:rPr>
        <w:t xml:space="preserve">possible to solve </w:t>
      </w:r>
      <w:r w:rsidRPr="00472E1E">
        <w:rPr>
          <w:rFonts w:hint="eastAsia"/>
          <w:iCs/>
        </w:rPr>
        <w:t xml:space="preserve">molecules </w:t>
      </w:r>
      <w:r w:rsidRPr="00472E1E">
        <w:rPr>
          <w:rFonts w:hint="eastAsia"/>
          <w:iCs/>
        </w:rPr>
        <w:t xml:space="preserve">that are </w:t>
      </w:r>
      <w:r w:rsidRPr="00472E1E">
        <w:rPr>
          <w:rFonts w:hint="eastAsia"/>
          <w:iCs/>
        </w:rPr>
        <w:t xml:space="preserve">difficult to compute </w:t>
      </w:r>
      <w:r w:rsidRPr="00472E1E">
        <w:rPr>
          <w:rFonts w:hint="eastAsia"/>
          <w:iCs/>
        </w:rPr>
        <w:t xml:space="preserve">using quantum computers using </w:t>
      </w:r>
      <w:r w:rsidRPr="00472E1E">
        <w:rPr>
          <w:rFonts w:hint="eastAsia"/>
          <w:iCs/>
        </w:rPr>
        <w:t xml:space="preserve">VQE</w:t>
      </w:r>
      <w:r w:rsidRPr="00472E1E">
        <w:rPr>
          <w:rFonts w:hint="eastAsia"/>
          <w:iCs/>
        </w:rPr>
        <w:t xml:space="preserve">. These results show that the FMO/VQE algorithm can be a new paradigm in the field of drug synthesis and new material development where complex molecules need to be calculated.</w:t>
      </w:r>
    </w:p>
    <w:p w:rsidR="00472E1E" w:rsidP="00EF59B5" w:rsidRDefault="00472E1E" w14:paraId="20A04834" w14:textId="3DD1F115">
      <w:pPr>
        <w:rPr>
          <w:sz w:val="24"/>
          <w:szCs w:val="24"/>
        </w:rPr>
      </w:pPr>
    </w:p>
    <w:p>
      <w:pPr>
        <w:spacing w:after="0"/>
        <w:rPr>
          <w:sz w:val="24"/>
          <w:szCs w:val="24"/>
        </w:rPr>
      </w:pPr>
      <w:r w:rsidRPr="00472E1E">
        <w:rPr>
          <w:b/>
          <w:bCs/>
          <w:sz w:val="38"/>
          <w:szCs w:val="43"/>
        </w:rPr>
        <w:t xml:space="preserve">Reference</w:t>
      </w:r>
    </w:p>
    <w:p>
      <w:pPr>
        <w:spacing w:after="0"/>
        <w:rPr>
          <w:iCs/>
        </w:rPr>
      </w:pPr>
      <w:r w:rsidRPr="00472E1E">
        <w:rPr>
          <w:rFonts w:hint="eastAsia"/>
          <w:iCs/>
        </w:rPr>
        <w:t xml:space="preserve">[1] </w:t>
      </w:r>
      <w:r w:rsidRPr="00472E1E">
        <w:rPr>
          <w:rFonts w:hint="eastAsia"/>
          <w:iCs/>
        </w:rPr>
        <w:t xml:space="preserve">Hocheol </w:t>
      </w:r>
      <w:r w:rsidRPr="00472E1E">
        <w:rPr>
          <w:rFonts w:hint="eastAsia"/>
          <w:iCs/>
        </w:rPr>
        <w:t xml:space="preserve">Lim, et al., Fragment molecular orbital-based variational quantum </w:t>
      </w:r>
      <w:r w:rsidRPr="00472E1E">
        <w:rPr>
          <w:rFonts w:hint="eastAsia"/>
          <w:iCs/>
        </w:rPr>
        <w:t xml:space="preserve">eigensolver </w:t>
      </w:r>
      <w:r w:rsidRPr="00472E1E">
        <w:rPr>
          <w:rFonts w:hint="eastAsia"/>
          <w:iCs/>
        </w:rPr>
        <w:t xml:space="preserve">for quantum chemistry in the age of quantum computing, Scientific Reports 14, 2422 (2024) </w:t>
      </w:r>
    </w:p>
    <w:p>
      <w:pPr>
        <w:spacing w:after="0"/>
        <w:rPr>
          <w:iCs/>
        </w:rPr>
      </w:pPr>
      <w:r w:rsidRPr="00472E1E">
        <w:rPr>
          <w:rFonts w:hint="eastAsia"/>
          <w:iCs/>
        </w:rPr>
        <w:t xml:space="preserve">[2] </w:t>
      </w:r>
      <w:r w:rsidRPr="00472E1E">
        <w:rPr>
          <w:rFonts w:hint="eastAsia"/>
          <w:iCs/>
        </w:rPr>
        <w:t xml:space="preserve">Peruzzo </w:t>
      </w:r>
      <w:r w:rsidRPr="00472E1E">
        <w:rPr>
          <w:rFonts w:hint="eastAsia"/>
          <w:iCs/>
        </w:rPr>
        <w:t xml:space="preserve">A., et al, A variational eigenvalue solver on a photonic quantum processor, Nature Communications 5, 4213 (2014). </w:t>
      </w:r>
    </w:p>
    <w:p>
      <w:pPr>
        <w:spacing w:after="0"/>
        <w:rPr>
          <w:iCs/>
        </w:rPr>
      </w:pPr>
      <w:r w:rsidRPr="00472E1E">
        <w:rPr>
          <w:rFonts w:hint="eastAsia"/>
          <w:iCs/>
        </w:rPr>
        <w:t xml:space="preserve">[3] Jules Tilly, et al. The Variational Quantum </w:t>
      </w:r>
      <w:r w:rsidRPr="00472E1E">
        <w:rPr>
          <w:rFonts w:hint="eastAsia"/>
          <w:iCs/>
        </w:rPr>
        <w:t xml:space="preserve">Eigensolver</w:t>
      </w:r>
      <w:r w:rsidRPr="00472E1E">
        <w:rPr>
          <w:rFonts w:hint="eastAsia"/>
          <w:iCs/>
        </w:rPr>
        <w:t xml:space="preserve">: A review of methods and best practices, Physic Reports 986, 1-12 (2022)</w:t>
      </w:r>
    </w:p>
    <w:p>
      <w:pPr>
        <w:spacing w:after="0"/>
        <w:rPr>
          <w:iCs/>
        </w:rPr>
      </w:pPr>
      <w:r w:rsidRPr="00472E1E">
        <w:rPr>
          <w:rFonts w:hint="eastAsia"/>
          <w:iCs/>
        </w:rPr>
        <w:t xml:space="preserve">[4] </w:t>
      </w:r>
      <w:r w:rsidRPr="00472E1E">
        <w:rPr>
          <w:rFonts w:hint="eastAsia"/>
          <w:iCs/>
        </w:rPr>
        <w:t xml:space="preserve">J.</w:t>
      </w:r>
      <w:r w:rsidRPr="00472E1E">
        <w:rPr>
          <w:rFonts w:hint="eastAsia"/>
          <w:iCs/>
        </w:rPr>
        <w:t xml:space="preserve">T.Hertz </w:t>
      </w:r>
      <w:r w:rsidRPr="00472E1E">
        <w:rPr>
          <w:rFonts w:hint="eastAsia"/>
          <w:iCs/>
        </w:rPr>
        <w:t xml:space="preserve">et al. Magnetism and structure of </w:t>
      </w:r>
      <m:oMath>
        <m:r>
          <w:rPr>
            <w:rFonts w:ascii="Cambria Math" w:hAnsi="Cambria Math"/>
          </w:rPr>
          <m:t>L</m:t>
        </m:r>
        <m:sSub>
          <m:sSubPr>
            <m:ctrlPr>
              <w:rPr>
                <w:rFonts w:ascii="Cambria Math" w:hAnsi="Cambria Math"/>
                <w:i/>
                <w:iCs/>
              </w:rPr>
            </m:ctrlPr>
          </m:sSubPr>
          <m:e>
            <m:r>
              <w:rPr>
                <w:rFonts w:ascii="Cambria Math" w:hAnsi="Cambria Math"/>
              </w:rPr>
              <m:t>i</m:t>
            </m:r>
          </m:e>
          <m:sub>
            <m:r>
              <w:rPr>
                <w:rFonts w:ascii="Cambria Math" w:hAnsi="Cambria Math"/>
              </w:rPr>
              <m:t>x</m:t>
            </m:r>
          </m:sub>
        </m:sSub>
        <m:r>
          <w:rPr>
            <w:rFonts w:ascii="Cambria Math" w:hAnsi="Cambria Math"/>
          </w:rPr>
          <m:t>Co</m:t>
        </m:r>
        <m:sSub>
          <m:sSubPr>
            <m:ctrlPr>
              <w:rPr>
                <w:rFonts w:ascii="Cambria Math" w:hAnsi="Cambria Math"/>
                <w:i/>
                <w:iCs/>
              </w:rPr>
            </m:ctrlPr>
          </m:sSubPr>
          <m:e>
            <m:r>
              <w:rPr>
                <w:rFonts w:ascii="Cambria Math" w:hAnsi="Cambria Math"/>
              </w:rPr>
              <m:t>O</m:t>
            </m:r>
          </m:e>
          <m:sub>
            <m:r>
              <w:rPr>
                <w:rFonts w:ascii="Cambria Math" w:hAnsi="Cambria Math"/>
              </w:rPr>
              <m:t>2</m:t>
            </m:r>
          </m:sub>
        </m:sSub>
      </m:oMath>
      <w:r w:rsidRPr="00472E1E">
        <w:rPr>
          <w:rFonts w:hint="eastAsia"/>
          <w:iCs/>
        </w:rPr>
        <w:t xml:space="preserve"> and comparison to </w:t>
      </w:r>
      <m:oMath>
        <m:r>
          <w:rPr>
            <w:rFonts w:ascii="Cambria Math" w:hAnsi="Cambria Math"/>
          </w:rPr>
          <m:t>N</m:t>
        </m:r>
        <m:sSub>
          <m:sSubPr>
            <m:ctrlPr>
              <w:rPr>
                <w:rFonts w:ascii="Cambria Math" w:hAnsi="Cambria Math"/>
                <w:i/>
                <w:iCs/>
              </w:rPr>
            </m:ctrlPr>
          </m:sSubPr>
          <m:e>
            <m:r>
              <w:rPr>
                <w:rFonts w:ascii="Cambria Math" w:hAnsi="Cambria Math"/>
              </w:rPr>
              <m:t>a</m:t>
            </m:r>
          </m:e>
          <m:sub>
            <m:r>
              <w:rPr>
                <w:rFonts w:ascii="Cambria Math" w:hAnsi="Cambria Math"/>
              </w:rPr>
              <m:t>x</m:t>
            </m:r>
          </m:sub>
        </m:sSub>
        <m:r>
          <w:rPr>
            <w:rFonts w:ascii="Cambria Math" w:hAnsi="Cambria Math"/>
          </w:rPr>
          <m:t>Co</m:t>
        </m:r>
        <m:sSub>
          <m:sSubPr>
            <m:ctrlPr>
              <w:rPr>
                <w:rFonts w:ascii="Cambria Math" w:hAnsi="Cambria Math"/>
                <w:i/>
                <w:iCs/>
              </w:rPr>
            </m:ctrlPr>
          </m:sSubPr>
          <m:e>
            <m:r>
              <w:rPr>
                <w:rFonts w:ascii="Cambria Math" w:hAnsi="Cambria Math"/>
              </w:rPr>
              <m:t>O</m:t>
            </m:r>
          </m:e>
          <m:sub>
            <m:r>
              <w:rPr>
                <w:rFonts w:ascii="Cambria Math" w:hAnsi="Cambria Math"/>
              </w:rPr>
              <m:t>2</m:t>
            </m:r>
          </m:sub>
        </m:sSub>
      </m:oMath>
      <w:r w:rsidRPr="00472E1E">
        <w:rPr>
          <w:rFonts w:hint="eastAsia"/>
          <w:iCs/>
        </w:rPr>
        <w:t xml:space="preserve">, Department of Chemistry, Princeton University, DOI: 10.1103/PhysRevB.77.075119</w:t>
      </w:r>
    </w:p>
    <w:p>
      <w:pPr>
        <w:spacing w:after="0"/>
        <w:rPr>
          <w:iCs/>
        </w:rPr>
      </w:pPr>
      <w:r w:rsidRPr="00472E1E">
        <w:rPr>
          <w:rFonts w:hint="eastAsia"/>
          <w:iCs/>
        </w:rPr>
        <w:t xml:space="preserve">[5] Kazuo </w:t>
      </w:r>
      <w:r w:rsidRPr="00472E1E">
        <w:rPr>
          <w:rFonts w:hint="eastAsia"/>
          <w:iCs/>
        </w:rPr>
        <w:t xml:space="preserve">Kitaura</w:t>
      </w:r>
      <w:r w:rsidRPr="00472E1E">
        <w:rPr>
          <w:rFonts w:hint="eastAsia"/>
          <w:iCs/>
        </w:rPr>
        <w:t xml:space="preserve">, et al, Fragment molecular orbital method: an approximate computational method for large molecules, Chemical Physics Letters 313, 701-706 (1999)</w:t>
      </w:r>
    </w:p>
    <w:p>
      <w:pPr>
        <w:spacing w:after="0"/>
        <w:rPr>
          <w:iCs/>
        </w:rPr>
      </w:pPr>
      <w:r w:rsidRPr="00472E1E">
        <w:rPr>
          <w:rFonts w:hint="eastAsia"/>
          <w:iCs/>
        </w:rPr>
        <w:t xml:space="preserve">[6] Dmitri G. Fedorov, Kazuo </w:t>
      </w:r>
      <w:r w:rsidRPr="00472E1E">
        <w:rPr>
          <w:rFonts w:hint="eastAsia"/>
          <w:iCs/>
        </w:rPr>
        <w:t xml:space="preserve">Kitaura</w:t>
      </w:r>
      <w:r w:rsidRPr="00472E1E">
        <w:rPr>
          <w:rFonts w:hint="eastAsia"/>
          <w:iCs/>
        </w:rPr>
        <w:t xml:space="preserve">, Coupled-cluster theory based upon the fragment molecular-orbital method, The Journal of Chemical Physics 123, 134103 (2005)</w:t>
      </w:r>
    </w:p>
    <w:p>
      <w:pPr>
        <w:spacing w:after="0"/>
        <w:rPr>
          <w:iCs/>
        </w:rPr>
      </w:pPr>
      <w:r w:rsidRPr="00472E1E">
        <w:rPr>
          <w:rFonts w:hint="eastAsia"/>
          <w:iCs/>
        </w:rPr>
        <w:t xml:space="preserve">[7] Stewart, Robert F. (1 January 1970). "Small Gaussian Expansions of </w:t>
      </w:r>
      <w:r w:rsidRPr="00472E1E">
        <w:rPr>
          <w:rFonts w:ascii="Cambria Math" w:hAnsi="Cambria Math" w:cs="Cambria Math"/>
          <w:iCs/>
        </w:rPr>
        <w:t xml:space="preserve">Slater-Type </w:t>
      </w:r>
      <w:r w:rsidRPr="00472E1E">
        <w:rPr>
          <w:rFonts w:hint="eastAsia"/>
          <w:iCs/>
        </w:rPr>
        <w:t xml:space="preserve">Orbitals". </w:t>
      </w:r>
      <w:r w:rsidRPr="00472E1E">
        <w:rPr>
          <w:rFonts w:hint="eastAsia"/>
          <w:i/>
          <w:iCs/>
        </w:rPr>
        <w:t xml:space="preserve">The Journal of Chemical Physics</w:t>
      </w:r>
      <w:r w:rsidRPr="00472E1E">
        <w:rPr>
          <w:rFonts w:hint="eastAsia"/>
          <w:iCs/>
        </w:rPr>
        <w:t xml:space="preserve">. </w:t>
      </w:r>
      <w:r w:rsidRPr="00472E1E">
        <w:rPr>
          <w:rFonts w:hint="eastAsia"/>
          <w:b/>
          <w:bCs/>
          <w:iCs/>
        </w:rPr>
        <w:t xml:space="preserve">52 </w:t>
      </w:r>
      <w:r w:rsidRPr="00472E1E">
        <w:rPr>
          <w:rFonts w:hint="eastAsia"/>
          <w:iCs/>
        </w:rPr>
        <w:t xml:space="preserve">(1). pp: 431–438. </w:t>
      </w:r>
      <w:hyperlink w:history="1" r:id="rId21">
        <w:r w:rsidRPr="00472E1E">
          <w:rPr>
            <w:rStyle w:val="ad"/>
            <w:rFonts w:hint="eastAsia"/>
            <w:iCs/>
          </w:rPr>
          <w:t xml:space="preserve">doi</w:t>
        </w:r>
      </w:hyperlink>
      <w:r w:rsidRPr="00472E1E">
        <w:rPr>
          <w:rFonts w:hint="eastAsia"/>
          <w:iCs/>
        </w:rPr>
        <w:t xml:space="preserve">:</w:t>
      </w:r>
      <w:hyperlink w:history="1" r:id="rId22">
        <w:r w:rsidRPr="00472E1E">
          <w:rPr>
            <w:rStyle w:val="ad"/>
            <w:rFonts w:hint="eastAsia"/>
            <w:iCs/>
          </w:rPr>
          <w:t xml:space="preserve">10.1063/1.1672702</w:t>
        </w:r>
      </w:hyperlink>
      <w:r w:rsidRPr="00472E1E">
        <w:rPr>
          <w:rFonts w:hint="eastAsia"/>
          <w:iCs/>
        </w:rPr>
        <w:t xml:space="preserve">.</w:t>
      </w:r>
    </w:p>
    <w:p w:rsidRPr="00472E1E" w:rsidR="00472E1E" w:rsidP="00472E1E" w:rsidRDefault="00472E1E" w14:paraId="45467477" w14:textId="77777777">
      <w:pPr>
        <w:spacing w:after="0"/>
        <w:rPr>
          <w:iCs/>
        </w:rPr>
      </w:pPr>
    </w:p>
    <w:p>
      <w:pPr>
        <w:spacing w:after="0"/>
        <w:rPr>
          <w:iCs/>
          <w:sz w:val="33"/>
          <w:szCs w:val="38"/>
        </w:rPr>
      </w:pPr>
      <w:r w:rsidRPr="00472E1E">
        <w:rPr>
          <w:b/>
          <w:bCs/>
          <w:iCs/>
          <w:sz w:val="33"/>
          <w:szCs w:val="38"/>
        </w:rPr>
        <w:t xml:space="preserve">Acknowledgment</w:t>
      </w:r>
    </w:p>
    <w:p>
      <w:pPr>
        <w:spacing w:after="0"/>
        <w:rPr>
          <w:iCs/>
        </w:rPr>
      </w:pPr>
      <w:r w:rsidRPr="00472E1E">
        <w:rPr>
          <w:iCs/>
        </w:rPr>
        <w:t xml:space="preserve">This work is supported by the Basic Science Research Program through the National </w:t>
      </w:r>
      <w:r w:rsidRPr="00472E1E">
        <w:rPr>
          <w:iCs/>
        </w:rPr>
        <w:lastRenderedPageBreak/>
        <w:t xml:space="preserve">Research Foundation of Korea (NRF) funded by the Ministry of Education, Science and Technology (NRF2022R1F1A1064459) and Creation of the Quantum Information Science R&amp;D Ecosystem (Grant No. 2022M3H3A106307411) through the National Research Foundation of Korea (NRF) funded by the Korean government (Ministry of Science and ICT).</w:t>
      </w:r>
    </w:p>
    <w:sectPr w:rsidRPr="00472E1E" w:rsidR="00472E1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110BF"/>
    <w:multiLevelType w:val="hybridMultilevel"/>
    <w:tmpl w:val="049661AE"/>
    <w:lvl w:ilvl="0" w:tplc="2C18EE20">
      <w:start w:val="1"/>
      <w:numFmt w:val="lowerLetter"/>
      <w:lvlText w:val="%1)"/>
      <w:lvlJc w:val="left"/>
      <w:pPr>
        <w:ind w:left="800" w:hanging="360"/>
      </w:pPr>
      <w:rPr>
        <w:rFonts w:hint="default"/>
        <w:sz w:val="24"/>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5E22153"/>
    <w:multiLevelType w:val="hybridMultilevel"/>
    <w:tmpl w:val="F0CAF56E"/>
    <w:lvl w:ilvl="0" w:tplc="3A52E698">
      <w:start w:val="2"/>
      <w:numFmt w:val="bullet"/>
      <w:lvlText w:val=""/>
      <w:lvlJc w:val="left"/>
      <w:pPr>
        <w:ind w:left="800" w:hanging="360"/>
      </w:pPr>
      <w:rPr>
        <w:rFonts w:hint="default" w:ascii="Wingdings" w:hAnsi="Wingdings" w:eastAsiaTheme="minorEastAsia" w:cstheme="minorBidi"/>
      </w:rPr>
    </w:lvl>
    <w:lvl w:ilvl="1" w:tplc="04090003" w:tentative="1">
      <w:start w:val="1"/>
      <w:numFmt w:val="bullet"/>
      <w:lvlText w:val=""/>
      <w:lvlJc w:val="left"/>
      <w:pPr>
        <w:ind w:left="1320" w:hanging="440"/>
      </w:pPr>
      <w:rPr>
        <w:rFonts w:hint="default" w:ascii="Wingdings" w:hAnsi="Wingdings"/>
      </w:rPr>
    </w:lvl>
    <w:lvl w:ilvl="2" w:tplc="04090005" w:tentative="1">
      <w:start w:val="1"/>
      <w:numFmt w:val="bullet"/>
      <w:lvlText w:val=""/>
      <w:lvlJc w:val="left"/>
      <w:pPr>
        <w:ind w:left="1760" w:hanging="440"/>
      </w:pPr>
      <w:rPr>
        <w:rFonts w:hint="default" w:ascii="Wingdings" w:hAnsi="Wingdings"/>
      </w:rPr>
    </w:lvl>
    <w:lvl w:ilvl="3" w:tplc="04090001" w:tentative="1">
      <w:start w:val="1"/>
      <w:numFmt w:val="bullet"/>
      <w:lvlText w:val=""/>
      <w:lvlJc w:val="left"/>
      <w:pPr>
        <w:ind w:left="2200" w:hanging="440"/>
      </w:pPr>
      <w:rPr>
        <w:rFonts w:hint="default" w:ascii="Wingdings" w:hAnsi="Wingdings"/>
      </w:rPr>
    </w:lvl>
    <w:lvl w:ilvl="4" w:tplc="04090003" w:tentative="1">
      <w:start w:val="1"/>
      <w:numFmt w:val="bullet"/>
      <w:lvlText w:val=""/>
      <w:lvlJc w:val="left"/>
      <w:pPr>
        <w:ind w:left="2640" w:hanging="440"/>
      </w:pPr>
      <w:rPr>
        <w:rFonts w:hint="default" w:ascii="Wingdings" w:hAnsi="Wingdings"/>
      </w:rPr>
    </w:lvl>
    <w:lvl w:ilvl="5" w:tplc="04090005" w:tentative="1">
      <w:start w:val="1"/>
      <w:numFmt w:val="bullet"/>
      <w:lvlText w:val=""/>
      <w:lvlJc w:val="left"/>
      <w:pPr>
        <w:ind w:left="3080" w:hanging="440"/>
      </w:pPr>
      <w:rPr>
        <w:rFonts w:hint="default" w:ascii="Wingdings" w:hAnsi="Wingdings"/>
      </w:rPr>
    </w:lvl>
    <w:lvl w:ilvl="6" w:tplc="04090001" w:tentative="1">
      <w:start w:val="1"/>
      <w:numFmt w:val="bullet"/>
      <w:lvlText w:val=""/>
      <w:lvlJc w:val="left"/>
      <w:pPr>
        <w:ind w:left="3520" w:hanging="440"/>
      </w:pPr>
      <w:rPr>
        <w:rFonts w:hint="default" w:ascii="Wingdings" w:hAnsi="Wingdings"/>
      </w:rPr>
    </w:lvl>
    <w:lvl w:ilvl="7" w:tplc="04090003" w:tentative="1">
      <w:start w:val="1"/>
      <w:numFmt w:val="bullet"/>
      <w:lvlText w:val=""/>
      <w:lvlJc w:val="left"/>
      <w:pPr>
        <w:ind w:left="3960" w:hanging="440"/>
      </w:pPr>
      <w:rPr>
        <w:rFonts w:hint="default" w:ascii="Wingdings" w:hAnsi="Wingdings"/>
      </w:rPr>
    </w:lvl>
    <w:lvl w:ilvl="8" w:tplc="04090005" w:tentative="1">
      <w:start w:val="1"/>
      <w:numFmt w:val="bullet"/>
      <w:lvlText w:val=""/>
      <w:lvlJc w:val="left"/>
      <w:pPr>
        <w:ind w:left="4400" w:hanging="440"/>
      </w:pPr>
      <w:rPr>
        <w:rFonts w:hint="default" w:ascii="Wingdings" w:hAnsi="Wingdings"/>
      </w:rPr>
    </w:lvl>
  </w:abstractNum>
  <w:num w:numId="1" w16cid:durableId="1953391816">
    <w:abstractNumId w:val="0"/>
  </w:num>
  <w:num w:numId="2" w16cid:durableId="167987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8"/>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B5"/>
    <w:rsid w:val="00012D15"/>
    <w:rsid w:val="0002196C"/>
    <w:rsid w:val="00051B71"/>
    <w:rsid w:val="000B278D"/>
    <w:rsid w:val="000C3838"/>
    <w:rsid w:val="000D65EE"/>
    <w:rsid w:val="000E3BCA"/>
    <w:rsid w:val="00127531"/>
    <w:rsid w:val="00141A8F"/>
    <w:rsid w:val="00166529"/>
    <w:rsid w:val="001B36E1"/>
    <w:rsid w:val="0022517C"/>
    <w:rsid w:val="00285F03"/>
    <w:rsid w:val="002C72A2"/>
    <w:rsid w:val="002F2D70"/>
    <w:rsid w:val="00385A76"/>
    <w:rsid w:val="00462837"/>
    <w:rsid w:val="00472E1E"/>
    <w:rsid w:val="00497C74"/>
    <w:rsid w:val="004E07E2"/>
    <w:rsid w:val="00515A10"/>
    <w:rsid w:val="00553A1C"/>
    <w:rsid w:val="005B4A41"/>
    <w:rsid w:val="005B6CF2"/>
    <w:rsid w:val="005F1ABD"/>
    <w:rsid w:val="006A03F6"/>
    <w:rsid w:val="00724693"/>
    <w:rsid w:val="0075028C"/>
    <w:rsid w:val="00782E5B"/>
    <w:rsid w:val="00783BE5"/>
    <w:rsid w:val="007C3BAA"/>
    <w:rsid w:val="0084096B"/>
    <w:rsid w:val="00876EB9"/>
    <w:rsid w:val="008813F7"/>
    <w:rsid w:val="008B3AAC"/>
    <w:rsid w:val="00993F7D"/>
    <w:rsid w:val="00B41E0A"/>
    <w:rsid w:val="00B45C97"/>
    <w:rsid w:val="00C1101A"/>
    <w:rsid w:val="00C16885"/>
    <w:rsid w:val="00DC05CA"/>
    <w:rsid w:val="00DF1983"/>
    <w:rsid w:val="00E5376E"/>
    <w:rsid w:val="00E57F18"/>
    <w:rsid w:val="00EC5DBF"/>
    <w:rsid w:val="00EF59B5"/>
    <w:rsid w:val="00F272DB"/>
    <w:rsid w:val="00F566E1"/>
    <w:rsid w:val="00FD3066"/>
    <w:rsid w:val="00FF00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718D"/>
  <w15:chartTrackingRefBased/>
  <w15:docId w15:val="{3632F497-E239-7246-80B5-76D17BA3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6"/>
        <w:szCs w:val="28"/>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472E1E"/>
    <w:pPr>
      <w:widowControl w:val="0"/>
      <w:wordWrap w:val="0"/>
      <w:autoSpaceDE w:val="0"/>
      <w:autoSpaceDN w:val="0"/>
    </w:pPr>
  </w:style>
  <w:style w:type="paragraph" w:styleId="1">
    <w:name w:val="heading 1"/>
    <w:basedOn w:val="a"/>
    <w:next w:val="a"/>
    <w:link w:val="1Char"/>
    <w:uiPriority w:val="9"/>
    <w:qFormat/>
    <w:rsid w:val="00EF59B5"/>
    <w:pPr>
      <w:keepNext/>
      <w:keepLines/>
      <w:spacing w:before="280" w:after="80"/>
      <w:outlineLvl w:val="0"/>
    </w:pPr>
    <w:rPr>
      <w:rFonts w:asciiTheme="majorHAnsi" w:hAnsiTheme="majorHAnsi" w:eastAsiaTheme="majorEastAsia" w:cstheme="majorBidi"/>
      <w:color w:val="000000" w:themeColor="text1"/>
      <w:sz w:val="38"/>
      <w:szCs w:val="38"/>
    </w:rPr>
  </w:style>
  <w:style w:type="paragraph" w:styleId="2">
    <w:name w:val="heading 2"/>
    <w:basedOn w:val="a"/>
    <w:next w:val="a"/>
    <w:link w:val="2Char"/>
    <w:uiPriority w:val="9"/>
    <w:semiHidden/>
    <w:unhideWhenUsed/>
    <w:qFormat/>
    <w:rsid w:val="00EF59B5"/>
    <w:pPr>
      <w:keepNext/>
      <w:keepLines/>
      <w:spacing w:before="160" w:after="80"/>
      <w:outlineLvl w:val="1"/>
    </w:pPr>
    <w:rPr>
      <w:rFonts w:asciiTheme="majorHAnsi" w:hAnsiTheme="majorHAnsi" w:eastAsiaTheme="majorEastAsia" w:cstheme="majorBidi"/>
      <w:color w:val="000000" w:themeColor="text1"/>
      <w:sz w:val="33"/>
      <w:szCs w:val="33"/>
    </w:rPr>
  </w:style>
  <w:style w:type="paragraph" w:styleId="3">
    <w:name w:val="heading 3"/>
    <w:basedOn w:val="a"/>
    <w:next w:val="a"/>
    <w:link w:val="3Char"/>
    <w:uiPriority w:val="9"/>
    <w:semiHidden/>
    <w:unhideWhenUsed/>
    <w:qFormat/>
    <w:rsid w:val="00EF59B5"/>
    <w:pPr>
      <w:keepNext/>
      <w:keepLines/>
      <w:spacing w:before="160" w:after="80"/>
      <w:outlineLvl w:val="2"/>
    </w:pPr>
    <w:rPr>
      <w:rFonts w:asciiTheme="majorHAnsi" w:hAnsiTheme="majorHAnsi" w:eastAsiaTheme="majorEastAsia" w:cstheme="majorBidi"/>
      <w:color w:val="000000" w:themeColor="text1"/>
      <w:sz w:val="28"/>
    </w:rPr>
  </w:style>
  <w:style w:type="paragraph" w:styleId="4">
    <w:name w:val="heading 4"/>
    <w:basedOn w:val="a"/>
    <w:next w:val="a"/>
    <w:link w:val="4Char"/>
    <w:uiPriority w:val="9"/>
    <w:semiHidden/>
    <w:unhideWhenUsed/>
    <w:qFormat/>
    <w:rsid w:val="00EF59B5"/>
    <w:pPr>
      <w:keepNext/>
      <w:keepLines/>
      <w:spacing w:before="80" w:after="40"/>
      <w:outlineLvl w:val="3"/>
    </w:pPr>
    <w:rPr>
      <w:rFonts w:asciiTheme="majorHAnsi" w:hAnsiTheme="majorHAnsi" w:eastAsiaTheme="majorEastAsia" w:cstheme="majorBidi"/>
      <w:color w:val="000000" w:themeColor="text1"/>
    </w:rPr>
  </w:style>
  <w:style w:type="paragraph" w:styleId="5">
    <w:name w:val="heading 5"/>
    <w:basedOn w:val="a"/>
    <w:next w:val="a"/>
    <w:link w:val="5Char"/>
    <w:uiPriority w:val="9"/>
    <w:semiHidden/>
    <w:unhideWhenUsed/>
    <w:qFormat/>
    <w:rsid w:val="00EF59B5"/>
    <w:pPr>
      <w:keepNext/>
      <w:keepLines/>
      <w:spacing w:before="80" w:after="40"/>
      <w:ind w:left="100" w:leftChars="100"/>
      <w:outlineLvl w:val="4"/>
    </w:pPr>
    <w:rPr>
      <w:rFonts w:asciiTheme="majorHAnsi" w:hAnsiTheme="majorHAnsi" w:eastAsiaTheme="majorEastAsia" w:cstheme="majorBidi"/>
      <w:color w:val="000000" w:themeColor="text1"/>
    </w:rPr>
  </w:style>
  <w:style w:type="paragraph" w:styleId="6">
    <w:name w:val="heading 6"/>
    <w:basedOn w:val="a"/>
    <w:next w:val="a"/>
    <w:link w:val="6Char"/>
    <w:uiPriority w:val="9"/>
    <w:semiHidden/>
    <w:unhideWhenUsed/>
    <w:qFormat/>
    <w:rsid w:val="00EF59B5"/>
    <w:pPr>
      <w:keepNext/>
      <w:keepLines/>
      <w:spacing w:before="80" w:after="40"/>
      <w:ind w:left="200" w:leftChars="200"/>
      <w:outlineLvl w:val="5"/>
    </w:pPr>
    <w:rPr>
      <w:rFonts w:asciiTheme="majorHAnsi" w:hAnsiTheme="majorHAnsi" w:eastAsiaTheme="majorEastAsia" w:cstheme="majorBidi"/>
      <w:color w:val="000000" w:themeColor="text1"/>
    </w:rPr>
  </w:style>
  <w:style w:type="paragraph" w:styleId="7">
    <w:name w:val="heading 7"/>
    <w:basedOn w:val="a"/>
    <w:next w:val="a"/>
    <w:link w:val="7Char"/>
    <w:uiPriority w:val="9"/>
    <w:semiHidden/>
    <w:unhideWhenUsed/>
    <w:qFormat/>
    <w:rsid w:val="00EF59B5"/>
    <w:pPr>
      <w:keepNext/>
      <w:keepLines/>
      <w:spacing w:before="80" w:after="40"/>
      <w:ind w:left="300" w:leftChars="300"/>
      <w:outlineLvl w:val="6"/>
    </w:pPr>
    <w:rPr>
      <w:rFonts w:asciiTheme="majorHAnsi" w:hAnsiTheme="majorHAnsi" w:eastAsiaTheme="majorEastAsia" w:cstheme="majorBidi"/>
      <w:color w:val="000000" w:themeColor="text1"/>
    </w:rPr>
  </w:style>
  <w:style w:type="paragraph" w:styleId="8">
    <w:name w:val="heading 8"/>
    <w:basedOn w:val="a"/>
    <w:next w:val="a"/>
    <w:link w:val="8Char"/>
    <w:uiPriority w:val="9"/>
    <w:semiHidden/>
    <w:unhideWhenUsed/>
    <w:qFormat/>
    <w:rsid w:val="00EF59B5"/>
    <w:pPr>
      <w:keepNext/>
      <w:keepLines/>
      <w:spacing w:before="80" w:after="40"/>
      <w:ind w:left="400" w:leftChars="400"/>
      <w:outlineLvl w:val="7"/>
    </w:pPr>
    <w:rPr>
      <w:rFonts w:asciiTheme="majorHAnsi" w:hAnsiTheme="majorHAnsi" w:eastAsiaTheme="majorEastAsia" w:cstheme="majorBidi"/>
      <w:color w:val="000000" w:themeColor="text1"/>
    </w:rPr>
  </w:style>
  <w:style w:type="paragraph" w:styleId="9">
    <w:name w:val="heading 9"/>
    <w:basedOn w:val="a"/>
    <w:next w:val="a"/>
    <w:link w:val="9Char"/>
    <w:uiPriority w:val="9"/>
    <w:semiHidden/>
    <w:unhideWhenUsed/>
    <w:qFormat/>
    <w:rsid w:val="00EF59B5"/>
    <w:pPr>
      <w:keepNext/>
      <w:keepLines/>
      <w:spacing w:before="80" w:after="40"/>
      <w:ind w:left="500" w:leftChars="500"/>
      <w:outlineLvl w:val="8"/>
    </w:pPr>
    <w:rPr>
      <w:rFonts w:asciiTheme="majorHAnsi" w:hAnsiTheme="majorHAnsi" w:eastAsiaTheme="majorEastAsia" w:cstheme="majorBidi"/>
      <w:color w:val="000000" w:themeColor="tex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제목 1 Char"/>
    <w:basedOn w:val="a0"/>
    <w:link w:val="1"/>
    <w:uiPriority w:val="9"/>
    <w:rsid w:val="00EF59B5"/>
    <w:rPr>
      <w:rFonts w:asciiTheme="majorHAnsi" w:hAnsiTheme="majorHAnsi" w:eastAsiaTheme="majorEastAsia" w:cstheme="majorBidi"/>
      <w:color w:val="000000" w:themeColor="text1"/>
      <w:sz w:val="38"/>
      <w:szCs w:val="38"/>
    </w:rPr>
  </w:style>
  <w:style w:type="character" w:styleId="2Char" w:customStyle="1">
    <w:name w:val="제목 2 Char"/>
    <w:basedOn w:val="a0"/>
    <w:link w:val="2"/>
    <w:uiPriority w:val="9"/>
    <w:semiHidden/>
    <w:rsid w:val="00EF59B5"/>
    <w:rPr>
      <w:rFonts w:asciiTheme="majorHAnsi" w:hAnsiTheme="majorHAnsi" w:eastAsiaTheme="majorEastAsia" w:cstheme="majorBidi"/>
      <w:color w:val="000000" w:themeColor="text1"/>
      <w:sz w:val="33"/>
      <w:szCs w:val="33"/>
    </w:rPr>
  </w:style>
  <w:style w:type="character" w:styleId="3Char" w:customStyle="1">
    <w:name w:val="제목 3 Char"/>
    <w:basedOn w:val="a0"/>
    <w:link w:val="3"/>
    <w:uiPriority w:val="9"/>
    <w:semiHidden/>
    <w:rsid w:val="00EF59B5"/>
    <w:rPr>
      <w:rFonts w:asciiTheme="majorHAnsi" w:hAnsiTheme="majorHAnsi" w:eastAsiaTheme="majorEastAsia" w:cstheme="majorBidi"/>
      <w:color w:val="000000" w:themeColor="text1"/>
      <w:sz w:val="28"/>
    </w:rPr>
  </w:style>
  <w:style w:type="character" w:styleId="4Char" w:customStyle="1">
    <w:name w:val="제목 4 Char"/>
    <w:basedOn w:val="a0"/>
    <w:link w:val="4"/>
    <w:uiPriority w:val="9"/>
    <w:semiHidden/>
    <w:rsid w:val="00EF59B5"/>
    <w:rPr>
      <w:rFonts w:asciiTheme="majorHAnsi" w:hAnsiTheme="majorHAnsi" w:eastAsiaTheme="majorEastAsia" w:cstheme="majorBidi"/>
      <w:color w:val="000000" w:themeColor="text1"/>
    </w:rPr>
  </w:style>
  <w:style w:type="character" w:styleId="5Char" w:customStyle="1">
    <w:name w:val="제목 5 Char"/>
    <w:basedOn w:val="a0"/>
    <w:link w:val="5"/>
    <w:uiPriority w:val="9"/>
    <w:semiHidden/>
    <w:rsid w:val="00EF59B5"/>
    <w:rPr>
      <w:rFonts w:asciiTheme="majorHAnsi" w:hAnsiTheme="majorHAnsi" w:eastAsiaTheme="majorEastAsia" w:cstheme="majorBidi"/>
      <w:color w:val="000000" w:themeColor="text1"/>
    </w:rPr>
  </w:style>
  <w:style w:type="character" w:styleId="6Char" w:customStyle="1">
    <w:name w:val="제목 6 Char"/>
    <w:basedOn w:val="a0"/>
    <w:link w:val="6"/>
    <w:uiPriority w:val="9"/>
    <w:semiHidden/>
    <w:rsid w:val="00EF59B5"/>
    <w:rPr>
      <w:rFonts w:asciiTheme="majorHAnsi" w:hAnsiTheme="majorHAnsi" w:eastAsiaTheme="majorEastAsia" w:cstheme="majorBidi"/>
      <w:color w:val="000000" w:themeColor="text1"/>
    </w:rPr>
  </w:style>
  <w:style w:type="character" w:styleId="7Char" w:customStyle="1">
    <w:name w:val="제목 7 Char"/>
    <w:basedOn w:val="a0"/>
    <w:link w:val="7"/>
    <w:uiPriority w:val="9"/>
    <w:semiHidden/>
    <w:rsid w:val="00EF59B5"/>
    <w:rPr>
      <w:rFonts w:asciiTheme="majorHAnsi" w:hAnsiTheme="majorHAnsi" w:eastAsiaTheme="majorEastAsia" w:cstheme="majorBidi"/>
      <w:color w:val="000000" w:themeColor="text1"/>
    </w:rPr>
  </w:style>
  <w:style w:type="character" w:styleId="8Char" w:customStyle="1">
    <w:name w:val="제목 8 Char"/>
    <w:basedOn w:val="a0"/>
    <w:link w:val="8"/>
    <w:uiPriority w:val="9"/>
    <w:semiHidden/>
    <w:rsid w:val="00EF59B5"/>
    <w:rPr>
      <w:rFonts w:asciiTheme="majorHAnsi" w:hAnsiTheme="majorHAnsi" w:eastAsiaTheme="majorEastAsia" w:cstheme="majorBidi"/>
      <w:color w:val="000000" w:themeColor="text1"/>
    </w:rPr>
  </w:style>
  <w:style w:type="character" w:styleId="9Char" w:customStyle="1">
    <w:name w:val="제목 9 Char"/>
    <w:basedOn w:val="a0"/>
    <w:link w:val="9"/>
    <w:uiPriority w:val="9"/>
    <w:semiHidden/>
    <w:rsid w:val="00EF59B5"/>
    <w:rPr>
      <w:rFonts w:asciiTheme="majorHAnsi" w:hAnsiTheme="majorHAnsi" w:eastAsiaTheme="majorEastAsia" w:cstheme="majorBidi"/>
      <w:color w:val="000000" w:themeColor="text1"/>
    </w:rPr>
  </w:style>
  <w:style w:type="paragraph" w:styleId="a3">
    <w:name w:val="Title"/>
    <w:basedOn w:val="a"/>
    <w:next w:val="a"/>
    <w:link w:val="Char"/>
    <w:uiPriority w:val="10"/>
    <w:qFormat/>
    <w:rsid w:val="00EF59B5"/>
    <w:pPr>
      <w:spacing w:after="80"/>
      <w:contextualSpacing/>
      <w:jc w:val="center"/>
    </w:pPr>
    <w:rPr>
      <w:rFonts w:asciiTheme="majorHAnsi" w:hAnsiTheme="majorHAnsi" w:eastAsiaTheme="majorEastAsia" w:cstheme="majorBidi"/>
      <w:spacing w:val="-10"/>
      <w:kern w:val="28"/>
      <w:sz w:val="67"/>
      <w:szCs w:val="67"/>
    </w:rPr>
  </w:style>
  <w:style w:type="character" w:styleId="Char" w:customStyle="1">
    <w:name w:val="제목 Char"/>
    <w:basedOn w:val="a0"/>
    <w:link w:val="a3"/>
    <w:uiPriority w:val="10"/>
    <w:rsid w:val="00EF59B5"/>
    <w:rPr>
      <w:rFonts w:asciiTheme="majorHAnsi" w:hAnsiTheme="majorHAnsi" w:eastAsiaTheme="majorEastAsia" w:cstheme="majorBidi"/>
      <w:spacing w:val="-10"/>
      <w:kern w:val="28"/>
      <w:sz w:val="67"/>
      <w:szCs w:val="67"/>
    </w:rPr>
  </w:style>
  <w:style w:type="paragraph" w:styleId="a4">
    <w:name w:val="Subtitle"/>
    <w:basedOn w:val="a"/>
    <w:next w:val="a"/>
    <w:link w:val="Char0"/>
    <w:uiPriority w:val="11"/>
    <w:qFormat/>
    <w:rsid w:val="00EF59B5"/>
    <w:pPr>
      <w:numPr>
        <w:ilvl w:val="1"/>
      </w:numPr>
      <w:jc w:val="center"/>
    </w:pPr>
    <w:rPr>
      <w:rFonts w:asciiTheme="majorHAnsi" w:hAnsiTheme="majorHAnsi" w:eastAsiaTheme="majorEastAsia" w:cstheme="majorBidi"/>
      <w:color w:val="595959" w:themeColor="text1" w:themeTint="A6"/>
      <w:spacing w:val="15"/>
      <w:sz w:val="33"/>
      <w:szCs w:val="33"/>
    </w:rPr>
  </w:style>
  <w:style w:type="character" w:styleId="Char0" w:customStyle="1">
    <w:name w:val="부제 Char"/>
    <w:basedOn w:val="a0"/>
    <w:link w:val="a4"/>
    <w:uiPriority w:val="11"/>
    <w:rsid w:val="00EF59B5"/>
    <w:rPr>
      <w:rFonts w:asciiTheme="majorHAnsi" w:hAnsiTheme="majorHAnsi" w:eastAsiaTheme="majorEastAsia" w:cstheme="majorBidi"/>
      <w:color w:val="595959" w:themeColor="text1" w:themeTint="A6"/>
      <w:spacing w:val="15"/>
      <w:sz w:val="33"/>
      <w:szCs w:val="33"/>
    </w:rPr>
  </w:style>
  <w:style w:type="paragraph" w:styleId="a5">
    <w:name w:val="Quote"/>
    <w:basedOn w:val="a"/>
    <w:next w:val="a"/>
    <w:link w:val="Char1"/>
    <w:uiPriority w:val="29"/>
    <w:qFormat/>
    <w:rsid w:val="00EF59B5"/>
    <w:pPr>
      <w:spacing w:before="160"/>
      <w:jc w:val="center"/>
    </w:pPr>
    <w:rPr>
      <w:i/>
      <w:iCs/>
      <w:color w:val="404040" w:themeColor="text1" w:themeTint="BF"/>
    </w:rPr>
  </w:style>
  <w:style w:type="character" w:styleId="Char1" w:customStyle="1">
    <w:name w:val="인용 Char"/>
    <w:basedOn w:val="a0"/>
    <w:link w:val="a5"/>
    <w:uiPriority w:val="29"/>
    <w:rsid w:val="00EF59B5"/>
    <w:rPr>
      <w:i/>
      <w:iCs/>
      <w:color w:val="404040" w:themeColor="text1" w:themeTint="BF"/>
    </w:rPr>
  </w:style>
  <w:style w:type="paragraph" w:styleId="a6">
    <w:name w:val="List Paragraph"/>
    <w:basedOn w:val="a"/>
    <w:uiPriority w:val="34"/>
    <w:qFormat/>
    <w:rsid w:val="00EF59B5"/>
    <w:pPr>
      <w:ind w:left="720"/>
      <w:contextualSpacing/>
    </w:pPr>
  </w:style>
  <w:style w:type="character" w:styleId="a7">
    <w:name w:val="Intense Emphasis"/>
    <w:basedOn w:val="a0"/>
    <w:uiPriority w:val="21"/>
    <w:qFormat/>
    <w:rsid w:val="00EF59B5"/>
    <w:rPr>
      <w:i/>
      <w:iCs/>
      <w:color w:val="0F4761" w:themeColor="accent1" w:themeShade="BF"/>
    </w:rPr>
  </w:style>
  <w:style w:type="paragraph" w:styleId="a8">
    <w:name w:val="Intense Quote"/>
    <w:basedOn w:val="a"/>
    <w:next w:val="a"/>
    <w:link w:val="Char2"/>
    <w:uiPriority w:val="30"/>
    <w:qFormat/>
    <w:rsid w:val="00EF59B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har2" w:customStyle="1">
    <w:name w:val="강한 인용 Char"/>
    <w:basedOn w:val="a0"/>
    <w:link w:val="a8"/>
    <w:uiPriority w:val="30"/>
    <w:rsid w:val="00EF59B5"/>
    <w:rPr>
      <w:i/>
      <w:iCs/>
      <w:color w:val="0F4761" w:themeColor="accent1" w:themeShade="BF"/>
    </w:rPr>
  </w:style>
  <w:style w:type="character" w:styleId="a9">
    <w:name w:val="Intense Reference"/>
    <w:basedOn w:val="a0"/>
    <w:uiPriority w:val="32"/>
    <w:qFormat/>
    <w:rsid w:val="00EF59B5"/>
    <w:rPr>
      <w:b/>
      <w:bCs/>
      <w:smallCaps/>
      <w:color w:val="0F4761" w:themeColor="accent1" w:themeShade="BF"/>
      <w:spacing w:val="5"/>
    </w:rPr>
  </w:style>
  <w:style w:type="character" w:styleId="aa">
    <w:name w:val="Placeholder Text"/>
    <w:basedOn w:val="a0"/>
    <w:uiPriority w:val="99"/>
    <w:semiHidden/>
    <w:rsid w:val="00EF59B5"/>
    <w:rPr>
      <w:color w:val="666666"/>
    </w:rPr>
  </w:style>
  <w:style w:type="paragraph" w:styleId="ab">
    <w:name w:val="caption"/>
    <w:basedOn w:val="a"/>
    <w:next w:val="a"/>
    <w:uiPriority w:val="35"/>
    <w:unhideWhenUsed/>
    <w:qFormat/>
    <w:rsid w:val="00EF59B5"/>
    <w:rPr>
      <w:b/>
      <w:bCs/>
      <w:sz w:val="24"/>
      <w:szCs w:val="24"/>
    </w:rPr>
  </w:style>
  <w:style w:type="table" w:styleId="ac">
    <w:name w:val="Table Grid"/>
    <w:basedOn w:val="a1"/>
    <w:uiPriority w:val="39"/>
    <w:rsid w:val="00472E1E"/>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d">
    <w:name w:val="Hyperlink"/>
    <w:basedOn w:val="a0"/>
    <w:uiPriority w:val="99"/>
    <w:unhideWhenUsed/>
    <w:rsid w:val="00472E1E"/>
    <w:rPr>
      <w:color w:val="467886" w:themeColor="hyperlink"/>
      <w:u w:val="single"/>
    </w:rPr>
  </w:style>
  <w:style w:type="character" w:styleId="ae">
    <w:name w:val="Unresolved Mention"/>
    <w:basedOn w:val="a0"/>
    <w:uiPriority w:val="99"/>
    <w:semiHidden/>
    <w:unhideWhenUsed/>
    <w:rsid w:val="00472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84542">
      <w:bodyDiv w:val="1"/>
      <w:marLeft w:val="0"/>
      <w:marRight w:val="0"/>
      <w:marTop w:val="0"/>
      <w:marBottom w:val="0"/>
      <w:divBdr>
        <w:top w:val="none" w:color="auto" w:sz="0" w:space="0"/>
        <w:left w:val="none" w:color="auto" w:sz="0" w:space="0"/>
        <w:bottom w:val="none" w:color="auto" w:sz="0" w:space="0"/>
        <w:right w:val="none" w:color="auto" w:sz="0" w:space="0"/>
      </w:divBdr>
    </w:div>
    <w:div w:id="1031764548">
      <w:bodyDiv w:val="1"/>
      <w:marLeft w:val="0"/>
      <w:marRight w:val="0"/>
      <w:marTop w:val="0"/>
      <w:marBottom w:val="0"/>
      <w:divBdr>
        <w:top w:val="none" w:color="auto" w:sz="0" w:space="0"/>
        <w:left w:val="none" w:color="auto" w:sz="0" w:space="0"/>
        <w:bottom w:val="none" w:color="auto" w:sz="0" w:space="0"/>
        <w:right w:val="none" w:color="auto" w:sz="0" w:space="0"/>
      </w:divBdr>
    </w:div>
    <w:div w:id="1450777990">
      <w:bodyDiv w:val="1"/>
      <w:marLeft w:val="0"/>
      <w:marRight w:val="0"/>
      <w:marTop w:val="0"/>
      <w:marBottom w:val="0"/>
      <w:divBdr>
        <w:top w:val="none" w:color="auto" w:sz="0" w:space="0"/>
        <w:left w:val="none" w:color="auto" w:sz="0" w:space="0"/>
        <w:bottom w:val="none" w:color="auto" w:sz="0" w:space="0"/>
        <w:right w:val="none" w:color="auto" w:sz="0" w:space="0"/>
      </w:divBdr>
    </w:div>
    <w:div w:id="1860507628">
      <w:bodyDiv w:val="1"/>
      <w:marLeft w:val="0"/>
      <w:marRight w:val="0"/>
      <w:marTop w:val="0"/>
      <w:marBottom w:val="0"/>
      <w:divBdr>
        <w:top w:val="none" w:color="auto" w:sz="0" w:space="0"/>
        <w:left w:val="none" w:color="auto" w:sz="0" w:space="0"/>
        <w:bottom w:val="none" w:color="auto" w:sz="0" w:space="0"/>
        <w:right w:val="none" w:color="auto" w:sz="0" w:space="0"/>
      </w:divBdr>
    </w:div>
    <w:div w:id="1946843859">
      <w:bodyDiv w:val="1"/>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hyperlink" Target="https://en.wikipedia.org/wiki/Doi_(identifier)" TargetMode="External"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theme" Target="theme/theme1.xml" Id="rId24"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fontTable" Target="fontTable.xml" Id="rId23"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hyperlink" Target="https://doi.org/10.1063%2F1.1672702" TargetMode="External" Id="rId22" /><Relationship Type="http://schemas.openxmlformats.org/officeDocument/2006/relationships/hyperlink" Target="https://www.deepl.com/pro?cta=edit-document" TargetMode="External" Id="R63ac894ddea44214" /><Relationship Type="http://schemas.openxmlformats.org/officeDocument/2006/relationships/image" Target="/media/image17.png" Id="R629e633c3fa24cc1" /></Relationships>
</file>

<file path=word/theme/theme1.xml><?xml version="1.0" encoding="utf-8"?>
<a:theme xmlns:thm15="http://schemas.microsoft.com/office/thememl/2012/main"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11</ap:Pages>
  <ap:Words>2085</ap:Words>
  <ap:Characters>11891</ap:Characters>
  <ap:Application>Microsoft Office Word</ap:Application>
  <ap:DocSecurity>0</ap:DocSecurity>
  <ap:Lines>99</ap:Lines>
  <ap:Paragraphs>27</ap:Paragraphs>
  <ap:ScaleCrop>false</ap:ScaleCrop>
  <ap:HeadingPairs>
    <vt:vector baseType="variant" size="2">
      <vt:variant>
        <vt:lpstr>제목</vt:lpstr>
      </vt:variant>
      <vt:variant>
        <vt:i4>1</vt:i4>
      </vt:variant>
    </vt:vector>
  </ap:HeadingPairs>
  <ap:TitlesOfParts>
    <vt:vector baseType="lpstr" size="1">
      <vt:lpstr/>
    </vt:vector>
  </ap:TitlesOfParts>
  <ap:Company/>
  <ap:LinksUpToDate>false</ap:LinksUpToDate>
  <ap:CharactersWithSpaces>13949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최윤호</dc:creator>
  <keywords>, docId:6C9DF8607BCCB85EC7F06D28558D557C</keywords>
  <dc:description/>
  <lastModifiedBy>최윤호</lastModifiedBy>
  <revision>2</revision>
  <dcterms:created xsi:type="dcterms:W3CDTF">2024-11-19T09:16:00.0000000Z</dcterms:created>
  <dcterms:modified xsi:type="dcterms:W3CDTF">2024-11-19T09:16:00.0000000Z</dcterms:modified>
</coreProperties>
</file>