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8B" w:rsidRDefault="0086088B" w:rsidP="0086088B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Visualizing Sustainab</w:t>
      </w:r>
      <w:r w:rsidR="00F7236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ility: A </w:t>
      </w:r>
      <w:proofErr w:type="spellStart"/>
      <w:r w:rsidR="00F7236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Cognos</w:t>
      </w:r>
      <w:proofErr w:type="spellEnd"/>
      <w:r w:rsidR="00F7236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-Based Analysis o</w:t>
      </w: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f Global Trends (2000-2023)</w:t>
      </w:r>
    </w:p>
    <w:p w:rsidR="00644E7D" w:rsidRPr="00644E7D" w:rsidRDefault="00644E7D" w:rsidP="00644E7D">
      <w:pPr>
        <w:pStyle w:val="Default"/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“</w:t>
      </w:r>
      <w:r w:rsidRPr="00644E7D">
        <w:rPr>
          <w:b/>
          <w:bCs/>
          <w:sz w:val="40"/>
          <w:szCs w:val="40"/>
        </w:rPr>
        <w:t>Global Sustainable Development Report 2023</w:t>
      </w:r>
      <w:r>
        <w:rPr>
          <w:b/>
          <w:bCs/>
          <w:sz w:val="40"/>
          <w:szCs w:val="40"/>
        </w:rPr>
        <w:t>:</w:t>
      </w:r>
      <w:r w:rsidRPr="00644E7D">
        <w:t xml:space="preserve"> </w:t>
      </w:r>
    </w:p>
    <w:p w:rsidR="00644E7D" w:rsidRPr="00644E7D" w:rsidRDefault="00644E7D" w:rsidP="00644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44E7D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44E7D">
        <w:rPr>
          <w:rFonts w:ascii="Calibri" w:hAnsi="Calibri" w:cs="Calibri"/>
          <w:color w:val="000000"/>
          <w:sz w:val="40"/>
          <w:szCs w:val="40"/>
        </w:rPr>
        <w:t xml:space="preserve">Advance, Unedited Version </w:t>
      </w:r>
      <w:r w:rsidRPr="00644E7D">
        <w:rPr>
          <w:sz w:val="40"/>
          <w:szCs w:val="40"/>
        </w:rPr>
        <w:t>14 June 2023</w:t>
      </w:r>
      <w:r>
        <w:rPr>
          <w:sz w:val="40"/>
          <w:szCs w:val="40"/>
        </w:rPr>
        <w:t>”</w:t>
      </w:r>
    </w:p>
    <w:p w:rsidR="0086088B" w:rsidRDefault="0086088B">
      <w:pPr>
        <w:rPr>
          <w:rFonts w:ascii="Times New Roman" w:hAnsi="Times New Roman" w:cs="Times New Roman"/>
          <w:sz w:val="28"/>
        </w:rPr>
      </w:pPr>
      <w:bookmarkStart w:id="0" w:name="_GoBack"/>
    </w:p>
    <w:bookmarkEnd w:id="0"/>
    <w:p w:rsidR="00F72365" w:rsidRDefault="00F72365" w:rsidP="0061658D">
      <w:pPr>
        <w:pStyle w:val="Defaul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Social or Business Impact</w:t>
      </w:r>
      <w:r w:rsidR="0086088B" w:rsidRPr="0086088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The global survey helps to analysis or plan many things for further improvement to spread peace and prosperity all over the wor</w:t>
      </w:r>
      <w:r w:rsidR="004B15D2">
        <w:rPr>
          <w:rFonts w:ascii="Times New Roman" w:hAnsi="Times New Roman" w:cs="Times New Roman"/>
          <w:sz w:val="28"/>
        </w:rPr>
        <w:t>ld</w:t>
      </w:r>
      <w:r w:rsidR="007B3FD9">
        <w:rPr>
          <w:rFonts w:ascii="Times New Roman" w:hAnsi="Times New Roman" w:cs="Times New Roman"/>
          <w:sz w:val="28"/>
        </w:rPr>
        <w:t xml:space="preserve"> including all factors </w:t>
      </w:r>
      <w:r>
        <w:rPr>
          <w:rFonts w:ascii="Times New Roman" w:hAnsi="Times New Roman" w:cs="Times New Roman"/>
          <w:sz w:val="28"/>
        </w:rPr>
        <w:t>with the help to achieve 17</w:t>
      </w:r>
      <w:r w:rsidRPr="00F72365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SDG goals</w:t>
      </w:r>
    </w:p>
    <w:p w:rsidR="004B15D2" w:rsidRDefault="004B15D2" w:rsidP="0061658D">
      <w:pPr>
        <w:pStyle w:val="Default"/>
        <w:rPr>
          <w:rFonts w:ascii="Times New Roman" w:hAnsi="Times New Roman" w:cs="Times New Roman"/>
          <w:sz w:val="28"/>
        </w:rPr>
      </w:pPr>
    </w:p>
    <w:p w:rsidR="00F72365" w:rsidRPr="00E92134" w:rsidRDefault="0061658D" w:rsidP="004B15D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3"/>
        </w:rPr>
      </w:pPr>
      <w:r w:rsidRPr="00E92134">
        <w:rPr>
          <w:rFonts w:ascii="Times New Roman" w:hAnsi="Times New Roman" w:cs="Times New Roman"/>
          <w:sz w:val="28"/>
          <w:szCs w:val="23"/>
        </w:rPr>
        <w:t>national plans of action to counter negative  trends or s</w:t>
      </w:r>
      <w:r w:rsidR="00F72365" w:rsidRPr="00E92134">
        <w:rPr>
          <w:rFonts w:ascii="Times New Roman" w:hAnsi="Times New Roman" w:cs="Times New Roman"/>
          <w:sz w:val="28"/>
          <w:szCs w:val="23"/>
        </w:rPr>
        <w:t>tagnation in SDG implementation</w:t>
      </w:r>
    </w:p>
    <w:p w:rsidR="004B15D2" w:rsidRPr="00E92134" w:rsidRDefault="0061658D" w:rsidP="004B15D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16"/>
        </w:rPr>
      </w:pPr>
      <w:r w:rsidRPr="00E92134">
        <w:rPr>
          <w:rFonts w:ascii="Times New Roman" w:hAnsi="Times New Roman" w:cs="Times New Roman"/>
          <w:sz w:val="28"/>
          <w:szCs w:val="23"/>
        </w:rPr>
        <w:t>local and indust</w:t>
      </w:r>
      <w:r w:rsidR="00F72365" w:rsidRPr="00E92134">
        <w:rPr>
          <w:rFonts w:ascii="Times New Roman" w:hAnsi="Times New Roman" w:cs="Times New Roman"/>
          <w:sz w:val="28"/>
          <w:szCs w:val="23"/>
        </w:rPr>
        <w:t>ry specific planning to feed</w:t>
      </w:r>
      <w:r w:rsidR="004B15D2" w:rsidRPr="00E92134">
        <w:rPr>
          <w:rFonts w:ascii="Times New Roman" w:hAnsi="Times New Roman" w:cs="Times New Roman"/>
          <w:sz w:val="28"/>
          <w:szCs w:val="23"/>
        </w:rPr>
        <w:t xml:space="preserve"> into national plans</w:t>
      </w:r>
    </w:p>
    <w:p w:rsidR="004B15D2" w:rsidRPr="00E92134" w:rsidRDefault="00F72365" w:rsidP="004B15D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16"/>
        </w:rPr>
      </w:pPr>
      <w:r w:rsidRPr="00E92134">
        <w:rPr>
          <w:rFonts w:ascii="Times New Roman" w:hAnsi="Times New Roman" w:cs="Times New Roman"/>
          <w:sz w:val="28"/>
          <w:szCs w:val="23"/>
        </w:rPr>
        <w:t>i</w:t>
      </w:r>
      <w:r w:rsidR="0061658D" w:rsidRPr="00E92134">
        <w:rPr>
          <w:rFonts w:ascii="Times New Roman" w:hAnsi="Times New Roman" w:cs="Times New Roman"/>
          <w:sz w:val="28"/>
          <w:szCs w:val="23"/>
        </w:rPr>
        <w:t>nitiatives through the Addis Ababa Action Agenda or otherwise to increase fiscal space, including tax reforms, debt restruct</w:t>
      </w:r>
      <w:r w:rsidRPr="00E92134">
        <w:rPr>
          <w:rFonts w:ascii="Times New Roman" w:hAnsi="Times New Roman" w:cs="Times New Roman"/>
          <w:sz w:val="28"/>
          <w:szCs w:val="23"/>
        </w:rPr>
        <w:t>uring and relief, and increased</w:t>
      </w:r>
      <w:r w:rsidR="0061658D" w:rsidRPr="00E92134">
        <w:rPr>
          <w:rFonts w:ascii="Times New Roman" w:hAnsi="Times New Roman" w:cs="Times New Roman"/>
          <w:sz w:val="28"/>
          <w:szCs w:val="23"/>
        </w:rPr>
        <w:t xml:space="preserve"> engagement by international finance inst</w:t>
      </w:r>
      <w:r w:rsidR="004B15D2" w:rsidRPr="00E92134">
        <w:rPr>
          <w:rFonts w:ascii="Times New Roman" w:hAnsi="Times New Roman" w:cs="Times New Roman"/>
          <w:sz w:val="28"/>
          <w:szCs w:val="23"/>
        </w:rPr>
        <w:t>itutions for SDG implementation</w:t>
      </w:r>
    </w:p>
    <w:p w:rsidR="004B15D2" w:rsidRPr="00E92134" w:rsidRDefault="0061658D" w:rsidP="004B15D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16"/>
        </w:rPr>
      </w:pPr>
      <w:r w:rsidRPr="00E92134">
        <w:rPr>
          <w:rFonts w:ascii="Times New Roman" w:hAnsi="Times New Roman" w:cs="Times New Roman"/>
          <w:sz w:val="28"/>
          <w:szCs w:val="23"/>
        </w:rPr>
        <w:t xml:space="preserve"> investment in </w:t>
      </w:r>
      <w:r w:rsidRPr="00E92134">
        <w:rPr>
          <w:rFonts w:ascii="Times New Roman" w:hAnsi="Times New Roman" w:cs="Times New Roman"/>
          <w:color w:val="auto"/>
          <w:sz w:val="28"/>
          <w:szCs w:val="23"/>
        </w:rPr>
        <w:t>SDG related data, science-base</w:t>
      </w:r>
      <w:r w:rsidR="004B15D2" w:rsidRPr="00E92134">
        <w:rPr>
          <w:rFonts w:ascii="Times New Roman" w:hAnsi="Times New Roman" w:cs="Times New Roman"/>
          <w:color w:val="auto"/>
          <w:sz w:val="28"/>
          <w:szCs w:val="23"/>
        </w:rPr>
        <w:t>d tools and policy learning</w:t>
      </w:r>
    </w:p>
    <w:p w:rsidR="004B15D2" w:rsidRPr="00E92134" w:rsidRDefault="0061658D" w:rsidP="004B15D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16"/>
        </w:rPr>
      </w:pPr>
      <w:r w:rsidRPr="00E92134">
        <w:rPr>
          <w:rFonts w:ascii="Times New Roman" w:hAnsi="Times New Roman" w:cs="Times New Roman"/>
          <w:color w:val="auto"/>
          <w:sz w:val="28"/>
          <w:szCs w:val="23"/>
        </w:rPr>
        <w:t xml:space="preserve"> partnerships to strengthen the  scienc</w:t>
      </w:r>
      <w:r w:rsidR="004B15D2" w:rsidRPr="00E92134">
        <w:rPr>
          <w:rFonts w:ascii="Times New Roman" w:hAnsi="Times New Roman" w:cs="Times New Roman"/>
          <w:color w:val="auto"/>
          <w:sz w:val="28"/>
          <w:szCs w:val="23"/>
        </w:rPr>
        <w:t>e-policy-society interface</w:t>
      </w:r>
    </w:p>
    <w:p w:rsidR="00B46675" w:rsidRPr="00E92134" w:rsidRDefault="0061658D" w:rsidP="004B15D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16"/>
        </w:rPr>
      </w:pPr>
      <w:r w:rsidRPr="00E92134">
        <w:rPr>
          <w:rFonts w:ascii="Times New Roman" w:hAnsi="Times New Roman" w:cs="Times New Roman"/>
          <w:color w:val="auto"/>
          <w:sz w:val="28"/>
          <w:szCs w:val="23"/>
        </w:rPr>
        <w:t xml:space="preserve"> measur</w:t>
      </w:r>
      <w:r w:rsidR="004B15D2" w:rsidRPr="00E92134">
        <w:rPr>
          <w:rFonts w:ascii="Times New Roman" w:hAnsi="Times New Roman" w:cs="Times New Roman"/>
          <w:color w:val="auto"/>
          <w:sz w:val="28"/>
          <w:szCs w:val="23"/>
        </w:rPr>
        <w:t>es to improve accountability of</w:t>
      </w:r>
      <w:r w:rsidRPr="00E92134">
        <w:rPr>
          <w:rFonts w:ascii="Times New Roman" w:hAnsi="Times New Roman" w:cs="Times New Roman"/>
          <w:color w:val="auto"/>
          <w:sz w:val="28"/>
          <w:szCs w:val="23"/>
        </w:rPr>
        <w:t xml:space="preserve"> gov</w:t>
      </w:r>
      <w:r w:rsidR="004B15D2" w:rsidRPr="00E92134">
        <w:rPr>
          <w:rFonts w:ascii="Times New Roman" w:hAnsi="Times New Roman" w:cs="Times New Roman"/>
          <w:color w:val="auto"/>
          <w:sz w:val="28"/>
          <w:szCs w:val="23"/>
        </w:rPr>
        <w:t>ernments and other stakeholders</w:t>
      </w:r>
    </w:p>
    <w:sectPr w:rsidR="00B46675" w:rsidRPr="00E9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31667"/>
    <w:multiLevelType w:val="hybridMultilevel"/>
    <w:tmpl w:val="A6CC84AE"/>
    <w:lvl w:ilvl="0" w:tplc="31E0ECD8">
      <w:start w:val="1"/>
      <w:numFmt w:val="lowerRoman"/>
      <w:lvlText w:val="(%1)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51DE7BF4"/>
    <w:multiLevelType w:val="hybridMultilevel"/>
    <w:tmpl w:val="3A7C2086"/>
    <w:lvl w:ilvl="0" w:tplc="31E0ECD8">
      <w:start w:val="1"/>
      <w:numFmt w:val="lowerRoman"/>
      <w:lvlText w:val="(%1)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B"/>
    <w:rsid w:val="004B15D2"/>
    <w:rsid w:val="0061658D"/>
    <w:rsid w:val="00644E7D"/>
    <w:rsid w:val="007B3FD9"/>
    <w:rsid w:val="0086088B"/>
    <w:rsid w:val="00B46675"/>
    <w:rsid w:val="00E92134"/>
    <w:rsid w:val="00F7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65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65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2023-12-16T04:58:00Z</dcterms:created>
  <dcterms:modified xsi:type="dcterms:W3CDTF">2023-12-16T05:20:00Z</dcterms:modified>
</cp:coreProperties>
</file>