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043C" w:rsidRPr="002F32B8" w:rsidRDefault="0075043C" w:rsidP="002F32B8">
      <w:pPr>
        <w:pStyle w:val="ConsPlusNonformat"/>
        <w:tabs>
          <w:tab w:val="left" w:pos="9072"/>
          <w:tab w:val="left" w:pos="10065"/>
        </w:tabs>
        <w:ind w:left="3402"/>
        <w:rPr>
          <w:rFonts w:asciiTheme="majorBidi" w:hAnsiTheme="majorBidi" w:cstheme="majorBidi"/>
          <w:b/>
          <w:sz w:val="24"/>
          <w:szCs w:val="24"/>
        </w:rPr>
      </w:pPr>
      <w:r w:rsidRPr="002F32B8">
        <w:rPr>
          <w:rFonts w:asciiTheme="majorBidi" w:hAnsiTheme="majorBidi" w:cstheme="majorBidi"/>
          <w:b/>
          <w:sz w:val="24"/>
          <w:szCs w:val="24"/>
        </w:rPr>
        <w:t xml:space="preserve">В Арбитражный суд Республики Ингушетия </w:t>
      </w:r>
    </w:p>
    <w:p w:rsidR="0075043C" w:rsidRPr="002F32B8" w:rsidRDefault="0075043C" w:rsidP="002F32B8">
      <w:pPr>
        <w:pStyle w:val="ConsPlusNonformat"/>
        <w:tabs>
          <w:tab w:val="left" w:pos="9072"/>
          <w:tab w:val="left" w:pos="10065"/>
        </w:tabs>
        <w:ind w:left="3402"/>
        <w:rPr>
          <w:rFonts w:asciiTheme="majorBidi" w:hAnsiTheme="majorBidi" w:cstheme="majorBidi"/>
          <w:b/>
          <w:sz w:val="24"/>
          <w:szCs w:val="24"/>
        </w:rPr>
      </w:pPr>
      <w:r w:rsidRPr="002F32B8">
        <w:rPr>
          <w:rFonts w:asciiTheme="majorBidi" w:hAnsiTheme="majorBidi" w:cstheme="majorBidi"/>
          <w:b/>
          <w:sz w:val="24"/>
          <w:szCs w:val="24"/>
        </w:rPr>
        <w:t xml:space="preserve">Должник: </w:t>
      </w:r>
      <w:proofErr w:type="gramStart"/>
      <w:r w:rsidRPr="002F32B8">
        <w:rPr>
          <w:rFonts w:asciiTheme="majorBidi" w:hAnsiTheme="majorBidi" w:cstheme="majorBidi"/>
          <w:sz w:val="24"/>
          <w:szCs w:val="24"/>
        </w:rPr>
        <w:t xml:space="preserve">Дзармотов Бекхан Иссаевич</w:t>
      </w:r>
    </w:p>
    <w:p w:rsidR="0075043C" w:rsidRPr="005D45A5" w:rsidRDefault="0075043C" w:rsidP="00996044">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Адрес:</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985489, Ингушетия, Назрановский</w:t>
      </w:r>
      <w:r w:rsidR="005D45A5" w:rsidRPr="005D45A5">
        <w:rPr>
          <w:rFonts w:asciiTheme="majorBidi" w:hAnsiTheme="majorBidi" w:cstheme="majorBidi"/>
          <w:sz w:val="24"/>
          <w:szCs w:val="24"/>
        </w:rPr>
        <w:t xml:space="preserve">, Магас, , Озиева, д. 23, корп. 32, кв. 23</w:t>
      </w:r>
      <w:bookmarkStart w:id="0" w:name="_GoBack"/>
      <w:bookmarkEnd w:id="0"/>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ИНН:</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878798798777</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СНИЛС:</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89898989898</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Паспорт:</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1231 123123</w:t>
      </w:r>
    </w:p>
    <w:p w:rsidR="0075043C" w:rsidRPr="002F32B8" w:rsidRDefault="0075043C" w:rsidP="002F32B8">
      <w:pPr>
        <w:pStyle w:val="ConsPlusNonformat"/>
        <w:tabs>
          <w:tab w:val="left" w:pos="6237"/>
          <w:tab w:val="left" w:pos="6663"/>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Дата рождения:</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01.02.1988</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Место рождения:</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Назрань, ЧИАССР</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Код подразделения:</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112331</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Дата выдачи:</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32.23.3221</w:t>
      </w:r>
    </w:p>
    <w:p w:rsidR="0075043C" w:rsidRPr="002F32B8" w:rsidRDefault="0075043C" w:rsidP="002F32B8">
      <w:pPr>
        <w:pStyle w:val="ConsPlusNonformat"/>
        <w:tabs>
          <w:tab w:val="left" w:pos="9072"/>
          <w:tab w:val="left" w:pos="10065"/>
        </w:tabs>
        <w:ind w:left="3402"/>
        <w:rPr>
          <w:rFonts w:asciiTheme="majorBidi" w:hAnsiTheme="majorBidi" w:cstheme="majorBidi"/>
          <w:sz w:val="24"/>
          <w:szCs w:val="24"/>
        </w:rPr>
      </w:pPr>
      <w:r w:rsidRPr="002F32B8">
        <w:rPr>
          <w:rFonts w:asciiTheme="majorBidi" w:hAnsiTheme="majorBidi" w:cstheme="majorBidi"/>
          <w:b/>
          <w:bCs/>
          <w:sz w:val="24"/>
          <w:szCs w:val="24"/>
        </w:rPr>
        <w:t xml:space="preserve">Орган выдавший паспорт:</w:t>
      </w:r>
      <w:r w:rsidRPr="002F32B8">
        <w:rPr>
          <w:rFonts w:asciiTheme="majorBidi" w:hAnsiTheme="majorBidi" w:cstheme="majorBidi"/>
          <w:sz w:val="24"/>
          <w:szCs w:val="24"/>
        </w:rPr>
        <w:t xml:space="preserve"> </w:t>
      </w:r>
      <w:proofErr w:type="gramStart"/>
      <w:r w:rsidRPr="002F32B8">
        <w:rPr>
          <w:rFonts w:asciiTheme="majorBidi" w:hAnsiTheme="majorBidi" w:cstheme="majorBidi"/>
          <w:sz w:val="24"/>
          <w:szCs w:val="24"/>
        </w:rPr>
        <w:t xml:space="preserve">УВД Назрань ИНГУШЕТИЯ</w:t>
      </w:r>
    </w:p>
    <w:p w:rsidR="0075043C" w:rsidRPr="002F32B8" w:rsidRDefault="0075043C" w:rsidP="0075043C">
      <w:pPr>
        <w:pStyle w:val="ConsPlusNonformat"/>
        <w:ind w:left="3402"/>
        <w:rPr>
          <w:rFonts w:asciiTheme="majorBidi" w:hAnsiTheme="majorBidi" w:cstheme="majorBidi"/>
          <w:b/>
          <w:sz w:val="24"/>
          <w:szCs w:val="24"/>
        </w:rPr>
      </w:pPr>
      <w:r w:rsidRPr="002F32B8">
        <w:rPr>
          <w:rFonts w:asciiTheme="majorBidi" w:hAnsiTheme="majorBidi" w:cstheme="majorBidi"/>
          <w:sz w:val="24"/>
          <w:szCs w:val="24"/>
        </w:rPr>
        <w:br/>
      </w: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b/>
          <w:sz w:val="24"/>
          <w:szCs w:val="24"/>
        </w:rPr>
      </w:pPr>
      <w:r w:rsidRPr="002F32B8">
        <w:rPr>
          <w:rFonts w:asciiTheme="majorBidi" w:hAnsiTheme="majorBidi" w:cstheme="majorBidi"/>
          <w:b/>
          <w:sz w:val="24"/>
          <w:szCs w:val="24"/>
        </w:rPr>
        <w:t>Кредиторы:</w:t>
      </w: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1.</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ПАО СБЕРБАНК</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 117312, город Москва, ул. Вавилова, д.19</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1027700132195; ИНН: 7707083893;</w:t>
      </w: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2.</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АО "ТБАНК"</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 127287, город Москва, 2-Я Хуторская</w:t>
      </w:r>
      <w:r w:rsidRPr="002F32B8">
        <w:rPr>
          <w:rFonts w:asciiTheme="majorBidi" w:hAnsiTheme="majorBidi" w:cstheme="majorBidi"/>
          <w:sz w:val="24"/>
          <w:szCs w:val="24"/>
        </w:rPr>
        <w:t xml:space="preserve"> ул., д. 38а стр. 26</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1027739642281; ИНН: 7710140679;</w:t>
      </w: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3.</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ООО "Э-ФИНАНС"</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w:t>
      </w:r>
      <w:r w:rsidRPr="002F32B8">
        <w:rPr>
          <w:rFonts w:asciiTheme="majorBidi" w:hAnsiTheme="majorBidi" w:cstheme="majorBidi"/>
          <w:sz w:val="24"/>
          <w:szCs w:val="24"/>
        </w:rPr>
        <w:t xml:space="preserve">: 199178, город Санкт-Петербург, </w:t>
      </w:r>
      <w:proofErr w:type="spellStart"/>
      <w:r w:rsidRPr="002F32B8">
        <w:rPr>
          <w:rFonts w:asciiTheme="majorBidi" w:hAnsiTheme="majorBidi" w:cstheme="majorBidi"/>
          <w:sz w:val="24"/>
          <w:szCs w:val="24"/>
        </w:rPr>
        <w:t>пр-кт</w:t>
      </w:r>
      <w:proofErr w:type="spellEnd"/>
      <w:r w:rsidRPr="002F32B8">
        <w:rPr>
          <w:rFonts w:asciiTheme="majorBidi" w:hAnsiTheme="majorBidi" w:cstheme="majorBidi"/>
          <w:sz w:val="24"/>
          <w:szCs w:val="24"/>
        </w:rPr>
        <w:t xml:space="preserve"> Малый В.О., д. 54 к. 4 литера В, </w:t>
      </w:r>
      <w:proofErr w:type="spellStart"/>
      <w:r w:rsidRPr="002F32B8">
        <w:rPr>
          <w:rFonts w:asciiTheme="majorBidi" w:hAnsiTheme="majorBidi" w:cstheme="majorBidi"/>
          <w:sz w:val="24"/>
          <w:szCs w:val="24"/>
        </w:rPr>
        <w:t>помещ</w:t>
      </w:r>
      <w:proofErr w:type="spellEnd"/>
      <w:r w:rsidRPr="002F32B8">
        <w:rPr>
          <w:rFonts w:asciiTheme="majorBidi" w:hAnsiTheme="majorBidi" w:cstheme="majorBidi"/>
          <w:sz w:val="24"/>
          <w:szCs w:val="24"/>
        </w:rPr>
        <w:t>. 4-н кабинет 437</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1247700191254; ИНН: 9725152582;</w:t>
      </w:r>
    </w:p>
    <w:p w:rsidR="0075043C" w:rsidRPr="002F32B8" w:rsidRDefault="0075043C" w:rsidP="0075043C">
      <w:pPr>
        <w:pStyle w:val="ConsPlusNonformat"/>
        <w:ind w:left="3402"/>
        <w:jc w:val="both"/>
        <w:rPr>
          <w:rFonts w:asciiTheme="majorBidi" w:hAnsiTheme="majorBidi" w:cstheme="majorBidi"/>
          <w:sz w:val="24"/>
          <w:szCs w:val="24"/>
          <w:highlight w:val="yellow"/>
        </w:rPr>
      </w:pPr>
      <w:r w:rsidRPr="002F32B8">
        <w:rPr>
          <w:rFonts w:asciiTheme="majorBidi" w:hAnsiTheme="majorBidi" w:cstheme="majorBidi"/>
          <w:b/>
          <w:sz w:val="24"/>
          <w:szCs w:val="24"/>
          <w:highlight w:val="yellow"/>
        </w:rPr>
        <w:t>4.</w:t>
      </w:r>
      <w:r w:rsidRPr="002F32B8">
        <w:rPr>
          <w:rFonts w:asciiTheme="majorBidi" w:hAnsiTheme="majorBidi" w:cstheme="majorBidi"/>
          <w:sz w:val="24"/>
          <w:szCs w:val="24"/>
          <w:highlight w:val="yellow"/>
        </w:rPr>
        <w:t xml:space="preserve"> </w:t>
      </w:r>
      <w:r w:rsidRPr="002F32B8">
        <w:rPr>
          <w:rFonts w:asciiTheme="majorBidi" w:hAnsiTheme="majorBidi" w:cstheme="majorBidi"/>
          <w:b/>
          <w:sz w:val="24"/>
          <w:szCs w:val="24"/>
          <w:highlight w:val="yellow"/>
        </w:rPr>
        <w:t>ООО МКК ОЗОН КРЕДИТ</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highlight w:val="yellow"/>
        </w:rPr>
        <w:t>Адрес:</w:t>
      </w:r>
      <w:r w:rsidRPr="002F32B8">
        <w:rPr>
          <w:rFonts w:asciiTheme="majorBidi" w:hAnsiTheme="majorBidi" w:cstheme="majorBidi"/>
          <w:sz w:val="24"/>
          <w:szCs w:val="24"/>
        </w:rPr>
        <w:t xml:space="preserve"> 123112, город Москва, Пресненская </w:t>
      </w:r>
      <w:proofErr w:type="spellStart"/>
      <w:r w:rsidRPr="002F32B8">
        <w:rPr>
          <w:rFonts w:asciiTheme="majorBidi" w:hAnsiTheme="majorBidi" w:cstheme="majorBidi"/>
          <w:sz w:val="24"/>
          <w:szCs w:val="24"/>
        </w:rPr>
        <w:t>наб</w:t>
      </w:r>
      <w:proofErr w:type="spellEnd"/>
      <w:r w:rsidRPr="002F32B8">
        <w:rPr>
          <w:rFonts w:asciiTheme="majorBidi" w:hAnsiTheme="majorBidi" w:cstheme="majorBidi"/>
          <w:sz w:val="24"/>
          <w:szCs w:val="24"/>
        </w:rPr>
        <w:t xml:space="preserve">, д. 10, </w:t>
      </w:r>
      <w:proofErr w:type="spellStart"/>
      <w:proofErr w:type="gramStart"/>
      <w:r w:rsidRPr="002F32B8">
        <w:rPr>
          <w:rFonts w:asciiTheme="majorBidi" w:hAnsiTheme="majorBidi" w:cstheme="majorBidi"/>
          <w:sz w:val="24"/>
          <w:szCs w:val="24"/>
        </w:rPr>
        <w:t>помещ</w:t>
      </w:r>
      <w:proofErr w:type="spellEnd"/>
      <w:r w:rsidRPr="002F32B8">
        <w:rPr>
          <w:rFonts w:asciiTheme="majorBidi" w:hAnsiTheme="majorBidi" w:cstheme="majorBidi"/>
          <w:sz w:val="24"/>
          <w:szCs w:val="24"/>
        </w:rPr>
        <w:t>./</w:t>
      </w:r>
      <w:proofErr w:type="spellStart"/>
      <w:proofErr w:type="gramEnd"/>
      <w:r w:rsidRPr="002F32B8">
        <w:rPr>
          <w:rFonts w:asciiTheme="majorBidi" w:hAnsiTheme="majorBidi" w:cstheme="majorBidi"/>
          <w:sz w:val="24"/>
          <w:szCs w:val="24"/>
        </w:rPr>
        <w:t>эт</w:t>
      </w:r>
      <w:proofErr w:type="spellEnd"/>
      <w:r w:rsidRPr="002F32B8">
        <w:rPr>
          <w:rFonts w:asciiTheme="majorBidi" w:hAnsiTheme="majorBidi" w:cstheme="majorBidi"/>
          <w:sz w:val="24"/>
          <w:szCs w:val="24"/>
        </w:rPr>
        <w:t>. I/42 ком. 2</w:t>
      </w:r>
    </w:p>
    <w:p w:rsidR="0075043C" w:rsidRPr="002F32B8" w:rsidRDefault="0075043C" w:rsidP="0075043C">
      <w:pPr>
        <w:pStyle w:val="ConsPlusNonformat"/>
        <w:ind w:left="3402"/>
        <w:jc w:val="both"/>
        <w:rPr>
          <w:rFonts w:asciiTheme="majorBidi" w:hAnsiTheme="majorBidi" w:cstheme="majorBidi"/>
          <w:sz w:val="24"/>
          <w:szCs w:val="24"/>
        </w:rPr>
      </w:pPr>
      <w:r w:rsidRPr="002F32B8">
        <w:rPr>
          <w:rFonts w:asciiTheme="majorBidi" w:hAnsiTheme="majorBidi" w:cstheme="majorBidi"/>
          <w:sz w:val="24"/>
          <w:szCs w:val="24"/>
        </w:rPr>
        <w:t>ОГРН: 1217700060820; ИНН: 9703026898;</w:t>
      </w: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nformat"/>
        <w:ind w:left="3402"/>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jc w:val="center"/>
        <w:rPr>
          <w:rFonts w:asciiTheme="majorBidi" w:hAnsiTheme="majorBidi" w:cstheme="majorBidi"/>
          <w:b/>
          <w:sz w:val="24"/>
          <w:szCs w:val="24"/>
        </w:rPr>
      </w:pPr>
      <w:r w:rsidRPr="002F32B8">
        <w:rPr>
          <w:rFonts w:asciiTheme="majorBidi" w:hAnsiTheme="majorBidi" w:cstheme="majorBidi"/>
          <w:b/>
          <w:sz w:val="24"/>
          <w:szCs w:val="24"/>
        </w:rPr>
        <w:t>Заявление</w:t>
      </w:r>
    </w:p>
    <w:p w:rsidR="0075043C" w:rsidRPr="002F32B8" w:rsidRDefault="0075043C" w:rsidP="0075043C">
      <w:pPr>
        <w:pStyle w:val="ConsPlusNormal"/>
        <w:jc w:val="center"/>
        <w:rPr>
          <w:rFonts w:asciiTheme="majorBidi" w:hAnsiTheme="majorBidi" w:cstheme="majorBidi"/>
          <w:sz w:val="24"/>
          <w:szCs w:val="24"/>
        </w:rPr>
      </w:pPr>
      <w:r w:rsidRPr="002F32B8">
        <w:rPr>
          <w:rFonts w:asciiTheme="majorBidi" w:hAnsiTheme="majorBidi" w:cstheme="majorBidi"/>
          <w:sz w:val="24"/>
          <w:szCs w:val="24"/>
        </w:rPr>
        <w:t xml:space="preserve">о признании гражданина банкротом</w:t>
      </w: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snapToGrid w:val="0"/>
        <w:jc w:val="both"/>
        <w:rPr>
          <w:rFonts w:asciiTheme="majorBidi" w:hAnsiTheme="majorBidi" w:cstheme="majorBidi"/>
          <w:sz w:val="24"/>
          <w:szCs w:val="24"/>
        </w:rPr>
      </w:pPr>
      <w:r w:rsidRPr="002F32B8">
        <w:rPr>
          <w:rFonts w:asciiTheme="majorBidi" w:hAnsiTheme="majorBidi" w:cstheme="majorBidi"/>
          <w:sz w:val="24"/>
          <w:szCs w:val="24"/>
        </w:rPr>
        <w:t xml:space="preserve">По состоянию на </w:t>
      </w:r>
      <w:proofErr w:type="gramStart"/>
      <w:r w:rsidR="002F32B8" w:rsidRPr="002F32B8">
        <w:rPr>
          <w:rFonts w:asciiTheme="majorBidi" w:hAnsiTheme="majorBidi" w:cstheme="majorBidi"/>
          <w:sz w:val="24"/>
          <w:szCs w:val="24"/>
        </w:rPr>
        <w:t xml:space="preserve">02</w:t>
      </w:r>
      <w:r w:rsidR="00556778">
        <w:rPr>
          <w:rFonts w:asciiTheme="majorBidi" w:hAnsiTheme="majorBidi" w:cstheme="majorBidi"/>
          <w:sz w:val="24"/>
          <w:szCs w:val="24"/>
        </w:rPr>
        <w:t xml:space="preserve"> </w:t>
      </w:r>
      <w:r w:rsidR="002F32B8" w:rsidRPr="002F32B8">
        <w:rPr>
          <w:rFonts w:asciiTheme="majorBidi" w:hAnsiTheme="majorBidi" w:cstheme="majorBidi"/>
          <w:sz w:val="24"/>
          <w:szCs w:val="24"/>
        </w:rPr>
        <w:t xml:space="preserve">июня</w:t>
      </w:r>
      <w:r w:rsidR="00556778">
        <w:rPr>
          <w:rFonts w:asciiTheme="majorBidi" w:hAnsiTheme="majorBidi" w:cstheme="majorBidi"/>
          <w:sz w:val="24"/>
          <w:szCs w:val="24"/>
        </w:rPr>
        <w:t xml:space="preserve"> </w:t>
      </w:r>
      <w:r w:rsidRPr="002F32B8">
        <w:rPr>
          <w:rFonts w:asciiTheme="majorBidi" w:hAnsiTheme="majorBidi" w:cstheme="majorBidi"/>
          <w:sz w:val="24"/>
          <w:szCs w:val="24"/>
        </w:rPr>
        <w:t xml:space="preserve">2026 размер требований, предъявленных к гражданину Российской Федерации Дзармотов Бекхан Иссаевич, паспорт 1231 123123, выдан: УВД Назрань ИНГУШЕТИЯ 32.23.3221, к/п 112331, составляет </w:t>
      </w:r>
      <w:r w:rsidRPr="002F32B8">
        <w:rPr>
          <w:rFonts w:asciiTheme="majorBidi" w:hAnsiTheme="majorBidi" w:cstheme="majorBidi"/>
          <w:b/>
          <w:sz w:val="24"/>
          <w:szCs w:val="24"/>
          <w:highlight w:val="green"/>
        </w:rPr>
        <w:t>502 250 рублей</w:t>
      </w:r>
      <w:r w:rsidRPr="002F32B8">
        <w:rPr>
          <w:rFonts w:asciiTheme="majorBidi" w:hAnsiTheme="majorBidi" w:cstheme="majorBidi"/>
          <w:b/>
          <w:sz w:val="24"/>
          <w:szCs w:val="24"/>
        </w:rPr>
        <w:t xml:space="preserve">  автоматический подсчет из всех </w:t>
      </w:r>
      <w:r w:rsidRPr="002F32B8">
        <w:rPr>
          <w:rFonts w:asciiTheme="majorBidi" w:hAnsiTheme="majorBidi" w:cstheme="majorBidi"/>
          <w:b/>
          <w:sz w:val="24"/>
          <w:szCs w:val="24"/>
          <w:highlight w:val="green"/>
        </w:rPr>
        <w:t>сумм снизу</w:t>
      </w:r>
      <w:r w:rsidRPr="002F32B8">
        <w:rPr>
          <w:rFonts w:asciiTheme="majorBidi" w:hAnsiTheme="majorBidi" w:cstheme="majorBidi"/>
          <w:sz w:val="24"/>
          <w:szCs w:val="24"/>
        </w:rPr>
        <w:t>, в том числе:</w:t>
      </w: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numPr>
          <w:ilvl w:val="0"/>
          <w:numId w:val="2"/>
        </w:numPr>
        <w:spacing w:before="200"/>
        <w:jc w:val="both"/>
        <w:rPr>
          <w:rFonts w:asciiTheme="majorBidi" w:hAnsiTheme="majorBidi" w:cstheme="majorBidi"/>
          <w:sz w:val="24"/>
          <w:szCs w:val="24"/>
        </w:rPr>
      </w:pPr>
      <w:r w:rsidRPr="002F32B8">
        <w:rPr>
          <w:rFonts w:asciiTheme="majorBidi" w:hAnsiTheme="majorBidi" w:cstheme="majorBidi"/>
          <w:sz w:val="24"/>
          <w:szCs w:val="24"/>
        </w:rPr>
        <w:t xml:space="preserve">Неспособность удовлетворить требования </w:t>
      </w:r>
      <w:r w:rsidRPr="002F32B8">
        <w:rPr>
          <w:rFonts w:asciiTheme="majorBidi" w:hAnsiTheme="majorBidi" w:cstheme="majorBidi"/>
          <w:b/>
          <w:sz w:val="24"/>
          <w:szCs w:val="24"/>
          <w:highlight w:val="yellow"/>
        </w:rPr>
        <w:t>ПАО СБЕРБАНК</w:t>
      </w:r>
      <w:r w:rsidRPr="002F32B8">
        <w:rPr>
          <w:rFonts w:asciiTheme="majorBidi" w:hAnsiTheme="majorBidi" w:cstheme="majorBidi"/>
          <w:sz w:val="24"/>
          <w:szCs w:val="24"/>
        </w:rPr>
        <w:t xml:space="preserve"> по денежным обязательствам в сумме </w:t>
      </w:r>
      <w:r w:rsidRPr="002F32B8">
        <w:rPr>
          <w:rFonts w:asciiTheme="majorBidi" w:hAnsiTheme="majorBidi" w:cstheme="majorBidi"/>
          <w:b/>
          <w:sz w:val="24"/>
          <w:szCs w:val="24"/>
        </w:rPr>
        <w:t>425 066 рублей</w:t>
      </w:r>
      <w:r w:rsidRPr="002F32B8">
        <w:rPr>
          <w:rFonts w:asciiTheme="majorBidi" w:hAnsiTheme="majorBidi" w:cstheme="majorBidi"/>
          <w:sz w:val="24"/>
          <w:szCs w:val="24"/>
        </w:rPr>
        <w:t>, вытекающим из кредитных договоров от:</w:t>
      </w:r>
    </w:p>
    <w:p w:rsidR="0075043C" w:rsidRPr="002F32B8" w:rsidRDefault="0075043C" w:rsidP="0075043C">
      <w:pPr>
        <w:pStyle w:val="ConsPlusNormal"/>
        <w:spacing w:before="200"/>
        <w:ind w:left="900"/>
        <w:jc w:val="both"/>
        <w:rPr>
          <w:rFonts w:asciiTheme="majorBidi" w:hAnsiTheme="majorBidi" w:cstheme="majorBidi"/>
          <w:sz w:val="24"/>
          <w:szCs w:val="24"/>
        </w:rPr>
      </w:pPr>
      <w:r w:rsidRPr="002F32B8">
        <w:rPr>
          <w:rFonts w:asciiTheme="majorBidi" w:hAnsiTheme="majorBidi" w:cstheme="majorBidi"/>
          <w:sz w:val="24"/>
          <w:szCs w:val="24"/>
        </w:rPr>
        <w:t xml:space="preserve">- </w:t>
      </w:r>
      <w:r w:rsidRPr="002F32B8">
        <w:rPr>
          <w:rFonts w:asciiTheme="majorBidi" w:hAnsiTheme="majorBidi" w:cstheme="majorBidi"/>
          <w:sz w:val="24"/>
          <w:szCs w:val="24"/>
          <w:highlight w:val="yellow"/>
        </w:rPr>
        <w:t>16 мая 2024</w:t>
      </w:r>
      <w:r w:rsidRPr="002F32B8">
        <w:rPr>
          <w:rFonts w:asciiTheme="majorBidi" w:hAnsiTheme="majorBidi" w:cstheme="majorBidi"/>
          <w:sz w:val="24"/>
          <w:szCs w:val="24"/>
        </w:rPr>
        <w:t xml:space="preserve"> </w:t>
      </w:r>
    </w:p>
    <w:p w:rsidR="0075043C" w:rsidRPr="002F32B8" w:rsidRDefault="0075043C" w:rsidP="0075043C">
      <w:pPr>
        <w:pStyle w:val="ConsPlusNormal"/>
        <w:spacing w:before="200"/>
        <w:ind w:left="900"/>
        <w:jc w:val="both"/>
        <w:rPr>
          <w:rFonts w:asciiTheme="majorBidi" w:hAnsiTheme="majorBidi" w:cstheme="majorBidi"/>
          <w:sz w:val="24"/>
          <w:szCs w:val="24"/>
        </w:rPr>
      </w:pPr>
      <w:r w:rsidRPr="002F32B8">
        <w:rPr>
          <w:rFonts w:asciiTheme="majorBidi" w:hAnsiTheme="majorBidi" w:cstheme="majorBidi"/>
          <w:sz w:val="24"/>
          <w:szCs w:val="24"/>
        </w:rPr>
        <w:t xml:space="preserve">- </w:t>
      </w:r>
      <w:r w:rsidRPr="002F32B8">
        <w:rPr>
          <w:rFonts w:asciiTheme="majorBidi" w:hAnsiTheme="majorBidi" w:cstheme="majorBidi"/>
          <w:sz w:val="24"/>
          <w:szCs w:val="24"/>
          <w:highlight w:val="yellow"/>
        </w:rPr>
        <w:t>15 февраля 2023</w:t>
      </w:r>
      <w:r w:rsidRPr="002F32B8">
        <w:rPr>
          <w:rFonts w:asciiTheme="majorBidi" w:hAnsiTheme="majorBidi" w:cstheme="majorBidi"/>
          <w:sz w:val="24"/>
          <w:szCs w:val="24"/>
        </w:rPr>
        <w:t xml:space="preserve"> </w:t>
      </w:r>
    </w:p>
    <w:p w:rsidR="0075043C" w:rsidRPr="002F32B8" w:rsidRDefault="0075043C" w:rsidP="001A290C">
      <w:pPr>
        <w:pStyle w:val="ConsPlusNormal"/>
        <w:spacing w:before="200"/>
        <w:ind w:left="900"/>
        <w:jc w:val="both"/>
        <w:rPr>
          <w:rFonts w:asciiTheme="majorBidi" w:hAnsiTheme="majorBidi" w:cstheme="majorBidi"/>
          <w:sz w:val="24"/>
          <w:szCs w:val="24"/>
        </w:rPr>
      </w:pPr>
      <w:r w:rsidRPr="002F32B8">
        <w:rPr>
          <w:rFonts w:asciiTheme="majorBidi" w:hAnsiTheme="majorBidi" w:cstheme="majorBidi"/>
          <w:sz w:val="24"/>
          <w:szCs w:val="24"/>
        </w:rPr>
        <w:lastRenderedPageBreak/>
        <w:t xml:space="preserve">Неспособность удовлетворить требования </w:t>
      </w:r>
      <w:r w:rsidRPr="002F32B8">
        <w:rPr>
          <w:rFonts w:asciiTheme="majorBidi" w:hAnsiTheme="majorBidi" w:cstheme="majorBidi"/>
          <w:b/>
          <w:sz w:val="24"/>
          <w:szCs w:val="24"/>
          <w:highlight w:val="yellow"/>
        </w:rPr>
        <w:t>АО "ТБАНК</w:t>
      </w:r>
      <w:r w:rsidRPr="002F32B8">
        <w:rPr>
          <w:rFonts w:asciiTheme="majorBidi" w:hAnsiTheme="majorBidi" w:cstheme="majorBidi"/>
          <w:b/>
          <w:sz w:val="24"/>
          <w:szCs w:val="24"/>
        </w:rPr>
        <w:t xml:space="preserve">" </w:t>
      </w:r>
      <w:r w:rsidRPr="002F32B8">
        <w:rPr>
          <w:rFonts w:asciiTheme="majorBidi" w:hAnsiTheme="majorBidi" w:cstheme="majorBidi"/>
          <w:sz w:val="24"/>
          <w:szCs w:val="24"/>
        </w:rPr>
        <w:t xml:space="preserve">по денежным обязательствам в сумме </w:t>
      </w:r>
      <w:r w:rsidRPr="002F32B8">
        <w:rPr>
          <w:rFonts w:asciiTheme="majorBidi" w:hAnsiTheme="majorBidi" w:cstheme="majorBidi"/>
          <w:b/>
          <w:i/>
          <w:sz w:val="24"/>
          <w:szCs w:val="24"/>
          <w:highlight w:val="yellow"/>
        </w:rPr>
        <w:t>43 266 рублей</w:t>
      </w:r>
      <w:r w:rsidRPr="002F32B8">
        <w:rPr>
          <w:rFonts w:asciiTheme="majorBidi" w:hAnsiTheme="majorBidi" w:cstheme="majorBidi"/>
          <w:sz w:val="24"/>
          <w:szCs w:val="24"/>
        </w:rPr>
        <w:t xml:space="preserve">, вытекающим из кредитного договора от </w:t>
      </w:r>
      <w:r w:rsidRPr="002F32B8">
        <w:rPr>
          <w:rFonts w:asciiTheme="majorBidi" w:hAnsiTheme="majorBidi" w:cstheme="majorBidi"/>
          <w:sz w:val="24"/>
          <w:szCs w:val="24"/>
          <w:highlight w:val="yellow"/>
        </w:rPr>
        <w:t>28 февраля 2024</w:t>
      </w:r>
      <w:r w:rsidR="001A290C">
        <w:rPr>
          <w:rFonts w:asciiTheme="majorBidi" w:hAnsiTheme="majorBidi" w:cstheme="majorBidi"/>
          <w:sz w:val="24"/>
          <w:szCs w:val="24"/>
        </w:rPr>
        <w:t xml:space="preserve"> </w:t>
      </w:r>
    </w:p>
    <w:p w:rsidR="0075043C" w:rsidRPr="002F32B8" w:rsidRDefault="0075043C" w:rsidP="0075043C">
      <w:pPr>
        <w:pStyle w:val="ConsPlusNormal"/>
        <w:numPr>
          <w:ilvl w:val="0"/>
          <w:numId w:val="2"/>
        </w:numPr>
        <w:spacing w:before="200"/>
        <w:jc w:val="both"/>
        <w:rPr>
          <w:rFonts w:asciiTheme="majorBidi" w:hAnsiTheme="majorBidi" w:cstheme="majorBidi"/>
          <w:sz w:val="24"/>
          <w:szCs w:val="24"/>
        </w:rPr>
      </w:pPr>
      <w:r w:rsidRPr="002F32B8">
        <w:rPr>
          <w:rFonts w:asciiTheme="majorBidi" w:hAnsiTheme="majorBidi" w:cstheme="majorBidi"/>
          <w:sz w:val="24"/>
          <w:szCs w:val="24"/>
        </w:rPr>
        <w:t xml:space="preserve">Неспособность удовлетворить требования </w:t>
      </w:r>
      <w:r w:rsidRPr="002F32B8">
        <w:rPr>
          <w:rFonts w:asciiTheme="majorBidi" w:hAnsiTheme="majorBidi" w:cstheme="majorBidi"/>
          <w:b/>
          <w:sz w:val="24"/>
          <w:szCs w:val="24"/>
          <w:highlight w:val="yellow"/>
        </w:rPr>
        <w:t>ООО "Э-ФИНАНС"</w:t>
      </w:r>
      <w:r w:rsidRPr="002F32B8">
        <w:rPr>
          <w:rFonts w:asciiTheme="majorBidi" w:hAnsiTheme="majorBidi" w:cstheme="majorBidi"/>
          <w:b/>
          <w:sz w:val="24"/>
          <w:szCs w:val="24"/>
        </w:rPr>
        <w:t xml:space="preserve"> </w:t>
      </w:r>
      <w:r w:rsidRPr="002F32B8">
        <w:rPr>
          <w:rFonts w:asciiTheme="majorBidi" w:hAnsiTheme="majorBidi" w:cstheme="majorBidi"/>
          <w:sz w:val="24"/>
          <w:szCs w:val="24"/>
        </w:rPr>
        <w:t xml:space="preserve">по денежным обязательствам в </w:t>
      </w:r>
      <w:r w:rsidRPr="002F32B8">
        <w:rPr>
          <w:rFonts w:asciiTheme="majorBidi" w:hAnsiTheme="majorBidi" w:cstheme="majorBidi"/>
          <w:sz w:val="24"/>
          <w:szCs w:val="24"/>
          <w:highlight w:val="yellow"/>
        </w:rPr>
        <w:t xml:space="preserve">сумме </w:t>
      </w:r>
      <w:r w:rsidRPr="002F32B8">
        <w:rPr>
          <w:rFonts w:asciiTheme="majorBidi" w:hAnsiTheme="majorBidi" w:cstheme="majorBidi"/>
          <w:b/>
          <w:sz w:val="24"/>
          <w:szCs w:val="24"/>
          <w:highlight w:val="yellow"/>
        </w:rPr>
        <w:t>888 рублей</w:t>
      </w:r>
      <w:r w:rsidRPr="002F32B8">
        <w:rPr>
          <w:rFonts w:asciiTheme="majorBidi" w:hAnsiTheme="majorBidi" w:cstheme="majorBidi"/>
          <w:sz w:val="24"/>
          <w:szCs w:val="24"/>
        </w:rPr>
        <w:t xml:space="preserve">, вытекающим из кредитного договора от </w:t>
      </w:r>
      <w:r w:rsidRPr="002F32B8">
        <w:rPr>
          <w:rFonts w:asciiTheme="majorBidi" w:hAnsiTheme="majorBidi" w:cstheme="majorBidi"/>
          <w:sz w:val="24"/>
          <w:szCs w:val="24"/>
          <w:highlight w:val="yellow"/>
        </w:rPr>
        <w:t>18 марта 2025</w:t>
      </w:r>
      <w:r w:rsidR="001A290C">
        <w:rPr>
          <w:rFonts w:asciiTheme="majorBidi" w:hAnsiTheme="majorBidi" w:cstheme="majorBidi"/>
          <w:sz w:val="24"/>
          <w:szCs w:val="24"/>
        </w:rPr>
        <w:t xml:space="preserve"> </w:t>
      </w:r>
    </w:p>
    <w:p w:rsidR="0075043C" w:rsidRPr="002F32B8" w:rsidRDefault="0075043C" w:rsidP="001A290C">
      <w:pPr>
        <w:pStyle w:val="ConsPlusNormal"/>
        <w:numPr>
          <w:ilvl w:val="0"/>
          <w:numId w:val="2"/>
        </w:numPr>
        <w:spacing w:before="200"/>
        <w:jc w:val="both"/>
        <w:rPr>
          <w:rFonts w:asciiTheme="majorBidi" w:hAnsiTheme="majorBidi" w:cstheme="majorBidi"/>
          <w:sz w:val="24"/>
          <w:szCs w:val="24"/>
        </w:rPr>
      </w:pPr>
      <w:r w:rsidRPr="002F32B8">
        <w:rPr>
          <w:rFonts w:asciiTheme="majorBidi" w:hAnsiTheme="majorBidi" w:cstheme="majorBidi"/>
          <w:sz w:val="24"/>
          <w:szCs w:val="24"/>
        </w:rPr>
        <w:t xml:space="preserve">Неспособность удовлетворить требования </w:t>
      </w:r>
      <w:r w:rsidRPr="002F32B8">
        <w:rPr>
          <w:rFonts w:asciiTheme="majorBidi" w:hAnsiTheme="majorBidi" w:cstheme="majorBidi"/>
          <w:b/>
          <w:sz w:val="24"/>
          <w:szCs w:val="24"/>
          <w:highlight w:val="yellow"/>
        </w:rPr>
        <w:t>ООО МКК ОЗОН КРЕДИТ</w:t>
      </w:r>
      <w:r w:rsidRPr="002F32B8">
        <w:rPr>
          <w:rFonts w:asciiTheme="majorBidi" w:hAnsiTheme="majorBidi" w:cstheme="majorBidi"/>
          <w:sz w:val="24"/>
          <w:szCs w:val="24"/>
        </w:rPr>
        <w:t xml:space="preserve"> по денежным обязательствам в сумме </w:t>
      </w:r>
      <w:r w:rsidRPr="002F32B8">
        <w:rPr>
          <w:rFonts w:asciiTheme="majorBidi" w:hAnsiTheme="majorBidi" w:cstheme="majorBidi"/>
          <w:b/>
          <w:sz w:val="24"/>
          <w:szCs w:val="24"/>
          <w:highlight w:val="yellow"/>
        </w:rPr>
        <w:t>33 030</w:t>
      </w:r>
      <w:r w:rsidRPr="002F32B8">
        <w:rPr>
          <w:rFonts w:asciiTheme="majorBidi" w:hAnsiTheme="majorBidi" w:cstheme="majorBidi"/>
          <w:b/>
          <w:sz w:val="24"/>
          <w:szCs w:val="24"/>
        </w:rPr>
        <w:t xml:space="preserve"> рублей</w:t>
      </w:r>
      <w:r w:rsidRPr="002F32B8">
        <w:rPr>
          <w:rFonts w:asciiTheme="majorBidi" w:hAnsiTheme="majorBidi" w:cstheme="majorBidi"/>
          <w:sz w:val="24"/>
          <w:szCs w:val="24"/>
        </w:rPr>
        <w:t xml:space="preserve">, вытекающим из кредитного договора от </w:t>
      </w:r>
      <w:r w:rsidRPr="002F32B8">
        <w:rPr>
          <w:rFonts w:asciiTheme="majorBidi" w:hAnsiTheme="majorBidi" w:cstheme="majorBidi"/>
          <w:sz w:val="24"/>
          <w:szCs w:val="24"/>
          <w:highlight w:val="yellow"/>
        </w:rPr>
        <w:t>25 нояб</w:t>
      </w:r>
      <w:r w:rsidRPr="002F32B8">
        <w:rPr>
          <w:rFonts w:asciiTheme="majorBidi" w:hAnsiTheme="majorBidi" w:cstheme="majorBidi"/>
          <w:sz w:val="24"/>
          <w:szCs w:val="24"/>
        </w:rPr>
        <w:t>ря 2024</w:t>
      </w:r>
    </w:p>
    <w:p w:rsidR="0075043C" w:rsidRPr="002F32B8" w:rsidRDefault="0075043C" w:rsidP="001A290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В настоящее время доход должника </w:t>
      </w:r>
      <w:r w:rsidRPr="001A290C">
        <w:rPr>
          <w:rFonts w:asciiTheme="majorBidi" w:hAnsiTheme="majorBidi" w:cstheme="majorBidi"/>
          <w:sz w:val="24"/>
          <w:szCs w:val="24"/>
        </w:rPr>
        <w:t>составляет 000</w:t>
      </w:r>
      <w:r w:rsidRPr="002F32B8">
        <w:rPr>
          <w:rFonts w:asciiTheme="majorBidi" w:hAnsiTheme="majorBidi" w:cstheme="majorBidi"/>
          <w:sz w:val="24"/>
          <w:szCs w:val="24"/>
        </w:rPr>
        <w:t xml:space="preserve"> рублей. Движимое и недвижимое имущество, за счет которого должник мог бы исполнить свои обязательства, отсутствует. </w:t>
      </w:r>
      <w:r w:rsidRPr="002F32B8">
        <w:rPr>
          <w:rFonts w:asciiTheme="majorBidi" w:hAnsiTheme="majorBidi" w:cstheme="majorBidi"/>
          <w:sz w:val="24"/>
          <w:szCs w:val="24"/>
        </w:rPr>
        <w:br/>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Если есть, описываете что принадлежит должнику.</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Должник на протяжении длительного времени добросовестно исполнял взятые на себя кредитные обязательства. Полученные по кредитам денежные средства использовались на потребительские нужды, не связанные с осуществлением предпринимательской деятельности, на полное или частичное погашение имевшихся задолженностей.</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Сделок с недвижимым имуществом, ценными бумагами, долями в уставном капитале, транспортными средствами и сделках на сумму свыше трехсот тысяч рублей должник в течение трех лет до даты подачи заявления не совершал, учредителем или участником </w:t>
      </w:r>
      <w:proofErr w:type="gramStart"/>
      <w:r w:rsidRPr="002F32B8">
        <w:rPr>
          <w:rFonts w:asciiTheme="majorBidi" w:hAnsiTheme="majorBidi" w:cstheme="majorBidi"/>
          <w:sz w:val="24"/>
          <w:szCs w:val="24"/>
        </w:rPr>
        <w:t>акционерных</w:t>
      </w:r>
      <w:proofErr w:type="gramEnd"/>
      <w:r w:rsidRPr="002F32B8">
        <w:rPr>
          <w:rFonts w:asciiTheme="majorBidi" w:hAnsiTheme="majorBidi" w:cstheme="majorBidi"/>
          <w:sz w:val="24"/>
          <w:szCs w:val="24"/>
        </w:rPr>
        <w:t xml:space="preserve"> или хозяйственных обществ не является.</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Должник в браке не состоит, на иждивении несовершеннолетних детей не имеет.</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Удовлетворение требований одного из кредиторов (или: нескольких кредиторов) приведет к невозможности исполнения должником денежных обязательств и (или) обязанности по уплате обязательных платежей в полном объеме перед другими кредиторами.</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В настоящее время у Должника имеется следующее имущество:</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отсутствует</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Согласно </w:t>
      </w:r>
      <w:hyperlink r:id="rId7"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п. 1 ст. 213.4</w:t>
        </w:r>
      </w:hyperlink>
      <w:r w:rsidRPr="002F32B8">
        <w:rPr>
          <w:rFonts w:asciiTheme="majorBidi" w:hAnsiTheme="majorBidi" w:cstheme="majorBidi"/>
          <w:sz w:val="24"/>
          <w:szCs w:val="24"/>
        </w:rPr>
        <w:t xml:space="preserve"> Федерального закона от 26.10.2002 N 127-ФЗ "О несостоятельности (банкротстве)" гражданин обязан обратиться в арбитражный суд с заявлением о признании его банкротом в случае, если удовлетворение требований одного кредитора или нескольких кредиторов приводит к невозможности исполнения гражданином денежных обязательств и (или) обязанности по уплате обязательных платежей в полном объеме перед другими кредиторами и размер таких обязательств и обязанности в совокупности составляет не менее чем пятьсот тысяч рублей.</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Согласно </w:t>
      </w:r>
      <w:hyperlink r:id="rId8"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п. 2 ст. 213.4</w:t>
        </w:r>
      </w:hyperlink>
      <w:r w:rsidRPr="002F32B8">
        <w:rPr>
          <w:rFonts w:asciiTheme="majorBidi" w:hAnsiTheme="majorBidi" w:cstheme="majorBidi"/>
          <w:sz w:val="24"/>
          <w:szCs w:val="24"/>
        </w:rPr>
        <w:t xml:space="preserve"> Федерального закона от 26.10.2002 N 127-ФЗ "О несостоятельности (банкротстве)" гражданин вправе подать в арбитражный суд заявление о признании его банкротом в случае предвидения банкротства при наличии обстоятельств, очевидно свидетельствующих о том, что он не в состоянии исполнить денежные обязательства и (или) обязанность по уплате обязательных платежей в установленный срок, при этом гражданин отвечает признакам неплатежеспособности и (или) признакам недостаточности имущества.</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Ликвидными активами (денежными средствами, дебиторской задолженностью, финансовыми вложениями, основными средствами, объектами движимого и недвижимого имущества, принадлежащими гражданину на праве собственности), достаточными для погашения кредиторской задолженности в полном объеме, Писаренко Николай Сергеевич не располагает. Получаемого должником дохода недостаточно для исполнения обязательств перед кредиторами, сумма ежемесячного платежа по обязательствам должника превышает сумму его дохода. Таким образом, должник отвечает признакам неплатёжеспособности и недостаточности имущества.</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Должник предлагает утвердить финансового управляющего из числа членов Саморегулируемой организации, арбитражных управляющих Ассоциация Союз СРО «ГАУ» - Союз </w:t>
      </w:r>
      <w:r w:rsidRPr="002F32B8">
        <w:rPr>
          <w:rFonts w:asciiTheme="majorBidi" w:hAnsiTheme="majorBidi" w:cstheme="majorBidi"/>
          <w:sz w:val="24"/>
          <w:szCs w:val="24"/>
        </w:rPr>
        <w:lastRenderedPageBreak/>
        <w:t>«Саморегулируемая организация «Гильдия арбитражных управляющих», 420034, Республика Татарстан г. Казань, ул. Соловецких Юнг, д. 7, оф. 1004.</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Согласно представленной справке, выданной налоговым органом, индивидуальным предпринимателем ФИО не является.</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Возможность введения судом процедуры реализации имущества должника по результатам рассмотрения обоснованности заявления о признании гражданина банкротом предусмотрена пунктом 8 статьи 213.6 Закона о банкротстве в случае, если имеется ходатайство гражданина вынести решение о признании его банкротом, и гражданин не соответствует требованиям для утверждения плана реструктуризации долгов, установленным пунктом 1 статьи 213.13 Закона о банкротстве. В случае признания заявления о признании гражданина банкротом обоснованным, прошу ввести процедуру реализации имущества, без введения реструктуризации задолженности.</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На основании вышеизложенного и руководствуясь </w:t>
      </w:r>
      <w:hyperlink r:id="rId9"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ст. ст. 213.1</w:t>
        </w:r>
      </w:hyperlink>
      <w:r w:rsidRPr="002F32B8">
        <w:rPr>
          <w:rFonts w:asciiTheme="majorBidi" w:hAnsiTheme="majorBidi" w:cstheme="majorBidi"/>
          <w:sz w:val="24"/>
          <w:szCs w:val="24"/>
        </w:rPr>
        <w:t xml:space="preserve"> - </w:t>
      </w:r>
      <w:hyperlink r:id="rId10" w:tooltip="Федеральный закон от 26.10.2002 N 127-ФЗ (ред. от 29.12.2017) &quot;О несостоятельности (банкротстве)&quot; (с изм. и доп., вступ. в силу с 28.01.2018){КонсультантПлюс}" w:history="1">
        <w:r w:rsidRPr="002F32B8">
          <w:rPr>
            <w:rFonts w:asciiTheme="majorBidi" w:hAnsiTheme="majorBidi" w:cstheme="majorBidi"/>
            <w:color w:val="0000FF"/>
            <w:sz w:val="24"/>
            <w:szCs w:val="24"/>
          </w:rPr>
          <w:t>213.4</w:t>
        </w:r>
      </w:hyperlink>
      <w:r w:rsidRPr="002F32B8">
        <w:rPr>
          <w:rFonts w:asciiTheme="majorBidi" w:hAnsiTheme="majorBidi" w:cstheme="majorBidi"/>
          <w:sz w:val="24"/>
          <w:szCs w:val="24"/>
        </w:rPr>
        <w:t xml:space="preserve"> Федерального закона от 26.10.2002 N 127-ФЗ "О несостоятельности (банкротстве)", </w:t>
      </w:r>
      <w:hyperlink r:id="rId11" w:tooltip="&quot;Арбитражный процессуальный кодекс Российской Федерации&quot; от 24.07.2002 N 95-ФЗ (ред. от 28.12.2017){КонсультантПлюс}" w:history="1">
        <w:r w:rsidRPr="002F32B8">
          <w:rPr>
            <w:rFonts w:asciiTheme="majorBidi" w:hAnsiTheme="majorBidi" w:cstheme="majorBidi"/>
            <w:color w:val="0000FF"/>
            <w:sz w:val="24"/>
            <w:szCs w:val="24"/>
          </w:rPr>
          <w:t>ст. ст. 223</w:t>
        </w:r>
      </w:hyperlink>
      <w:r w:rsidRPr="002F32B8">
        <w:rPr>
          <w:rFonts w:asciiTheme="majorBidi" w:hAnsiTheme="majorBidi" w:cstheme="majorBidi"/>
          <w:sz w:val="24"/>
          <w:szCs w:val="24"/>
        </w:rPr>
        <w:t xml:space="preserve"> - </w:t>
      </w:r>
      <w:hyperlink r:id="rId12" w:tooltip="&quot;Арбитражный процессуальный кодекс Российской Федерации&quot; от 24.07.2002 N 95-ФЗ (ред. от 28.12.2017){КонсультантПлюс}" w:history="1">
        <w:r w:rsidRPr="002F32B8">
          <w:rPr>
            <w:rFonts w:asciiTheme="majorBidi" w:hAnsiTheme="majorBidi" w:cstheme="majorBidi"/>
            <w:color w:val="0000FF"/>
            <w:sz w:val="24"/>
            <w:szCs w:val="24"/>
          </w:rPr>
          <w:t>224</w:t>
        </w:r>
      </w:hyperlink>
      <w:r w:rsidRPr="002F32B8">
        <w:rPr>
          <w:rFonts w:asciiTheme="majorBidi" w:hAnsiTheme="majorBidi" w:cstheme="majorBidi"/>
          <w:sz w:val="24"/>
          <w:szCs w:val="24"/>
        </w:rPr>
        <w:t xml:space="preserve"> Арбитражного процессуального кодекса Российской Федерации, </w:t>
      </w:r>
    </w:p>
    <w:p w:rsidR="0075043C" w:rsidRPr="002F32B8" w:rsidRDefault="0075043C" w:rsidP="0075043C">
      <w:pPr>
        <w:pStyle w:val="ConsPlusNormal"/>
        <w:spacing w:before="200"/>
        <w:ind w:firstLine="540"/>
        <w:jc w:val="center"/>
        <w:rPr>
          <w:rFonts w:asciiTheme="majorBidi" w:hAnsiTheme="majorBidi" w:cstheme="majorBidi"/>
          <w:b/>
          <w:sz w:val="24"/>
          <w:szCs w:val="24"/>
        </w:rPr>
      </w:pPr>
    </w:p>
    <w:p w:rsidR="0075043C" w:rsidRPr="002F32B8" w:rsidRDefault="0075043C" w:rsidP="0075043C">
      <w:pPr>
        <w:pStyle w:val="ConsPlusNormal"/>
        <w:spacing w:before="200"/>
        <w:ind w:firstLine="540"/>
        <w:jc w:val="center"/>
        <w:rPr>
          <w:rFonts w:asciiTheme="majorBidi" w:hAnsiTheme="majorBidi" w:cstheme="majorBidi"/>
          <w:b/>
          <w:sz w:val="24"/>
          <w:szCs w:val="24"/>
        </w:rPr>
      </w:pPr>
      <w:r w:rsidRPr="002F32B8">
        <w:rPr>
          <w:rFonts w:asciiTheme="majorBidi" w:hAnsiTheme="majorBidi" w:cstheme="majorBidi"/>
          <w:b/>
          <w:sz w:val="24"/>
          <w:szCs w:val="24"/>
        </w:rPr>
        <w:t>прошу:</w:t>
      </w:r>
    </w:p>
    <w:p w:rsidR="0075043C" w:rsidRPr="002F32B8" w:rsidRDefault="0075043C" w:rsidP="0075043C">
      <w:pPr>
        <w:pStyle w:val="ConsPlusNormal"/>
        <w:spacing w:before="200"/>
        <w:ind w:firstLine="540"/>
        <w:jc w:val="both"/>
        <w:rPr>
          <w:rFonts w:asciiTheme="majorBidi" w:hAnsiTheme="majorBidi" w:cstheme="majorBidi"/>
          <w:b/>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r w:rsidRPr="002F32B8">
        <w:rPr>
          <w:rFonts w:asciiTheme="majorBidi" w:hAnsiTheme="majorBidi" w:cstheme="majorBidi"/>
          <w:sz w:val="24"/>
          <w:szCs w:val="24"/>
        </w:rPr>
        <w:t xml:space="preserve">1. Признать гражданина </w:t>
      </w:r>
      <w:proofErr w:type="gramStart"/>
      <w:r w:rsidRPr="002F32B8">
        <w:rPr>
          <w:rFonts w:asciiTheme="majorBidi" w:hAnsiTheme="majorBidi" w:cstheme="majorBidi"/>
          <w:sz w:val="24"/>
          <w:szCs w:val="24"/>
        </w:rPr>
        <w:t xml:space="preserve">РФ  Дзармотова Бекхана Иссаевича, паспорт 1231 123123, выдан: УВД Назрань ИНГУШЕТИЯ 32.23.3221, к/п 112331, несостоятельным (банкротом) и ввести в отношении Дзармотова Бекхана Иссаевича процедуру реализации имущества;</w:t>
      </w:r>
    </w:p>
    <w:p w:rsidR="0075043C" w:rsidRPr="002F32B8" w:rsidRDefault="0075043C" w:rsidP="0075043C">
      <w:pPr>
        <w:pStyle w:val="ConsPlusNormal"/>
        <w:spacing w:before="200"/>
        <w:ind w:firstLine="540"/>
        <w:jc w:val="both"/>
        <w:rPr>
          <w:rFonts w:asciiTheme="majorBidi" w:hAnsiTheme="majorBidi" w:cstheme="majorBidi"/>
          <w:sz w:val="24"/>
          <w:szCs w:val="24"/>
        </w:rPr>
      </w:pPr>
      <w:r w:rsidRPr="002F32B8">
        <w:rPr>
          <w:rFonts w:asciiTheme="majorBidi" w:hAnsiTheme="majorBidi" w:cstheme="majorBidi"/>
          <w:sz w:val="24"/>
          <w:szCs w:val="24"/>
        </w:rPr>
        <w:t>2. Утвердить финансового управляющего из числа членов Саморегулируемой организации, арбитражных управляющих Ассоциация Союз СРО «ГАУ» - Союз «Саморегулируемая организация «Гильдия арбитражных управляющих», 420034, Республика Татарстан г. Казань, ул. Соловецких Юнг, д. 7, оф. 1004;</w:t>
      </w:r>
    </w:p>
    <w:p w:rsidR="0075043C" w:rsidRPr="002F32B8" w:rsidRDefault="0075043C" w:rsidP="0075043C">
      <w:pPr>
        <w:pStyle w:val="ConsPlusNormal"/>
        <w:ind w:firstLine="540"/>
        <w:jc w:val="both"/>
        <w:rPr>
          <w:rFonts w:asciiTheme="majorBidi" w:hAnsiTheme="majorBidi" w:cstheme="majorBidi"/>
          <w:sz w:val="24"/>
          <w:szCs w:val="24"/>
        </w:rPr>
      </w:pPr>
    </w:p>
    <w:p w:rsidR="0075043C" w:rsidRPr="002F32B8" w:rsidRDefault="0075043C" w:rsidP="0075043C">
      <w:pPr>
        <w:pStyle w:val="ConsPlusNormal"/>
        <w:ind w:firstLine="540"/>
        <w:jc w:val="both"/>
        <w:rPr>
          <w:rFonts w:asciiTheme="majorBidi" w:hAnsiTheme="majorBidi" w:cstheme="majorBidi"/>
          <w:sz w:val="24"/>
          <w:szCs w:val="24"/>
        </w:rPr>
      </w:pPr>
      <w:r w:rsidRPr="002F32B8">
        <w:rPr>
          <w:rFonts w:asciiTheme="majorBidi" w:hAnsiTheme="majorBidi" w:cstheme="majorBidi"/>
          <w:sz w:val="24"/>
          <w:szCs w:val="24"/>
        </w:rPr>
        <w:t>Приложение:</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Список кредиторов и должников гражданина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Опись имущества гражданина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Кредитный отчет ОКБ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Сведения о трудовой деятельности заявителя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Справка из ПФР о назначенных пенсиях и соц. Выплатах</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Копия СНИЛС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Сведения о состоянии индивидуального лицевого счета 8</w:t>
      </w:r>
    </w:p>
    <w:p w:rsidR="0075043C" w:rsidRPr="002F32B8" w:rsidRDefault="002F32B8"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Копия ИНН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Спра</w:t>
      </w:r>
      <w:r w:rsidR="002F32B8" w:rsidRPr="002F32B8">
        <w:rPr>
          <w:rFonts w:asciiTheme="majorBidi" w:hAnsiTheme="majorBidi" w:cstheme="majorBidi"/>
          <w:sz w:val="24"/>
          <w:szCs w:val="24"/>
        </w:rPr>
        <w:t xml:space="preserve">вка об отсутствии статуса ИП </w:t>
      </w:r>
    </w:p>
    <w:p w:rsidR="0075043C" w:rsidRPr="002F32B8" w:rsidRDefault="002F32B8"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Копия паспорта Заявителя </w:t>
      </w:r>
    </w:p>
    <w:p w:rsidR="0075043C" w:rsidRPr="002F32B8"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Копии документов, подтверждающих направление кредиторам заявления о признании заявителя банкротом.</w:t>
      </w:r>
    </w:p>
    <w:p w:rsidR="0075043C" w:rsidRPr="002F32B8" w:rsidRDefault="002F32B8"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Выписка из ЕГРН </w:t>
      </w:r>
    </w:p>
    <w:p w:rsidR="0075043C" w:rsidRDefault="0075043C" w:rsidP="0075043C">
      <w:pPr>
        <w:pStyle w:val="ConsPlusNormal"/>
        <w:numPr>
          <w:ilvl w:val="0"/>
          <w:numId w:val="1"/>
        </w:numPr>
        <w:jc w:val="both"/>
        <w:rPr>
          <w:rFonts w:asciiTheme="majorBidi" w:hAnsiTheme="majorBidi" w:cstheme="majorBidi"/>
          <w:sz w:val="24"/>
          <w:szCs w:val="24"/>
        </w:rPr>
      </w:pPr>
      <w:r w:rsidRPr="002F32B8">
        <w:rPr>
          <w:rFonts w:asciiTheme="majorBidi" w:hAnsiTheme="majorBidi" w:cstheme="majorBidi"/>
          <w:sz w:val="24"/>
          <w:szCs w:val="24"/>
        </w:rPr>
        <w:t xml:space="preserve">Выписка и</w:t>
      </w:r>
      <w:r w:rsidR="002F32B8" w:rsidRPr="002F32B8">
        <w:rPr>
          <w:rFonts w:asciiTheme="majorBidi" w:hAnsiTheme="majorBidi" w:cstheme="majorBidi"/>
          <w:sz w:val="24"/>
          <w:szCs w:val="24"/>
        </w:rPr>
        <w:t xml:space="preserve">з ЕГИССО о назначенных мерах </w:t>
      </w:r>
    </w:p>
    <w:p w:rsidR="001A290C" w:rsidRDefault="001A290C" w:rsidP="001A290C">
      <w:pPr>
        <w:pStyle w:val="ConsPlusNormal"/>
        <w:jc w:val="both"/>
        <w:rPr>
          <w:rFonts w:asciiTheme="majorBidi" w:hAnsiTheme="majorBidi" w:cstheme="majorBidi"/>
          <w:sz w:val="24"/>
          <w:szCs w:val="24"/>
        </w:rPr>
      </w:pPr>
    </w:p>
    <w:p w:rsidR="001A290C" w:rsidRDefault="001A290C" w:rsidP="001A290C">
      <w:pPr>
        <w:pStyle w:val="ConsPlusNormal"/>
        <w:jc w:val="both"/>
        <w:rPr>
          <w:rFonts w:asciiTheme="majorBidi" w:hAnsiTheme="majorBidi" w:cstheme="majorBidi"/>
          <w:sz w:val="24"/>
          <w:szCs w:val="24"/>
        </w:rPr>
      </w:pPr>
    </w:p>
    <w:p w:rsidR="001A290C" w:rsidRDefault="001A290C" w:rsidP="001A290C">
      <w:pPr>
        <w:pStyle w:val="ConsPlusNormal"/>
        <w:jc w:val="both"/>
        <w:rPr>
          <w:rFonts w:asciiTheme="majorBidi" w:hAnsiTheme="majorBidi" w:cstheme="majorBidi"/>
          <w:sz w:val="24"/>
          <w:szCs w:val="24"/>
        </w:rPr>
      </w:pPr>
    </w:p>
    <w:p w:rsidR="001A290C" w:rsidRDefault="001A290C" w:rsidP="001A290C">
      <w:pPr>
        <w:pStyle w:val="ConsPlusNormal"/>
        <w:jc w:val="both"/>
        <w:rPr>
          <w:rFonts w:asciiTheme="majorBidi" w:hAnsiTheme="majorBidi" w:cstheme="majorBidi"/>
          <w:sz w:val="24"/>
          <w:szCs w:val="24"/>
        </w:rPr>
      </w:pPr>
    </w:p>
    <w:p w:rsidR="001A290C" w:rsidRPr="002F32B8" w:rsidRDefault="001A290C" w:rsidP="001A290C">
      <w:pPr>
        <w:pStyle w:val="ConsPlusNormal"/>
        <w:jc w:val="both"/>
        <w:rPr>
          <w:rFonts w:asciiTheme="majorBidi" w:hAnsiTheme="majorBidi" w:cstheme="majorBidi"/>
          <w:sz w:val="24"/>
          <w:szCs w:val="24"/>
        </w:rPr>
      </w:pPr>
    </w:p>
    <w:p w:rsidR="0075043C" w:rsidRDefault="0075043C" w:rsidP="001A290C">
      <w:pPr>
        <w:pStyle w:val="ConsPlusNormal"/>
        <w:jc w:val="both"/>
        <w:rPr>
          <w:rFonts w:asciiTheme="majorBidi" w:hAnsiTheme="majorBidi" w:cstheme="majorBidi"/>
          <w:sz w:val="24"/>
          <w:szCs w:val="24"/>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099"/>
      </w:tblGrid>
      <w:tr w:rsidR="00556778" w:rsidRPr="00556778" w:rsidTr="001A290C">
        <w:tc>
          <w:tcPr>
            <w:tcW w:w="5098" w:type="dxa"/>
          </w:tcPr>
          <w:p w:rsidR="00556778" w:rsidRPr="00556778" w:rsidRDefault="00556778" w:rsidP="001A290C">
            <w:pPr>
              <w:pStyle w:val="ConsPlusNormal"/>
              <w:ind w:right="38"/>
              <w:jc w:val="both"/>
              <w:rPr>
                <w:rFonts w:asciiTheme="majorBidi" w:hAnsiTheme="majorBidi" w:cstheme="majorBidi"/>
                <w:sz w:val="24"/>
                <w:szCs w:val="24"/>
                <w:lang w:val="en-US"/>
              </w:rPr>
            </w:pPr>
            <w:r w:rsidRPr="00556778">
              <w:rPr>
                <w:rFonts w:asciiTheme="majorBidi" w:hAnsiTheme="majorBidi" w:cstheme="majorBidi"/>
                <w:sz w:val="24"/>
                <w:szCs w:val="24"/>
                <w:lang w:val="en-US"/>
              </w:rPr>
              <w:t xml:space="preserve">“02”</w:t>
            </w:r>
            <w:r w:rsidRPr="001A290C">
              <w:rPr>
                <w:rFonts w:asciiTheme="majorBidi" w:hAnsiTheme="majorBidi" w:cstheme="majorBidi"/>
                <w:sz w:val="24"/>
                <w:szCs w:val="24"/>
                <w:lang w:val="en-US"/>
              </w:rPr>
              <w:t xml:space="preserve"> </w:t>
            </w:r>
            <w:r w:rsidRPr="00556778">
              <w:rPr>
                <w:rFonts w:asciiTheme="majorBidi" w:hAnsiTheme="majorBidi" w:cstheme="majorBidi"/>
                <w:sz w:val="24"/>
                <w:szCs w:val="24"/>
                <w:lang w:val="en-US"/>
              </w:rPr>
              <w:t xml:space="preserve">июня 2026</w:t>
            </w:r>
            <w:r w:rsidR="00996044" w:rsidRPr="00996044">
              <w:rPr>
                <w:rFonts w:asciiTheme="majorBidi" w:hAnsiTheme="majorBidi" w:cstheme="majorBidi"/>
                <w:sz w:val="24"/>
                <w:szCs w:val="24"/>
                <w:lang w:val="en-US"/>
              </w:rPr>
              <w:t xml:space="preserve"> </w:t>
            </w:r>
            <w:r w:rsidRPr="00556778">
              <w:rPr>
                <w:rFonts w:asciiTheme="majorBidi" w:hAnsiTheme="majorBidi" w:cstheme="majorBidi"/>
                <w:sz w:val="24"/>
                <w:szCs w:val="24"/>
              </w:rPr>
              <w:t>г</w:t>
            </w:r>
            <w:r w:rsidRPr="00556778">
              <w:rPr>
                <w:rFonts w:asciiTheme="majorBidi" w:hAnsiTheme="majorBidi" w:cstheme="majorBidi"/>
                <w:sz w:val="24"/>
                <w:szCs w:val="24"/>
                <w:lang w:val="en-US"/>
              </w:rPr>
              <w:t>.</w:t>
            </w:r>
          </w:p>
        </w:tc>
        <w:tc>
          <w:tcPr>
            <w:tcW w:w="5099" w:type="dxa"/>
          </w:tcPr>
          <w:p w:rsidR="00556778" w:rsidRPr="00556778" w:rsidRDefault="001A290C" w:rsidP="001A290C">
            <w:pPr>
              <w:pStyle w:val="ConsPlusNormal"/>
              <w:jc w:val="both"/>
              <w:rPr>
                <w:rFonts w:asciiTheme="majorBidi" w:hAnsiTheme="majorBidi" w:cstheme="majorBidi"/>
                <w:sz w:val="24"/>
                <w:szCs w:val="24"/>
                <w:lang w:val="en-US"/>
              </w:rPr>
            </w:pPr>
            <w:r w:rsidRPr="00996044">
              <w:rPr>
                <w:rFonts w:asciiTheme="majorBidi" w:hAnsiTheme="majorBidi" w:cstheme="majorBidi"/>
                <w:sz w:val="24"/>
                <w:szCs w:val="24"/>
                <w:lang w:val="en-US"/>
              </w:rPr>
              <w:t xml:space="preserve">    </w:t>
            </w:r>
            <w:r w:rsidR="00996044" w:rsidRPr="00996044">
              <w:rPr>
                <w:rFonts w:asciiTheme="majorBidi" w:hAnsiTheme="majorBidi" w:cstheme="majorBidi"/>
                <w:sz w:val="24"/>
                <w:szCs w:val="24"/>
                <w:lang w:val="en-US"/>
              </w:rPr>
              <w:t xml:space="preserve"> </w:t>
            </w:r>
            <w:r w:rsidR="00996044" w:rsidRPr="005D45A5">
              <w:rPr>
                <w:rFonts w:asciiTheme="majorBidi" w:hAnsiTheme="majorBidi" w:cstheme="majorBidi"/>
                <w:sz w:val="24"/>
                <w:szCs w:val="24"/>
                <w:lang w:val="en-US"/>
              </w:rPr>
              <w:t xml:space="preserve"> </w:t>
            </w:r>
            <w:r w:rsidRPr="00996044">
              <w:rPr>
                <w:rFonts w:asciiTheme="majorBidi" w:hAnsiTheme="majorBidi" w:cstheme="majorBidi"/>
                <w:sz w:val="24"/>
                <w:szCs w:val="24"/>
                <w:lang w:val="en-US"/>
              </w:rPr>
              <w:t xml:space="preserve"> </w:t>
            </w:r>
            <w:r w:rsidR="00556778" w:rsidRPr="00556778">
              <w:rPr>
                <w:rFonts w:asciiTheme="majorBidi" w:hAnsiTheme="majorBidi" w:cstheme="majorBidi"/>
                <w:sz w:val="24"/>
                <w:szCs w:val="24"/>
                <w:lang w:val="en-US"/>
              </w:rPr>
              <w:t xml:space="preserve">Дзармотов Бекхан Иссаевич</w:t>
            </w:r>
          </w:p>
        </w:tc>
      </w:tr>
    </w:tbl>
    <w:p w:rsidR="0075043C" w:rsidRPr="00556778" w:rsidRDefault="0075043C" w:rsidP="001A290C">
      <w:pPr>
        <w:pStyle w:val="ConsPlusNormal"/>
        <w:jc w:val="both"/>
        <w:rPr>
          <w:rFonts w:asciiTheme="majorBidi" w:hAnsiTheme="majorBidi" w:cstheme="majorBidi"/>
          <w:sz w:val="24"/>
          <w:szCs w:val="24"/>
          <w:lang w:val="en-US"/>
        </w:rPr>
      </w:pPr>
    </w:p>
    <w:p w:rsidR="0075043C" w:rsidRPr="00556778" w:rsidRDefault="0075043C" w:rsidP="001A290C">
      <w:pPr>
        <w:pStyle w:val="ConsPlusNormal"/>
        <w:ind w:firstLine="540"/>
        <w:jc w:val="both"/>
        <w:rPr>
          <w:rFonts w:asciiTheme="majorBidi" w:hAnsiTheme="majorBidi" w:cstheme="majorBidi"/>
          <w:sz w:val="24"/>
          <w:szCs w:val="24"/>
          <w:lang w:val="en-US"/>
        </w:rPr>
      </w:pPr>
    </w:p>
    <w:p w:rsidR="0075043C" w:rsidRPr="00556778" w:rsidRDefault="0075043C" w:rsidP="001A290C">
      <w:pPr>
        <w:pStyle w:val="ConsPlusNonformat"/>
        <w:ind w:firstLine="540"/>
        <w:jc w:val="both"/>
        <w:rPr>
          <w:rFonts w:asciiTheme="majorBidi" w:hAnsiTheme="majorBidi" w:cstheme="majorBidi"/>
          <w:sz w:val="24"/>
          <w:szCs w:val="24"/>
          <w:lang w:val="en-US"/>
        </w:rPr>
      </w:pPr>
    </w:p>
    <w:p w:rsidR="0075043C" w:rsidRPr="00556778" w:rsidRDefault="0075043C" w:rsidP="0075043C">
      <w:pPr>
        <w:pStyle w:val="ConsPlusNonformat"/>
        <w:tabs>
          <w:tab w:val="left" w:pos="5880"/>
        </w:tabs>
        <w:jc w:val="both"/>
        <w:rPr>
          <w:rFonts w:asciiTheme="majorBidi" w:hAnsiTheme="majorBidi" w:cstheme="majorBidi"/>
          <w:sz w:val="24"/>
          <w:szCs w:val="24"/>
          <w:lang w:val="en-US"/>
        </w:rPr>
      </w:pPr>
      <w:r w:rsidRPr="00556778">
        <w:rPr>
          <w:rFonts w:asciiTheme="majorBidi" w:hAnsiTheme="majorBidi" w:cstheme="majorBidi"/>
          <w:sz w:val="24"/>
          <w:szCs w:val="24"/>
          <w:lang w:val="en-US"/>
        </w:rPr>
        <w:t xml:space="preserve">         </w:t>
      </w:r>
    </w:p>
    <w:p w:rsidR="0075043C" w:rsidRPr="00556778" w:rsidRDefault="0075043C" w:rsidP="0075043C">
      <w:pPr>
        <w:pStyle w:val="ConsPlusNonformat"/>
        <w:tabs>
          <w:tab w:val="left" w:pos="5880"/>
        </w:tabs>
        <w:jc w:val="both"/>
        <w:rPr>
          <w:rFonts w:asciiTheme="majorBidi" w:hAnsiTheme="majorBidi" w:cstheme="majorBidi"/>
          <w:sz w:val="24"/>
          <w:szCs w:val="24"/>
          <w:lang w:val="en-US"/>
        </w:rPr>
      </w:pPr>
      <w:r w:rsidRPr="00556778">
        <w:rPr>
          <w:rFonts w:asciiTheme="majorBidi" w:hAnsiTheme="majorBidi" w:cstheme="majorBidi"/>
          <w:sz w:val="24"/>
          <w:szCs w:val="24"/>
          <w:lang w:val="en-US"/>
        </w:rPr>
        <w:lastRenderedPageBreak/>
        <w:tab/>
      </w:r>
    </w:p>
    <w:p w:rsidR="00874667" w:rsidRPr="00556778" w:rsidRDefault="00874667" w:rsidP="0075043C">
      <w:pPr>
        <w:rPr>
          <w:rFonts w:asciiTheme="majorBidi" w:hAnsiTheme="majorBidi" w:cstheme="majorBidi"/>
          <w:sz w:val="24"/>
          <w:szCs w:val="24"/>
          <w:lang w:val="en-US"/>
        </w:rPr>
      </w:pPr>
    </w:p>
    <w:sectPr w:rsidR="00874667" w:rsidRPr="00556778" w:rsidSect="00556778">
      <w:footerReference w:type="default" r:id="rId13"/>
      <w:footerReference w:type="first" r:id="rId14"/>
      <w:pgSz w:w="11906" w:h="16838"/>
      <w:pgMar w:top="567" w:right="566" w:bottom="284" w:left="1133" w:header="0" w:footer="0" w:gutter="0"/>
      <w:cols w:space="720"/>
      <w:noEndnote/>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5C7B" w:rsidRDefault="00A15C7B">
      <w:pPr>
        <w:spacing w:after="0" w:line="240" w:lineRule="auto"/>
      </w:pPr>
      <w:r>
        <w:separator/>
      </w:r>
    </w:p>
  </w:endnote>
  <w:endnote w:type="continuationSeparator" w:id="0">
    <w:p w:rsidR="00A15C7B" w:rsidRDefault="00A15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6B12" w:rsidRDefault="0075043C" w:rsidP="002D7F56">
    <w:pPr>
      <w:pStyle w:val="a3"/>
      <w:jc w:val="center"/>
    </w:pPr>
    <w:r>
      <w:fldChar w:fldCharType="begin"/>
    </w:r>
    <w:r>
      <w:instrText xml:space="preserve"> PAGE   \* MERGEFORMAT </w:instrText>
    </w:r>
    <w:r>
      <w:fldChar w:fldCharType="separate"/>
    </w:r>
    <w:r w:rsidR="005D45A5">
      <w:rPr>
        <w:noProof/>
      </w:rPr>
      <w:t>4</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00FC" w:rsidRDefault="00A15C7B">
    <w:pPr>
      <w:pStyle w:val="ConsPlusNormal"/>
      <w:pBdr>
        <w:bottom w:val="single" w:sz="12" w:space="0" w:color="auto"/>
      </w:pBdr>
      <w:jc w:val="center"/>
      <w:rPr>
        <w:sz w:val="2"/>
        <w:szCs w:val="2"/>
      </w:rPr>
    </w:pPr>
  </w:p>
  <w:p w:rsidR="00DF00FC" w:rsidRDefault="00A15C7B">
    <w:pPr>
      <w:pStyle w:val="ConsPlusNormal"/>
      <w:rPr>
        <w:sz w:val="2"/>
        <w:szCs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5C7B" w:rsidRDefault="00A15C7B">
      <w:pPr>
        <w:spacing w:after="0" w:line="240" w:lineRule="auto"/>
      </w:pPr>
      <w:r>
        <w:separator/>
      </w:r>
    </w:p>
  </w:footnote>
  <w:footnote w:type="continuationSeparator" w:id="0">
    <w:p w:rsidR="00A15C7B" w:rsidRDefault="00A15C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3165D"/>
    <w:multiLevelType w:val="hybridMultilevel"/>
    <w:tmpl w:val="78CEEFD8"/>
    <w:lvl w:ilvl="0" w:tplc="9C3C358A">
      <w:start w:val="1"/>
      <w:numFmt w:val="decimal"/>
      <w:lvlText w:val="%1."/>
      <w:lvlJc w:val="left"/>
      <w:pPr>
        <w:ind w:left="900" w:hanging="360"/>
      </w:pPr>
      <w:rPr>
        <w:rFonts w:cs="Times New Roman" w:hint="default"/>
      </w:rPr>
    </w:lvl>
    <w:lvl w:ilvl="1" w:tplc="04190019" w:tentative="1">
      <w:start w:val="1"/>
      <w:numFmt w:val="lowerLetter"/>
      <w:lvlText w:val="%2."/>
      <w:lvlJc w:val="left"/>
      <w:pPr>
        <w:ind w:left="1620" w:hanging="360"/>
      </w:pPr>
      <w:rPr>
        <w:rFonts w:cs="Times New Roman"/>
      </w:rPr>
    </w:lvl>
    <w:lvl w:ilvl="2" w:tplc="0419001B" w:tentative="1">
      <w:start w:val="1"/>
      <w:numFmt w:val="lowerRoman"/>
      <w:lvlText w:val="%3."/>
      <w:lvlJc w:val="right"/>
      <w:pPr>
        <w:ind w:left="2340" w:hanging="180"/>
      </w:pPr>
      <w:rPr>
        <w:rFonts w:cs="Times New Roman"/>
      </w:rPr>
    </w:lvl>
    <w:lvl w:ilvl="3" w:tplc="0419000F" w:tentative="1">
      <w:start w:val="1"/>
      <w:numFmt w:val="decimal"/>
      <w:lvlText w:val="%4."/>
      <w:lvlJc w:val="left"/>
      <w:pPr>
        <w:ind w:left="3060" w:hanging="360"/>
      </w:pPr>
      <w:rPr>
        <w:rFonts w:cs="Times New Roman"/>
      </w:rPr>
    </w:lvl>
    <w:lvl w:ilvl="4" w:tplc="04190019" w:tentative="1">
      <w:start w:val="1"/>
      <w:numFmt w:val="lowerLetter"/>
      <w:lvlText w:val="%5."/>
      <w:lvlJc w:val="left"/>
      <w:pPr>
        <w:ind w:left="3780" w:hanging="360"/>
      </w:pPr>
      <w:rPr>
        <w:rFonts w:cs="Times New Roman"/>
      </w:rPr>
    </w:lvl>
    <w:lvl w:ilvl="5" w:tplc="0419001B" w:tentative="1">
      <w:start w:val="1"/>
      <w:numFmt w:val="lowerRoman"/>
      <w:lvlText w:val="%6."/>
      <w:lvlJc w:val="right"/>
      <w:pPr>
        <w:ind w:left="4500" w:hanging="180"/>
      </w:pPr>
      <w:rPr>
        <w:rFonts w:cs="Times New Roman"/>
      </w:rPr>
    </w:lvl>
    <w:lvl w:ilvl="6" w:tplc="0419000F" w:tentative="1">
      <w:start w:val="1"/>
      <w:numFmt w:val="decimal"/>
      <w:lvlText w:val="%7."/>
      <w:lvlJc w:val="left"/>
      <w:pPr>
        <w:ind w:left="5220" w:hanging="360"/>
      </w:pPr>
      <w:rPr>
        <w:rFonts w:cs="Times New Roman"/>
      </w:rPr>
    </w:lvl>
    <w:lvl w:ilvl="7" w:tplc="04190019" w:tentative="1">
      <w:start w:val="1"/>
      <w:numFmt w:val="lowerLetter"/>
      <w:lvlText w:val="%8."/>
      <w:lvlJc w:val="left"/>
      <w:pPr>
        <w:ind w:left="5940" w:hanging="360"/>
      </w:pPr>
      <w:rPr>
        <w:rFonts w:cs="Times New Roman"/>
      </w:rPr>
    </w:lvl>
    <w:lvl w:ilvl="8" w:tplc="0419001B" w:tentative="1">
      <w:start w:val="1"/>
      <w:numFmt w:val="lowerRoman"/>
      <w:lvlText w:val="%9."/>
      <w:lvlJc w:val="right"/>
      <w:pPr>
        <w:ind w:left="6660" w:hanging="180"/>
      </w:pPr>
      <w:rPr>
        <w:rFonts w:cs="Times New Roman"/>
      </w:rPr>
    </w:lvl>
  </w:abstractNum>
  <w:abstractNum w:abstractNumId="1" w15:restartNumberingAfterBreak="0">
    <w:nsid w:val="3D32640A"/>
    <w:multiLevelType w:val="hybridMultilevel"/>
    <w:tmpl w:val="BEECD980"/>
    <w:lvl w:ilvl="0" w:tplc="24E00DD4">
      <w:start w:val="1"/>
      <w:numFmt w:val="decimal"/>
      <w:lvlText w:val="%1."/>
      <w:lvlJc w:val="left"/>
      <w:pPr>
        <w:ind w:left="900" w:hanging="360"/>
      </w:pPr>
      <w:rPr>
        <w:rFonts w:cs="Times New Roman" w:hint="default"/>
      </w:rPr>
    </w:lvl>
    <w:lvl w:ilvl="1" w:tplc="04190019" w:tentative="1">
      <w:start w:val="1"/>
      <w:numFmt w:val="lowerLetter"/>
      <w:lvlText w:val="%2."/>
      <w:lvlJc w:val="left"/>
      <w:pPr>
        <w:ind w:left="1620" w:hanging="360"/>
      </w:pPr>
      <w:rPr>
        <w:rFonts w:cs="Times New Roman"/>
      </w:rPr>
    </w:lvl>
    <w:lvl w:ilvl="2" w:tplc="0419001B" w:tentative="1">
      <w:start w:val="1"/>
      <w:numFmt w:val="lowerRoman"/>
      <w:lvlText w:val="%3."/>
      <w:lvlJc w:val="right"/>
      <w:pPr>
        <w:ind w:left="2340" w:hanging="180"/>
      </w:pPr>
      <w:rPr>
        <w:rFonts w:cs="Times New Roman"/>
      </w:rPr>
    </w:lvl>
    <w:lvl w:ilvl="3" w:tplc="0419000F" w:tentative="1">
      <w:start w:val="1"/>
      <w:numFmt w:val="decimal"/>
      <w:lvlText w:val="%4."/>
      <w:lvlJc w:val="left"/>
      <w:pPr>
        <w:ind w:left="3060" w:hanging="360"/>
      </w:pPr>
      <w:rPr>
        <w:rFonts w:cs="Times New Roman"/>
      </w:rPr>
    </w:lvl>
    <w:lvl w:ilvl="4" w:tplc="04190019" w:tentative="1">
      <w:start w:val="1"/>
      <w:numFmt w:val="lowerLetter"/>
      <w:lvlText w:val="%5."/>
      <w:lvlJc w:val="left"/>
      <w:pPr>
        <w:ind w:left="3780" w:hanging="360"/>
      </w:pPr>
      <w:rPr>
        <w:rFonts w:cs="Times New Roman"/>
      </w:rPr>
    </w:lvl>
    <w:lvl w:ilvl="5" w:tplc="0419001B" w:tentative="1">
      <w:start w:val="1"/>
      <w:numFmt w:val="lowerRoman"/>
      <w:lvlText w:val="%6."/>
      <w:lvlJc w:val="right"/>
      <w:pPr>
        <w:ind w:left="4500" w:hanging="180"/>
      </w:pPr>
      <w:rPr>
        <w:rFonts w:cs="Times New Roman"/>
      </w:rPr>
    </w:lvl>
    <w:lvl w:ilvl="6" w:tplc="0419000F" w:tentative="1">
      <w:start w:val="1"/>
      <w:numFmt w:val="decimal"/>
      <w:lvlText w:val="%7."/>
      <w:lvlJc w:val="left"/>
      <w:pPr>
        <w:ind w:left="5220" w:hanging="360"/>
      </w:pPr>
      <w:rPr>
        <w:rFonts w:cs="Times New Roman"/>
      </w:rPr>
    </w:lvl>
    <w:lvl w:ilvl="7" w:tplc="04190019" w:tentative="1">
      <w:start w:val="1"/>
      <w:numFmt w:val="lowerLetter"/>
      <w:lvlText w:val="%8."/>
      <w:lvlJc w:val="left"/>
      <w:pPr>
        <w:ind w:left="5940" w:hanging="360"/>
      </w:pPr>
      <w:rPr>
        <w:rFonts w:cs="Times New Roman"/>
      </w:rPr>
    </w:lvl>
    <w:lvl w:ilvl="8" w:tplc="0419001B" w:tentative="1">
      <w:start w:val="1"/>
      <w:numFmt w:val="lowerRoman"/>
      <w:lvlText w:val="%9."/>
      <w:lvlJc w:val="right"/>
      <w:pPr>
        <w:ind w:left="6660" w:hanging="180"/>
      </w:pPr>
      <w:rPr>
        <w:rFonts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43C"/>
    <w:rsid w:val="001A290C"/>
    <w:rsid w:val="001F5CCF"/>
    <w:rsid w:val="002F32B8"/>
    <w:rsid w:val="00556778"/>
    <w:rsid w:val="005D45A5"/>
    <w:rsid w:val="006C1AA4"/>
    <w:rsid w:val="0075043C"/>
    <w:rsid w:val="00791065"/>
    <w:rsid w:val="00843014"/>
    <w:rsid w:val="00874667"/>
    <w:rsid w:val="00996044"/>
    <w:rsid w:val="00A15C7B"/>
    <w:rsid w:val="00A85392"/>
    <w:rsid w:val="00B05CBD"/>
    <w:rsid w:val="00DB1EC2"/>
    <w:rsid w:val="00F7116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9F5668-045A-4837-95DB-659A5866A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043C"/>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5043C"/>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ConsPlusNonformat">
    <w:name w:val="ConsPlusNonformat"/>
    <w:uiPriority w:val="99"/>
    <w:rsid w:val="0075043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3">
    <w:name w:val="footer"/>
    <w:basedOn w:val="a"/>
    <w:link w:val="a4"/>
    <w:uiPriority w:val="99"/>
    <w:unhideWhenUsed/>
    <w:rsid w:val="0075043C"/>
    <w:pPr>
      <w:tabs>
        <w:tab w:val="center" w:pos="4677"/>
        <w:tab w:val="right" w:pos="9355"/>
      </w:tabs>
    </w:pPr>
  </w:style>
  <w:style w:type="character" w:customStyle="1" w:styleId="a4">
    <w:name w:val="Нижний колонтитул Знак"/>
    <w:basedOn w:val="a0"/>
    <w:link w:val="a3"/>
    <w:uiPriority w:val="99"/>
    <w:rsid w:val="0075043C"/>
    <w:rPr>
      <w:rFonts w:ascii="Calibri" w:eastAsia="Times New Roman" w:hAnsi="Calibri" w:cs="Times New Roman"/>
      <w:lang w:eastAsia="ru-RU"/>
    </w:rPr>
  </w:style>
  <w:style w:type="table" w:styleId="a5">
    <w:name w:val="Table Grid"/>
    <w:basedOn w:val="a1"/>
    <w:uiPriority w:val="39"/>
    <w:rsid w:val="00556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C24A63990D03C986B379C6362EAA2D8268242B571F016E427F66FF544950FE4682EDD8C1580B47d1H"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consultantplus://offline/ref=C24A63990D03C986B379C6362EAA2D8268242B571F016E427F66FF544950FE4682EDD8C1580B47d1H" TargetMode="External"/><Relationship Id="rId12" Type="http://schemas.openxmlformats.org/officeDocument/2006/relationships/hyperlink" Target="consultantplus://offline/ref=C24A63990D03C986B379C6362EAA2D82682E2F531F036E427F66FF544950FE4682EDD8C55B0270FD4Ad3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C24A63990D03C986B379C6362EAA2D82682E2F531F036E427F66FF544950FE4682EDD8C55B0270FE4Ad9H"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consultantplus://offline/ref=C24A63990D03C986B379C6362EAA2D8268242B571F016E427F66FF544950FE4682EDD8C1580B47d0H" TargetMode="External"/><Relationship Id="rId4" Type="http://schemas.openxmlformats.org/officeDocument/2006/relationships/webSettings" Target="webSettings.xml"/><Relationship Id="rId9" Type="http://schemas.openxmlformats.org/officeDocument/2006/relationships/hyperlink" Target="consultantplus://offline/ref=C24A63990D03C986B379C6362EAA2D8268242B571F016E427F66FF544950FE4682EDD8C1580547d2H"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1359</Words>
  <Characters>7749</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dc:creator>
  <cp:keywords/>
  <dc:description/>
  <cp:lastModifiedBy>10</cp:lastModifiedBy>
  <cp:revision>8</cp:revision>
  <dcterms:created xsi:type="dcterms:W3CDTF">2026-06-07T12:34:00Z</dcterms:created>
  <dcterms:modified xsi:type="dcterms:W3CDTF">2026-06-07T13:13:00Z</dcterms:modified>
  <dc:identifier/>
  <dc:language/>
</cp:coreProperties>
</file>