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61747">
      <w:pPr>
        <w:widowControl/>
        <w:spacing w:line="640" w:lineRule="exact"/>
        <w:jc w:val="center"/>
        <w:rPr>
          <w:rFonts w:hint="eastAsia" w:ascii="方正小标宋简体" w:hAnsi="宋体" w:eastAsia="方正小标宋简体"/>
          <w:bCs/>
          <w:sz w:val="44"/>
          <w:szCs w:val="44"/>
        </w:rPr>
      </w:pPr>
      <w:bookmarkStart w:id="0" w:name="_GoBack"/>
      <w:bookmarkEnd w:id="0"/>
      <w:r>
        <w:rPr>
          <w:rFonts w:hint="eastAsia" w:ascii="方正小标宋简体" w:hAnsi="宋体" w:eastAsia="方正小标宋简体"/>
          <w:bCs/>
          <w:sz w:val="44"/>
          <w:szCs w:val="44"/>
        </w:rPr>
        <w:t>教研室工作考核评分表</w:t>
      </w:r>
    </w:p>
    <w:p w14:paraId="7808000B">
      <w:pPr>
        <w:widowControl/>
        <w:spacing w:line="640" w:lineRule="exact"/>
        <w:jc w:val="left"/>
        <w:rPr>
          <w:rFonts w:hint="eastAsia" w:ascii="方正小标宋简体" w:hAnsi="宋体" w:eastAsia="方正小标宋简体" w:cs="Times New Roman"/>
          <w:bCs/>
          <w:sz w:val="44"/>
          <w:szCs w:val="44"/>
        </w:rPr>
      </w:pPr>
      <w:r>
        <w:rPr>
          <w:rFonts w:hint="eastAsia" w:ascii="黑体" w:hAnsi="黑体" w:eastAsia="黑体" w:cs="黑体"/>
          <w:sz w:val="32"/>
          <w:szCs w:val="32"/>
        </w:rPr>
        <w:t>被考核教研室：</w:t>
      </w:r>
    </w:p>
    <w:tbl>
      <w:tblPr>
        <w:tblStyle w:val="4"/>
        <w:tblW w:w="10515" w:type="dxa"/>
        <w:tblInd w:w="-7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4560"/>
        <w:gridCol w:w="1080"/>
        <w:gridCol w:w="1455"/>
      </w:tblGrid>
      <w:tr w14:paraId="52F30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68C92">
            <w:pPr>
              <w:widowControl/>
              <w:spacing w:line="500" w:lineRule="exact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  <w:t>常规教学工作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BB081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F1B2F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</w:rPr>
              <w:t>观测点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29723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</w:rPr>
              <w:t>满分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D1B57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8"/>
                <w:szCs w:val="28"/>
              </w:rPr>
              <w:t>得分点</w:t>
            </w:r>
          </w:p>
        </w:tc>
      </w:tr>
      <w:tr w14:paraId="1D827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47DBA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82050">
            <w:pPr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教学过程管理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C6B70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制定年度教研室工作计划，并采取有效措施保证计划落实，各个教学环节的正常运转。落实集体备课制度，按规定选用教材，完成指导毕业生的毕业实习、毕业论文（设计）及答辩工作。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28161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A29FA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2E93C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8DE1F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E1CA3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教学质量管理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D56BA">
            <w:pPr>
              <w:jc w:val="left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了解教研室成员教学基本情况，不断改进教学。组织教师相互听课学习，开展教学评议活动积极配合学校及教学院部开展教学检查工作。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522A5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EDE32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668A9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D0482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2F0DA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  <w:p w14:paraId="0ABEBE54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课程考核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85BE7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试题无错漏并符合规范，课程考核能有效检测课程教学目标达成度，能体现能力评价和形成性评价导向。阅卷规范，做好试题库建设。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AA062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7A5EB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194CF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A8604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43407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教育教学科研工作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CABAA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组织教师开展教学方法、教学内容、教学手段的探索与实践。做好各级教育教学改革、教学成果项目的申报与组织实施和推广应用工作。指导学生开展创新创业项目，课外科技活动以及有关的学科竞赛活动。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2584B">
            <w:pPr>
              <w:widowControl/>
              <w:spacing w:line="360" w:lineRule="auto"/>
              <w:jc w:val="both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236A6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1EF21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6EA58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8F5DC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课程建设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C9BC4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每门课程配备主讲教师，所有课程均有规范的教学大纲、教案和课件，课程定位准确，目标清晰合理，教学内容安排合理，能够有机融入课程思政元素，体现以学生发展为中心，能有效支撑课程目标。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0736F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9633C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692B1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5D6D8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004F5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教师队伍建设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AFD20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制订有教师培养规划，有计划地安排青年教师的教学、教研和进修深造工作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D9176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237BA">
            <w:pPr>
              <w:widowControl/>
              <w:spacing w:line="360" w:lineRule="auto"/>
              <w:jc w:val="both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15C72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3F840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77276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科学研究与学术交流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EF016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承担有科研项目，开展有计划、有组织的社会服务活动，参与校内外、国内外的学术交流活动，为学生举办学术讲座。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D3FF3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B43D1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4843D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CFBB0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03B26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教学档案室管理与建设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9DABA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各类教学档案齐全，教学管理档案归档及时。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8D4B5">
            <w:pPr>
              <w:widowControl/>
              <w:spacing w:line="360" w:lineRule="auto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4F401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6BDCB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8" w:hRule="atLeas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4E6B2">
            <w:pPr>
              <w:widowControl/>
              <w:spacing w:line="500" w:lineRule="exact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  <w:t>特色与亮点</w:t>
            </w:r>
          </w:p>
          <w:p w14:paraId="0D333852">
            <w:pPr>
              <w:widowControl/>
              <w:spacing w:line="500" w:lineRule="exact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  <w:t>项目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46CCC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  <w:p w14:paraId="21CE7AC5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  <w:p w14:paraId="094894F0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教学改革项目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67119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教研室成员年度有新增教改项目立项（国家级重点项目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10分、一般项目8分；自治区级本科教改重点项目6分，一般项目A类4分，一般项目B类2分，自治区级职业教改项目重点6分，一般3分；校级重点项目2分，一般项目1分。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DAD3B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B63D6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38FE7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398E1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CA52A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  <w:p w14:paraId="3BD9034A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年度获得教学相关荣誉表彰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00F38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包括但不限于以下荣誉：优秀教师、优秀辅导员、教学名师、教学新秀、教学能手等（国家级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10分，省部级5分，市厅（校）级3分）。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488F2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68F32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68AD7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34A44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4BE77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  <w:p w14:paraId="023B91B5">
            <w:pPr>
              <w:widowControl/>
              <w:spacing w:line="500" w:lineRule="exact"/>
              <w:ind w:firstLine="280" w:firstLineChars="10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教学比赛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18241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在厅（校）级以上各类教学比赛中获奖（国家级一等奖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10分、二等奖8分，三等奖6分；省部级一等奖6分，二等奖5分、三等奖3分；市厅（校）级一等奖3、二等奖2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分、三等奖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1分）。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EDC9D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23F8A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47A95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71B1B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7CE80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  <w:p w14:paraId="2C19C95C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指导创新创业比赛获奖情况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EA57D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国家级金奖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10分、银奖8分、铜奖6分、省部级金奖6分、银奖5分，铜奖3分，市厅（校）级一等奖3、二等奖2分、三等奖1分。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F9FCE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24AD3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63332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F192A">
            <w:pPr>
              <w:widowControl/>
              <w:spacing w:line="500" w:lineRule="exact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  <w:t>负面</w:t>
            </w:r>
          </w:p>
          <w:p w14:paraId="0C254770">
            <w:pPr>
              <w:widowControl/>
              <w:spacing w:line="500" w:lineRule="exact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28"/>
                <w:szCs w:val="28"/>
              </w:rPr>
              <w:t>清单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24BBD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教师中有严重违反师德师风的行为，造成恶劣社会影响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0400A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每人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/次减10分。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5AA2F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E8BCA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6DD6D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5E5C1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C0377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出现教学（管理）事故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DCAB6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严重教学（管理）事故每人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/次减5分。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6AA31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C003B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1ED30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DB37B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B7032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教学过程中出现意识形态问题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BE0F8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从事传教活动；传播错误思想观点；发表同中央精神相违背的言论；非议党的理论和路线方针政策及重大决策部署；散布传播政治谣言等等。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每人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/次减5分。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2436B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111A0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134C5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04EAE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71B86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教师未完成年度基本教学工作量</w:t>
            </w: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7CF9D">
            <w:pPr>
              <w:widowControl/>
              <w:spacing w:line="50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专任教师中未完成年度教学基本工作量人数占比超过</w:t>
            </w:r>
            <w:r>
              <w:rPr>
                <w:rFonts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10%的减2分，超20%的减5分，超30%减10分。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499CA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CDFD4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 w14:paraId="1EDCE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39CB0">
            <w:pPr>
              <w:widowControl/>
              <w:spacing w:line="500" w:lineRule="exact"/>
              <w:jc w:val="center"/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sz w:val="28"/>
                <w:szCs w:val="28"/>
              </w:rPr>
              <w:t>合计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F0E9C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06E7B">
            <w:pPr>
              <w:widowControl/>
              <w:spacing w:line="5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B4F87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6EEFF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</w:tbl>
    <w:p w14:paraId="1AFE3DC4">
      <w:pPr>
        <w:spacing w:line="440" w:lineRule="exact"/>
        <w:rPr>
          <w:rFonts w:hint="eastAsia"/>
          <w:sz w:val="28"/>
        </w:rPr>
        <w:sectPr>
          <w:pgSz w:w="16838" w:h="11906" w:orient="landscape"/>
          <w:pgMar w:top="1701" w:right="1440" w:bottom="1701" w:left="1440" w:header="851" w:footer="992" w:gutter="0"/>
          <w:pgNumType w:fmt="numberInDash"/>
          <w:cols w:space="720" w:num="1"/>
          <w:docGrid w:type="lines" w:linePitch="312" w:charSpace="0"/>
        </w:sectPr>
      </w:pPr>
    </w:p>
    <w:p w14:paraId="3A228762">
      <w:pPr>
        <w:rPr>
          <w:rFonts w:hint="eastAsia"/>
        </w:rPr>
      </w:pPr>
    </w:p>
    <w:sectPr>
      <w:pgSz w:w="16838" w:h="11906" w:orient="landscape"/>
      <w:pgMar w:top="1417" w:right="1417" w:bottom="1134" w:left="1134" w:header="0" w:footer="0" w:gutter="0"/>
      <w:cols w:space="425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10"/>
  <w:drawingGridVerticalSpacing w:val="299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E8C"/>
    <w:rsid w:val="00021361"/>
    <w:rsid w:val="00265909"/>
    <w:rsid w:val="003461AD"/>
    <w:rsid w:val="0049152D"/>
    <w:rsid w:val="005A6DC0"/>
    <w:rsid w:val="005A7895"/>
    <w:rsid w:val="0068334D"/>
    <w:rsid w:val="006908DD"/>
    <w:rsid w:val="007B4DAD"/>
    <w:rsid w:val="007C0C53"/>
    <w:rsid w:val="0084437E"/>
    <w:rsid w:val="008831E2"/>
    <w:rsid w:val="00A520F1"/>
    <w:rsid w:val="00BC2626"/>
    <w:rsid w:val="00BD4207"/>
    <w:rsid w:val="00CF6D70"/>
    <w:rsid w:val="00FF6E8C"/>
    <w:rsid w:val="07230F7B"/>
    <w:rsid w:val="2526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1125</Words>
  <Characters>1137</Characters>
  <Lines>10</Lines>
  <Paragraphs>2</Paragraphs>
  <TotalTime>108</TotalTime>
  <ScaleCrop>false</ScaleCrop>
  <LinksUpToDate>false</LinksUpToDate>
  <CharactersWithSpaces>1138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2023-12-27T12:12:00Z</dcterms:created>
  <dc:creator>Administrator</dc:creator>
  <cp:lastModifiedBy>风核日力</cp:lastModifiedBy>
  <dcterms:modified xsi:type="dcterms:W3CDTF">2026-02-13T03:43:30Z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eyJoZGlkIjoiZjI2YTI0YjkxNGJkZjA0OTRkMTcyMjAwMzE3YmQ1N2QiLCJ1c2VySWQiOiIxNzM3MjIxMDI3In0=</vt:lpwstr>
  </property>
  <property fmtid="{D5CDD505-2E9C-101B-9397-08002B2CF9AE}" pid="3" name="KSOProductBuildVer">
    <vt:lpwstr>2052-12.1.0.25225</vt:lpwstr>
  </property>
  <property fmtid="{D5CDD505-2E9C-101B-9397-08002B2CF9AE}" pid="4" name="ICV">
    <vt:lpwstr>6F2B0417D256467C94564520FA176878_13</vt:lpwstr>
  </property>
</Properties>
</file>