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59ECC" w14:textId="1E215608" w:rsidR="00355BCA" w:rsidRPr="00F04F81" w:rsidRDefault="00355BCA" w:rsidP="00355BCA">
      <w:pPr>
        <w:spacing w:after="0" w:line="240" w:lineRule="auto"/>
        <w:rPr>
          <w:rFonts w:asciiTheme="majorHAnsi" w:eastAsia="Times New Roman" w:hAnsiTheme="majorHAnsi" w:cstheme="majorHAnsi"/>
          <w:b/>
          <w:sz w:val="40"/>
          <w:szCs w:val="40"/>
          <w:lang w:val="it-IT" w:eastAsia="de-D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04F81">
        <w:rPr>
          <w:rFonts w:asciiTheme="majorHAnsi" w:eastAsia="Times New Roman" w:hAnsiTheme="majorHAnsi" w:cstheme="majorHAnsi"/>
          <w:b/>
          <w:sz w:val="40"/>
          <w:szCs w:val="40"/>
          <w:lang w:val="it-IT" w:eastAsia="de-D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Marco Balzano, Resto qui</w:t>
      </w:r>
    </w:p>
    <w:p w14:paraId="7449D23F" w14:textId="77777777" w:rsidR="00355BCA" w:rsidRPr="00A10DB5" w:rsidRDefault="00355BCA" w:rsidP="00355BCA">
      <w:pPr>
        <w:spacing w:before="100" w:beforeAutospacing="1" w:after="100" w:afterAutospacing="1" w:line="240" w:lineRule="auto"/>
        <w:ind w:left="-284" w:right="-284"/>
        <w:rPr>
          <w:rFonts w:asciiTheme="majorHAnsi" w:eastAsia="Times New Roman" w:hAnsiTheme="majorHAnsi" w:cstheme="majorHAnsi"/>
          <w:sz w:val="24"/>
          <w:szCs w:val="24"/>
          <w:lang w:val="it-IT" w:eastAsia="de-DE"/>
        </w:rPr>
      </w:pPr>
      <w:r w:rsidRPr="00A10DB5">
        <w:rPr>
          <w:rFonts w:asciiTheme="majorHAnsi" w:eastAsia="Times New Roman" w:hAnsiTheme="majorHAnsi" w:cstheme="majorHAnsi"/>
          <w:b/>
          <w:bCs/>
          <w:sz w:val="24"/>
          <w:szCs w:val="24"/>
          <w:lang w:val="it-IT" w:eastAsia="de-DE"/>
        </w:rPr>
        <w:t>Titolo:</w:t>
      </w:r>
      <w:r w:rsidRPr="00A10DB5">
        <w:rPr>
          <w:rFonts w:asciiTheme="majorHAnsi" w:eastAsia="Times New Roman" w:hAnsiTheme="majorHAnsi" w:cstheme="majorHAnsi"/>
          <w:sz w:val="24"/>
          <w:szCs w:val="24"/>
          <w:lang w:val="it-IT" w:eastAsia="de-DE"/>
        </w:rPr>
        <w:t xml:space="preserve"> </w:t>
      </w:r>
      <w:r w:rsidRPr="00A10DB5">
        <w:rPr>
          <w:rFonts w:asciiTheme="majorHAnsi" w:eastAsia="Times New Roman" w:hAnsiTheme="majorHAnsi" w:cstheme="majorHAnsi"/>
          <w:i/>
          <w:iCs/>
          <w:sz w:val="24"/>
          <w:szCs w:val="24"/>
          <w:lang w:val="it-IT" w:eastAsia="de-DE"/>
        </w:rPr>
        <w:t>Resto qui</w:t>
      </w:r>
      <w:r w:rsidRPr="00A10DB5">
        <w:rPr>
          <w:rFonts w:asciiTheme="majorHAnsi" w:eastAsia="Times New Roman" w:hAnsiTheme="majorHAnsi" w:cstheme="majorHAnsi"/>
          <w:sz w:val="24"/>
          <w:szCs w:val="24"/>
          <w:lang w:val="it-IT" w:eastAsia="de-DE"/>
        </w:rPr>
        <w:br/>
      </w:r>
      <w:r w:rsidRPr="00A10DB5">
        <w:rPr>
          <w:rFonts w:asciiTheme="majorHAnsi" w:eastAsia="Times New Roman" w:hAnsiTheme="majorHAnsi" w:cstheme="majorHAnsi"/>
          <w:b/>
          <w:bCs/>
          <w:sz w:val="24"/>
          <w:szCs w:val="24"/>
          <w:lang w:val="it-IT" w:eastAsia="de-DE"/>
        </w:rPr>
        <w:t>Autore:</w:t>
      </w:r>
      <w:r w:rsidRPr="00A10DB5">
        <w:rPr>
          <w:rFonts w:asciiTheme="majorHAnsi" w:eastAsia="Times New Roman" w:hAnsiTheme="majorHAnsi" w:cstheme="majorHAnsi"/>
          <w:sz w:val="24"/>
          <w:szCs w:val="24"/>
          <w:lang w:val="it-IT" w:eastAsia="de-DE"/>
        </w:rPr>
        <w:t xml:space="preserve"> Marco Balzano</w:t>
      </w:r>
      <w:r w:rsidRPr="00A10DB5">
        <w:rPr>
          <w:rFonts w:asciiTheme="majorHAnsi" w:eastAsia="Times New Roman" w:hAnsiTheme="majorHAnsi" w:cstheme="majorHAnsi"/>
          <w:sz w:val="24"/>
          <w:szCs w:val="24"/>
          <w:lang w:val="it-IT" w:eastAsia="de-DE"/>
        </w:rPr>
        <w:br/>
      </w:r>
      <w:r w:rsidRPr="00A10DB5">
        <w:rPr>
          <w:rFonts w:asciiTheme="majorHAnsi" w:eastAsia="Times New Roman" w:hAnsiTheme="majorHAnsi" w:cstheme="majorHAnsi"/>
          <w:b/>
          <w:bCs/>
          <w:sz w:val="24"/>
          <w:szCs w:val="24"/>
          <w:lang w:val="it-IT" w:eastAsia="de-DE"/>
        </w:rPr>
        <w:t>Editore:</w:t>
      </w:r>
      <w:r w:rsidRPr="00A10DB5">
        <w:rPr>
          <w:rFonts w:asciiTheme="majorHAnsi" w:eastAsia="Times New Roman" w:hAnsiTheme="majorHAnsi" w:cstheme="majorHAnsi"/>
          <w:sz w:val="24"/>
          <w:szCs w:val="24"/>
          <w:lang w:val="it-IT" w:eastAsia="de-DE"/>
        </w:rPr>
        <w:t xml:space="preserve"> Einaudi, Torino 2018</w:t>
      </w:r>
      <w:r w:rsidRPr="00A10DB5">
        <w:rPr>
          <w:rFonts w:asciiTheme="majorHAnsi" w:eastAsia="Times New Roman" w:hAnsiTheme="majorHAnsi" w:cstheme="majorHAnsi"/>
          <w:sz w:val="24"/>
          <w:szCs w:val="24"/>
          <w:lang w:val="it-IT" w:eastAsia="de-DE"/>
        </w:rPr>
        <w:br/>
      </w:r>
      <w:r w:rsidRPr="00A10DB5">
        <w:rPr>
          <w:rFonts w:asciiTheme="majorHAnsi" w:eastAsia="Times New Roman" w:hAnsiTheme="majorHAnsi" w:cstheme="majorHAnsi"/>
          <w:b/>
          <w:bCs/>
          <w:sz w:val="24"/>
          <w:szCs w:val="24"/>
          <w:lang w:val="it-IT" w:eastAsia="de-DE"/>
        </w:rPr>
        <w:t>Temi:</w:t>
      </w:r>
      <w:r w:rsidRPr="00A10DB5">
        <w:rPr>
          <w:rFonts w:asciiTheme="majorHAnsi" w:eastAsia="Times New Roman" w:hAnsiTheme="majorHAnsi" w:cstheme="majorHAnsi"/>
          <w:sz w:val="24"/>
          <w:szCs w:val="24"/>
          <w:lang w:val="it-IT" w:eastAsia="de-DE"/>
        </w:rPr>
        <w:t xml:space="preserve"> confini, minoranze, cittadinanza</w:t>
      </w:r>
      <w:r w:rsidRPr="00A10DB5">
        <w:rPr>
          <w:rFonts w:asciiTheme="majorHAnsi" w:eastAsia="Times New Roman" w:hAnsiTheme="majorHAnsi" w:cstheme="majorHAnsi"/>
          <w:sz w:val="24"/>
          <w:szCs w:val="24"/>
          <w:lang w:val="it-IT" w:eastAsia="de-DE"/>
        </w:rPr>
        <w:br/>
      </w:r>
      <w:r w:rsidRPr="00A10DB5">
        <w:rPr>
          <w:rFonts w:asciiTheme="majorHAnsi" w:eastAsia="Times New Roman" w:hAnsiTheme="majorHAnsi" w:cstheme="majorHAnsi"/>
          <w:b/>
          <w:bCs/>
          <w:sz w:val="24"/>
          <w:szCs w:val="24"/>
          <w:lang w:val="it-IT" w:eastAsia="de-DE"/>
        </w:rPr>
        <w:t>Destinatari:</w:t>
      </w:r>
      <w:r w:rsidRPr="00A10DB5">
        <w:rPr>
          <w:rFonts w:asciiTheme="majorHAnsi" w:eastAsia="Times New Roman" w:hAnsiTheme="majorHAnsi" w:cstheme="majorHAnsi"/>
          <w:sz w:val="24"/>
          <w:szCs w:val="24"/>
          <w:lang w:val="it-IT" w:eastAsia="de-DE"/>
        </w:rPr>
        <w:t xml:space="preserve"> Scuola secondaria di secondo grado</w:t>
      </w:r>
    </w:p>
    <w:p w14:paraId="4F13A86E" w14:textId="77777777" w:rsidR="00355BCA" w:rsidRPr="00A10DB5" w:rsidRDefault="00355BCA" w:rsidP="00355BCA">
      <w:pPr>
        <w:spacing w:before="100" w:beforeAutospacing="1" w:after="100" w:afterAutospacing="1" w:line="240" w:lineRule="auto"/>
        <w:ind w:left="-284" w:right="-284"/>
        <w:rPr>
          <w:rFonts w:asciiTheme="majorHAnsi" w:eastAsia="Times New Roman" w:hAnsiTheme="majorHAnsi" w:cstheme="majorHAnsi"/>
          <w:sz w:val="24"/>
          <w:szCs w:val="24"/>
          <w:lang w:val="it-IT" w:eastAsia="de-DE"/>
        </w:rPr>
      </w:pPr>
      <w:r w:rsidRPr="00A10DB5">
        <w:rPr>
          <w:rFonts w:asciiTheme="majorHAnsi" w:eastAsia="Times New Roman" w:hAnsiTheme="majorHAnsi" w:cstheme="majorHAnsi"/>
          <w:i/>
          <w:iCs/>
          <w:sz w:val="24"/>
          <w:szCs w:val="24"/>
          <w:lang w:val="it-IT" w:eastAsia="de-DE"/>
        </w:rPr>
        <w:t>di Paolo Senna</w:t>
      </w:r>
    </w:p>
    <w:p w14:paraId="40317361" w14:textId="77777777" w:rsidR="00355BCA" w:rsidRPr="00A10DB5" w:rsidRDefault="00355BCA" w:rsidP="00355BCA">
      <w:pPr>
        <w:spacing w:before="100" w:beforeAutospacing="1" w:after="100" w:afterAutospacing="1" w:line="240" w:lineRule="auto"/>
        <w:ind w:left="-284" w:right="-284"/>
        <w:rPr>
          <w:rFonts w:asciiTheme="majorHAnsi" w:eastAsia="Times New Roman" w:hAnsiTheme="majorHAnsi" w:cstheme="majorHAnsi"/>
          <w:sz w:val="24"/>
          <w:szCs w:val="24"/>
          <w:lang w:val="it-IT" w:eastAsia="de-DE"/>
        </w:rPr>
      </w:pPr>
      <w:r w:rsidRPr="00A10DB5">
        <w:rPr>
          <w:rFonts w:asciiTheme="majorHAnsi" w:eastAsia="Times New Roman" w:hAnsiTheme="majorHAnsi" w:cstheme="majorHAnsi"/>
          <w:sz w:val="24"/>
          <w:szCs w:val="24"/>
          <w:lang w:val="it-IT" w:eastAsia="de-DE"/>
        </w:rPr>
        <w:t>“Fino a quel momento, specie in queste valli di confine, la vita era scandita dai ritmi delle stagioni. Sembrava che quassù la storia non arrivasse. Era un’eco che si perdeva. La lingua era il tedesco, la religione quella cristiana, il lavoro quello nei campi e nelle stalle.”</w:t>
      </w:r>
    </w:p>
    <w:p w14:paraId="44242DE6" w14:textId="77777777" w:rsidR="00355BCA" w:rsidRPr="00A10DB5" w:rsidRDefault="00355BCA" w:rsidP="00355BCA">
      <w:pPr>
        <w:spacing w:before="100" w:beforeAutospacing="1" w:after="100" w:afterAutospacing="1" w:line="240" w:lineRule="auto"/>
        <w:ind w:left="-284" w:right="-284"/>
        <w:outlineLvl w:val="3"/>
        <w:rPr>
          <w:rFonts w:asciiTheme="majorHAnsi" w:eastAsia="Times New Roman" w:hAnsiTheme="majorHAnsi" w:cstheme="majorHAnsi"/>
          <w:b/>
          <w:bCs/>
          <w:sz w:val="24"/>
          <w:szCs w:val="24"/>
          <w:lang w:val="it-IT" w:eastAsia="de-DE"/>
        </w:rPr>
      </w:pPr>
      <w:r w:rsidRPr="00A10DB5">
        <w:rPr>
          <w:rFonts w:asciiTheme="majorHAnsi" w:eastAsia="Times New Roman" w:hAnsiTheme="majorHAnsi" w:cstheme="majorHAnsi"/>
          <w:b/>
          <w:bCs/>
          <w:sz w:val="24"/>
          <w:szCs w:val="24"/>
          <w:lang w:val="it-IT" w:eastAsia="de-DE"/>
        </w:rPr>
        <w:t>Un po’ di storia</w:t>
      </w:r>
    </w:p>
    <w:p w14:paraId="3B01AC58" w14:textId="77777777" w:rsidR="00355BCA" w:rsidRPr="00A10DB5" w:rsidRDefault="00355BCA" w:rsidP="00355BCA">
      <w:pPr>
        <w:spacing w:before="100" w:beforeAutospacing="1" w:after="100" w:afterAutospacing="1" w:line="240" w:lineRule="auto"/>
        <w:ind w:left="-284" w:right="-284"/>
        <w:rPr>
          <w:rFonts w:asciiTheme="majorHAnsi" w:eastAsia="Times New Roman" w:hAnsiTheme="majorHAnsi" w:cstheme="majorHAnsi"/>
          <w:sz w:val="24"/>
          <w:szCs w:val="24"/>
          <w:lang w:val="it-IT" w:eastAsia="de-DE"/>
        </w:rPr>
      </w:pPr>
      <w:r w:rsidRPr="00A10DB5">
        <w:rPr>
          <w:rFonts w:asciiTheme="majorHAnsi" w:eastAsia="Times New Roman" w:hAnsiTheme="majorHAnsi" w:cstheme="majorHAnsi"/>
          <w:sz w:val="24"/>
          <w:szCs w:val="24"/>
          <w:lang w:val="it-IT" w:eastAsia="de-DE"/>
        </w:rPr>
        <w:t>A Curon, piccolo borgo della Val Venosta, oggi in provincia di Bolzano, la vita era trascorsa quasi immutabile per secoli, scandita dall’avvicendarsi delle stagioni e dei lavori tradizionali alpini: la cura del bestiame, la fienagione, la legna da raccogliere e da accumulare in vista dell’inverno.</w:t>
      </w:r>
      <w:r w:rsidRPr="00A10DB5">
        <w:rPr>
          <w:rFonts w:asciiTheme="majorHAnsi" w:eastAsia="Times New Roman" w:hAnsiTheme="majorHAnsi" w:cstheme="majorHAnsi"/>
          <w:sz w:val="24"/>
          <w:szCs w:val="24"/>
          <w:lang w:val="it-IT" w:eastAsia="de-DE"/>
        </w:rPr>
        <w:br/>
        <w:t>Come il resto dell’Alto Adige, Curon fece parte dell’Impero austroungarico fino al termine della Prima guerra mondiale, quando i trattati di pace assegnarono l’intera regione all’Italia. Improvvisamente, gli abitanti di quel territorio si trovarono a essere cittadini del Regno d’Italia, pur essendo prevalentemente di lingua e di cultura tedesca e perciò senza alcuna conoscenza della lingua italiana.</w:t>
      </w:r>
      <w:r w:rsidRPr="00A10DB5">
        <w:rPr>
          <w:rFonts w:asciiTheme="majorHAnsi" w:eastAsia="Times New Roman" w:hAnsiTheme="majorHAnsi" w:cstheme="majorHAnsi"/>
          <w:sz w:val="24"/>
          <w:szCs w:val="24"/>
          <w:lang w:val="it-IT" w:eastAsia="de-DE"/>
        </w:rPr>
        <w:br/>
        <w:t>In seguito alla presa di potere del fascismo, Benito Mussolini impose a partire dal 1923 una radicale “</w:t>
      </w:r>
      <w:r w:rsidRPr="00A10DB5">
        <w:rPr>
          <w:rFonts w:asciiTheme="majorHAnsi" w:eastAsia="Times New Roman" w:hAnsiTheme="majorHAnsi" w:cstheme="majorHAnsi"/>
          <w:b/>
          <w:bCs/>
          <w:sz w:val="24"/>
          <w:szCs w:val="24"/>
          <w:lang w:val="it-IT" w:eastAsia="de-DE"/>
        </w:rPr>
        <w:t>italianizzazione</w:t>
      </w:r>
      <w:r w:rsidRPr="00A10DB5">
        <w:rPr>
          <w:rFonts w:asciiTheme="majorHAnsi" w:eastAsia="Times New Roman" w:hAnsiTheme="majorHAnsi" w:cstheme="majorHAnsi"/>
          <w:sz w:val="24"/>
          <w:szCs w:val="24"/>
          <w:lang w:val="it-IT" w:eastAsia="de-DE"/>
        </w:rPr>
        <w:t xml:space="preserve">” di quelle come di altre </w:t>
      </w:r>
      <w:r w:rsidRPr="00A10DB5">
        <w:rPr>
          <w:rFonts w:asciiTheme="majorHAnsi" w:eastAsia="Times New Roman" w:hAnsiTheme="majorHAnsi" w:cstheme="majorHAnsi"/>
          <w:b/>
          <w:bCs/>
          <w:sz w:val="24"/>
          <w:szCs w:val="24"/>
          <w:lang w:val="it-IT" w:eastAsia="de-DE"/>
        </w:rPr>
        <w:t>zone di confine</w:t>
      </w:r>
      <w:r w:rsidRPr="00A10DB5">
        <w:rPr>
          <w:rFonts w:asciiTheme="majorHAnsi" w:eastAsia="Times New Roman" w:hAnsiTheme="majorHAnsi" w:cstheme="majorHAnsi"/>
          <w:sz w:val="24"/>
          <w:szCs w:val="24"/>
          <w:lang w:val="it-IT" w:eastAsia="de-DE"/>
        </w:rPr>
        <w:t> impendendo l’utilizzo della lingua tedesca e proibendone l’insegnamento nelle scuole, mutando la toponomastica dei luoghi e collocando personale amministrativo di lingua italiana. Da quel momento in poi, dunque, chi avesse insegnato la lingua tedesca sarebbe stato considerato fuorilegge.</w:t>
      </w:r>
    </w:p>
    <w:p w14:paraId="4A3D7300" w14:textId="77777777" w:rsidR="00355BCA" w:rsidRPr="00A10DB5" w:rsidRDefault="00355BCA" w:rsidP="00355BCA">
      <w:pPr>
        <w:spacing w:before="100" w:beforeAutospacing="1" w:after="100" w:afterAutospacing="1" w:line="240" w:lineRule="auto"/>
        <w:ind w:left="-284" w:right="-284"/>
        <w:outlineLvl w:val="3"/>
        <w:rPr>
          <w:rFonts w:asciiTheme="majorHAnsi" w:eastAsia="Times New Roman" w:hAnsiTheme="majorHAnsi" w:cstheme="majorHAnsi"/>
          <w:b/>
          <w:bCs/>
          <w:sz w:val="24"/>
          <w:szCs w:val="24"/>
          <w:lang w:val="it-IT" w:eastAsia="de-DE"/>
        </w:rPr>
      </w:pPr>
      <w:r w:rsidRPr="00A10DB5">
        <w:rPr>
          <w:rFonts w:asciiTheme="majorHAnsi" w:eastAsia="Times New Roman" w:hAnsiTheme="majorHAnsi" w:cstheme="majorHAnsi"/>
          <w:b/>
          <w:bCs/>
          <w:sz w:val="24"/>
          <w:szCs w:val="24"/>
          <w:lang w:val="it-IT" w:eastAsia="de-DE"/>
        </w:rPr>
        <w:t>La trama</w:t>
      </w:r>
    </w:p>
    <w:p w14:paraId="3271A855" w14:textId="77777777" w:rsidR="00355BCA" w:rsidRPr="00A10DB5" w:rsidRDefault="00355BCA" w:rsidP="00355BCA">
      <w:pPr>
        <w:spacing w:before="100" w:beforeAutospacing="1" w:after="100" w:afterAutospacing="1" w:line="240" w:lineRule="auto"/>
        <w:ind w:left="-284" w:right="-284"/>
        <w:rPr>
          <w:rFonts w:asciiTheme="majorHAnsi" w:eastAsia="Times New Roman" w:hAnsiTheme="majorHAnsi" w:cstheme="majorHAnsi"/>
          <w:sz w:val="24"/>
          <w:szCs w:val="24"/>
          <w:lang w:val="it-IT" w:eastAsia="de-DE"/>
        </w:rPr>
      </w:pPr>
      <w:r w:rsidRPr="00A10DB5">
        <w:rPr>
          <w:rFonts w:asciiTheme="majorHAnsi" w:eastAsia="Times New Roman" w:hAnsiTheme="majorHAnsi" w:cstheme="majorHAnsi"/>
          <w:sz w:val="24"/>
          <w:szCs w:val="24"/>
          <w:lang w:val="it-IT" w:eastAsia="de-DE"/>
        </w:rPr>
        <w:t>La vicenda narrata nel romanzo di Balzano ha inizio proprio nel fatidico 1923.</w:t>
      </w:r>
      <w:r w:rsidRPr="00A10DB5">
        <w:rPr>
          <w:rFonts w:asciiTheme="majorHAnsi" w:eastAsia="Times New Roman" w:hAnsiTheme="majorHAnsi" w:cstheme="majorHAnsi"/>
          <w:sz w:val="24"/>
          <w:szCs w:val="24"/>
          <w:lang w:val="it-IT" w:eastAsia="de-DE"/>
        </w:rPr>
        <w:br/>
        <w:t>Trina è una giovane di Curon che sta terminando le Scuole magistrali e intende diventare maestra, insieme a due carissime amiche con le quali condivide i sogni tipici delle ragazze della sua età. Ma le nuove regole restrittive imposte dal fascismo fanno in modo che, una volta ottenuta la licenza magistrale, Trina sia comunque esclusa dalle nomine per l’insegnamento, nonostante sia una delle poche diplomate ad aver studiato assiduamente anche l’italiano. La giovane, su consiglio del sacerdote di Curon, inizia a insegnare in alcune scuole clandestine tenute in lingua tedesca in locali di fortuna, come stalle, solai e scantinati, con il continuo rischio di retate da parte dei carabinieri italiani. Una delle amiche più care di Trina, sua compagna alle magistrali, viene malauguratamente scoperta e per lei è previsto l’allontanamento forzato dal paese.</w:t>
      </w:r>
      <w:r w:rsidRPr="00A10DB5">
        <w:rPr>
          <w:rFonts w:asciiTheme="majorHAnsi" w:eastAsia="Times New Roman" w:hAnsiTheme="majorHAnsi" w:cstheme="majorHAnsi"/>
          <w:sz w:val="24"/>
          <w:szCs w:val="24"/>
          <w:lang w:val="it-IT" w:eastAsia="de-DE"/>
        </w:rPr>
        <w:br/>
        <w:t>Qualche tempo dopo, Trina si sposa con il compaesano Erich. La coppia ha due figli, Michael e Marica. La vita a Curon diviene, nel frattempo, sempre più dura. Il governo fascista, infatti, riprende un progetto della Montecatini (importante e potente società industriale, costruttrice di centrali idroelettriche), già proposto anni addietro e subito interrotto a causa della Prima guerra mondiale: si tratta della costruzione di una imponente diga, il cui invaso verrebbe realizzato con l’allagamento della valle e quindi dell’intero territorio del paese di Curon.</w:t>
      </w:r>
      <w:r w:rsidRPr="00A10DB5">
        <w:rPr>
          <w:rFonts w:asciiTheme="majorHAnsi" w:eastAsia="Times New Roman" w:hAnsiTheme="majorHAnsi" w:cstheme="majorHAnsi"/>
          <w:sz w:val="24"/>
          <w:szCs w:val="24"/>
          <w:lang w:val="it-IT" w:eastAsia="de-DE"/>
        </w:rPr>
        <w:br/>
        <w:t xml:space="preserve">Parallelamente al progetto della diga, tanto deprecato dagli abitanti, l’avvicinarsi di Mussolini alla </w:t>
      </w:r>
      <w:r w:rsidRPr="00A10DB5">
        <w:rPr>
          <w:rFonts w:asciiTheme="majorHAnsi" w:eastAsia="Times New Roman" w:hAnsiTheme="majorHAnsi" w:cstheme="majorHAnsi"/>
          <w:sz w:val="24"/>
          <w:szCs w:val="24"/>
          <w:lang w:val="it-IT" w:eastAsia="de-DE"/>
        </w:rPr>
        <w:lastRenderedPageBreak/>
        <w:t xml:space="preserve">Germania di Hitler coincide con la proposta fatta ai cittadini di lingua tedesca di Curon (e di tutto l’Alto Adige) di espatriare unendosi alla Germania. Questa situazione crea ulteriori dissidi nel già travagliato borgo in quanto scinde in due la popolazione, generando la </w:t>
      </w:r>
      <w:r w:rsidRPr="00A10DB5">
        <w:rPr>
          <w:rFonts w:asciiTheme="majorHAnsi" w:eastAsia="Times New Roman" w:hAnsiTheme="majorHAnsi" w:cstheme="majorHAnsi"/>
          <w:b/>
          <w:bCs/>
          <w:sz w:val="24"/>
          <w:szCs w:val="24"/>
          <w:lang w:val="it-IT" w:eastAsia="de-DE"/>
        </w:rPr>
        <w:t>spaccatura</w:t>
      </w:r>
      <w:r w:rsidRPr="00A10DB5">
        <w:rPr>
          <w:rFonts w:asciiTheme="majorHAnsi" w:eastAsia="Times New Roman" w:hAnsiTheme="majorHAnsi" w:cstheme="majorHAnsi"/>
          <w:sz w:val="24"/>
          <w:szCs w:val="24"/>
          <w:lang w:val="it-IT" w:eastAsia="de-DE"/>
        </w:rPr>
        <w:t xml:space="preserve"> tra gli “optanti”, coloro che cioè scelgono di emigrare in Germania, e i “restanti”, che invece scelgono di rimanere, non per fedeltà al fascismo o allo Stato italiano, ma per l’amore nei confronti della propria terra. Queste persone, però, vengono accusate dalle prime di essere conniventi con il regime mussoliniano. La Seconda guerra mondiale interrompe nuovamente la costruzione della diga.</w:t>
      </w:r>
      <w:r w:rsidRPr="00A10DB5">
        <w:rPr>
          <w:rFonts w:asciiTheme="majorHAnsi" w:eastAsia="Times New Roman" w:hAnsiTheme="majorHAnsi" w:cstheme="majorHAnsi"/>
          <w:sz w:val="24"/>
          <w:szCs w:val="24"/>
          <w:lang w:val="it-IT" w:eastAsia="de-DE"/>
        </w:rPr>
        <w:br/>
        <w:t>Nuove lacerazioni attraversano nel frattempo la famiglia di Trina: la scomparsa della figlia Marica, portata dagli zii in Germania senza avvertire la famiglia, proprio a ridosso dello scoppio del conflitto, e mai più rivista; l’adesione di Michael al nazismo; la partenza per la guerra del marito Erich, che, di ritorno in congedo poiché ferito a una gamba, decide di disertare e di fuggire con Trina sui monti, a pochi passi dal confine con la Svizzera.</w:t>
      </w:r>
      <w:r w:rsidRPr="00A10DB5">
        <w:rPr>
          <w:rFonts w:asciiTheme="majorHAnsi" w:eastAsia="Times New Roman" w:hAnsiTheme="majorHAnsi" w:cstheme="majorHAnsi"/>
          <w:sz w:val="24"/>
          <w:szCs w:val="24"/>
          <w:lang w:val="it-IT" w:eastAsia="de-DE"/>
        </w:rPr>
        <w:br/>
        <w:t>La tanto sospirata pace arriverà, ma porterà con sé il proseguimento, questa volta irrevocabile, dei lavori di realizzazione della diga. Agli abitanti viene proposto un indennizzo ridicolo e le loro abitazioni tradizionali vengono fatte esplodere col tritolo. Una serie di abitazioni nuove, piccole e anonime, viene ricostruita un po’ più in là, per coloro che hanno deciso di restare. Nel 1950, con l’apertura delle paratie della diga, Curon è ormai sommersa dal lago artificiale. Solo il campanile della chiesa emerge come un monito dalle acque.</w:t>
      </w:r>
      <w:r w:rsidRPr="00A10DB5">
        <w:rPr>
          <w:rFonts w:asciiTheme="majorHAnsi" w:eastAsia="Times New Roman" w:hAnsiTheme="majorHAnsi" w:cstheme="majorHAnsi"/>
          <w:sz w:val="24"/>
          <w:szCs w:val="24"/>
          <w:lang w:val="it-IT" w:eastAsia="de-DE"/>
        </w:rPr>
        <w:br/>
        <w:t>Ancora oggi svetta, immobile, nel lago, raccontando la sua triste storia a coloro che la vogliono ascoltare.</w:t>
      </w:r>
    </w:p>
    <w:p w14:paraId="4D539CD8" w14:textId="77777777" w:rsidR="00355BCA" w:rsidRPr="00A10DB5" w:rsidRDefault="00355BCA" w:rsidP="00355BCA">
      <w:pPr>
        <w:spacing w:before="100" w:beforeAutospacing="1" w:after="100" w:afterAutospacing="1" w:line="240" w:lineRule="auto"/>
        <w:ind w:left="-284" w:right="-284"/>
        <w:outlineLvl w:val="3"/>
        <w:rPr>
          <w:rFonts w:asciiTheme="majorHAnsi" w:eastAsia="Times New Roman" w:hAnsiTheme="majorHAnsi" w:cstheme="majorHAnsi"/>
          <w:b/>
          <w:bCs/>
          <w:sz w:val="24"/>
          <w:szCs w:val="24"/>
          <w:lang w:val="it-IT" w:eastAsia="de-DE"/>
        </w:rPr>
      </w:pPr>
      <w:r w:rsidRPr="00A10DB5">
        <w:rPr>
          <w:rFonts w:asciiTheme="majorHAnsi" w:eastAsia="Times New Roman" w:hAnsiTheme="majorHAnsi" w:cstheme="majorHAnsi"/>
          <w:b/>
          <w:bCs/>
          <w:sz w:val="24"/>
          <w:szCs w:val="24"/>
          <w:lang w:val="it-IT" w:eastAsia="de-DE"/>
        </w:rPr>
        <w:t>La chiave di lettura del testo: i confini, visibili e invisibili</w:t>
      </w:r>
    </w:p>
    <w:p w14:paraId="1BB4EDC0" w14:textId="77777777" w:rsidR="00355BCA" w:rsidRPr="00A10DB5" w:rsidRDefault="00355BCA" w:rsidP="00355BCA">
      <w:pPr>
        <w:spacing w:before="100" w:beforeAutospacing="1" w:after="100" w:afterAutospacing="1" w:line="240" w:lineRule="auto"/>
        <w:ind w:left="-284" w:right="-284"/>
        <w:outlineLvl w:val="3"/>
        <w:rPr>
          <w:rFonts w:asciiTheme="majorHAnsi" w:eastAsia="Times New Roman" w:hAnsiTheme="majorHAnsi" w:cstheme="majorHAnsi"/>
          <w:b/>
          <w:bCs/>
          <w:sz w:val="24"/>
          <w:szCs w:val="24"/>
          <w:lang w:val="it-IT" w:eastAsia="de-DE"/>
        </w:rPr>
      </w:pPr>
      <w:r w:rsidRPr="00A10DB5">
        <w:rPr>
          <w:rFonts w:asciiTheme="majorHAnsi" w:eastAsia="Times New Roman" w:hAnsiTheme="majorHAnsi" w:cstheme="majorHAnsi"/>
          <w:sz w:val="24"/>
          <w:szCs w:val="24"/>
          <w:lang w:val="it-IT" w:eastAsia="de-DE"/>
        </w:rPr>
        <w:t xml:space="preserve">All’interno del romanzo scorrono </w:t>
      </w:r>
      <w:r w:rsidRPr="00A10DB5">
        <w:rPr>
          <w:rFonts w:asciiTheme="majorHAnsi" w:eastAsia="Times New Roman" w:hAnsiTheme="majorHAnsi" w:cstheme="majorHAnsi"/>
          <w:b/>
          <w:bCs/>
          <w:sz w:val="24"/>
          <w:szCs w:val="24"/>
          <w:lang w:val="it-IT" w:eastAsia="de-DE"/>
        </w:rPr>
        <w:t>molteplici linee di confine</w:t>
      </w:r>
      <w:r w:rsidRPr="00A10DB5">
        <w:rPr>
          <w:rFonts w:asciiTheme="majorHAnsi" w:eastAsia="Times New Roman" w:hAnsiTheme="majorHAnsi" w:cstheme="majorHAnsi"/>
          <w:sz w:val="24"/>
          <w:szCs w:val="24"/>
          <w:lang w:val="it-IT" w:eastAsia="de-DE"/>
        </w:rPr>
        <w:t>, non solo quelle reali, fisicamente esistenti, ma anche quelle immaginarie e simboliche, altrettanto pregnanti e significative, anche se invisibili.</w:t>
      </w:r>
    </w:p>
    <w:p w14:paraId="0711AC14" w14:textId="77777777" w:rsidR="00355BCA" w:rsidRPr="00187A07" w:rsidRDefault="00355BCA" w:rsidP="00355BCA">
      <w:pPr>
        <w:spacing w:before="100" w:beforeAutospacing="1" w:after="100" w:afterAutospacing="1" w:line="240" w:lineRule="auto"/>
        <w:ind w:left="-284" w:right="-284"/>
        <w:rPr>
          <w:rFonts w:asciiTheme="majorHAnsi" w:eastAsia="Times New Roman" w:hAnsiTheme="majorHAnsi" w:cstheme="majorHAnsi"/>
          <w:sz w:val="24"/>
          <w:szCs w:val="24"/>
          <w:lang w:val="it-IT" w:eastAsia="de-DE"/>
        </w:rPr>
      </w:pPr>
      <w:r w:rsidRPr="00A10DB5">
        <w:rPr>
          <w:rFonts w:asciiTheme="majorHAnsi" w:eastAsia="Times New Roman" w:hAnsiTheme="majorHAnsi" w:cstheme="majorHAnsi"/>
          <w:b/>
          <w:bCs/>
          <w:sz w:val="24"/>
          <w:szCs w:val="24"/>
          <w:lang w:val="it-IT" w:eastAsia="de-DE"/>
        </w:rPr>
        <w:t>1. Il confine linguistico</w:t>
      </w:r>
      <w:r w:rsidRPr="00A10DB5">
        <w:rPr>
          <w:rFonts w:asciiTheme="majorHAnsi" w:eastAsia="Times New Roman" w:hAnsiTheme="majorHAnsi" w:cstheme="majorHAnsi"/>
          <w:sz w:val="24"/>
          <w:szCs w:val="24"/>
          <w:lang w:val="it-IT" w:eastAsia="de-DE"/>
        </w:rPr>
        <w:br/>
        <w:t xml:space="preserve">“Nessuno capiva quella lingua che era solo la lingua dell’odio”. La prima linea di confine, forse quella più significativa nel romanzo, è quella della </w:t>
      </w:r>
      <w:r w:rsidRPr="00A10DB5">
        <w:rPr>
          <w:rFonts w:asciiTheme="majorHAnsi" w:eastAsia="Times New Roman" w:hAnsiTheme="majorHAnsi" w:cstheme="majorHAnsi"/>
          <w:b/>
          <w:bCs/>
          <w:sz w:val="24"/>
          <w:szCs w:val="24"/>
          <w:lang w:val="it-IT" w:eastAsia="de-DE"/>
        </w:rPr>
        <w:t>lingua</w:t>
      </w:r>
      <w:r w:rsidRPr="00A10DB5">
        <w:rPr>
          <w:rFonts w:asciiTheme="majorHAnsi" w:eastAsia="Times New Roman" w:hAnsiTheme="majorHAnsi" w:cstheme="majorHAnsi"/>
          <w:sz w:val="24"/>
          <w:szCs w:val="24"/>
          <w:lang w:val="it-IT" w:eastAsia="de-DE"/>
        </w:rPr>
        <w:t>, che riflette la divisione tra italiani e tedeschi. La popolazione di Curon e dei paesi limitrofi è, al momento della narrazione degli eventi descritti nel romanzo, a maggioranza tedesca. L’italiano è una lingua conosciuta e compresa da pochi, e appresa a scuola come lingua straniera. Il regime fascista, nel perseguire l’italianizzazione forzata delle zone recentemente integrate nel Regno d’Italia, non tutela in alcun modo la diversità linguistica, che è in realtà una ricchezza per quelle terre.</w:t>
      </w:r>
      <w:r w:rsidRPr="00A10DB5">
        <w:rPr>
          <w:rFonts w:asciiTheme="majorHAnsi" w:eastAsia="Times New Roman" w:hAnsiTheme="majorHAnsi" w:cstheme="majorHAnsi"/>
          <w:sz w:val="24"/>
          <w:szCs w:val="24"/>
          <w:lang w:val="it-IT" w:eastAsia="de-DE"/>
        </w:rPr>
        <w:br/>
        <w:t xml:space="preserve">Le lingue possono così diventare barriere insormontabili tra le popolazioni, anche se esse condividono lo stesso territorio. Per di più, a Curon la lingua italiana veniva allora percepita come una </w:t>
      </w:r>
      <w:r w:rsidRPr="00A10DB5">
        <w:rPr>
          <w:rFonts w:asciiTheme="majorHAnsi" w:eastAsia="Times New Roman" w:hAnsiTheme="majorHAnsi" w:cstheme="majorHAnsi"/>
          <w:b/>
          <w:bCs/>
          <w:sz w:val="24"/>
          <w:szCs w:val="24"/>
          <w:lang w:val="it-IT" w:eastAsia="de-DE"/>
        </w:rPr>
        <w:t>lingua imposta dall’alto</w:t>
      </w:r>
      <w:r w:rsidRPr="00A10DB5">
        <w:rPr>
          <w:rFonts w:asciiTheme="majorHAnsi" w:eastAsia="Times New Roman" w:hAnsiTheme="majorHAnsi" w:cstheme="majorHAnsi"/>
          <w:sz w:val="24"/>
          <w:szCs w:val="24"/>
          <w:lang w:val="it-IT" w:eastAsia="de-DE"/>
        </w:rPr>
        <w:t xml:space="preserve">, una lingua ignota che dettava ordini incomprensibili e incongruenti con quella che era stata fino ad allora la pacifica vita della comunità locale. </w:t>
      </w:r>
      <w:r w:rsidRPr="00A10DB5">
        <w:rPr>
          <w:rFonts w:asciiTheme="majorHAnsi" w:eastAsia="Times New Roman" w:hAnsiTheme="majorHAnsi" w:cstheme="majorHAnsi"/>
          <w:b/>
          <w:bCs/>
          <w:sz w:val="24"/>
          <w:szCs w:val="24"/>
          <w:lang w:val="it-IT" w:eastAsia="de-DE"/>
        </w:rPr>
        <w:t>L’italiano era dunque la lingua dei fascisti dominatori e prevaricatori</w:t>
      </w:r>
      <w:r w:rsidRPr="00A10DB5">
        <w:rPr>
          <w:rFonts w:asciiTheme="majorHAnsi" w:eastAsia="Times New Roman" w:hAnsiTheme="majorHAnsi" w:cstheme="majorHAnsi"/>
          <w:sz w:val="24"/>
          <w:szCs w:val="24"/>
          <w:lang w:val="it-IT" w:eastAsia="de-DE"/>
        </w:rPr>
        <w:t>, dei dispacci affissi sui muri con le ordinanze che nessuno, salvo pochi, erano in grado di comprendere, ed era anche la lingua parlata dagli ingegneri della Montecatini giunti per realizzare l’odiatissima diga.</w:t>
      </w:r>
      <w:r w:rsidRPr="00A10DB5">
        <w:rPr>
          <w:rFonts w:asciiTheme="majorHAnsi" w:eastAsia="Times New Roman" w:hAnsiTheme="majorHAnsi" w:cstheme="majorHAnsi"/>
          <w:sz w:val="24"/>
          <w:szCs w:val="24"/>
          <w:lang w:val="it-IT" w:eastAsia="de-DE"/>
        </w:rPr>
        <w:br/>
        <w:t>Erich, il marito di Trina, dopo anni di lotte pacifiche contro la costruzione della diga chiese alla moglie: “Insegnami l’italiano, Trina. Non conosco le parole per farmi ascoltare”. Se non si conosce la lingua dei dominatori, infatti, non ci si può difendere dalle loro prevaricazioni.</w:t>
      </w:r>
    </w:p>
    <w:p w14:paraId="4C034020" w14:textId="77777777" w:rsidR="00355BCA" w:rsidRPr="00A10DB5" w:rsidRDefault="00355BCA" w:rsidP="00355BCA">
      <w:pPr>
        <w:spacing w:before="100" w:beforeAutospacing="1" w:after="100" w:afterAutospacing="1" w:line="240" w:lineRule="auto"/>
        <w:ind w:left="-284" w:right="-284"/>
        <w:rPr>
          <w:rFonts w:asciiTheme="majorHAnsi" w:eastAsia="Times New Roman" w:hAnsiTheme="majorHAnsi" w:cstheme="majorHAnsi"/>
          <w:sz w:val="24"/>
          <w:szCs w:val="24"/>
          <w:lang w:val="it-IT" w:eastAsia="de-DE"/>
        </w:rPr>
      </w:pPr>
      <w:r w:rsidRPr="00A10DB5">
        <w:rPr>
          <w:rFonts w:asciiTheme="majorHAnsi" w:eastAsia="Times New Roman" w:hAnsiTheme="majorHAnsi" w:cstheme="majorHAnsi"/>
          <w:b/>
          <w:bCs/>
          <w:sz w:val="24"/>
          <w:szCs w:val="24"/>
          <w:lang w:val="it-IT" w:eastAsia="de-DE"/>
        </w:rPr>
        <w:t>2. Il confine fra tradizione e modernità</w:t>
      </w:r>
      <w:r w:rsidRPr="00A10DB5">
        <w:rPr>
          <w:rFonts w:asciiTheme="majorHAnsi" w:eastAsia="Times New Roman" w:hAnsiTheme="majorHAnsi" w:cstheme="majorHAnsi"/>
          <w:sz w:val="24"/>
          <w:szCs w:val="24"/>
          <w:lang w:val="it-IT" w:eastAsia="de-DE"/>
        </w:rPr>
        <w:br/>
        <w:t xml:space="preserve">L’immagine-cardine che simboleggia questo particolare confine è la </w:t>
      </w:r>
      <w:r w:rsidRPr="00A10DB5">
        <w:rPr>
          <w:rFonts w:asciiTheme="majorHAnsi" w:eastAsia="Times New Roman" w:hAnsiTheme="majorHAnsi" w:cstheme="majorHAnsi"/>
          <w:b/>
          <w:bCs/>
          <w:sz w:val="24"/>
          <w:szCs w:val="24"/>
          <w:lang w:val="it-IT" w:eastAsia="de-DE"/>
        </w:rPr>
        <w:t>diga</w:t>
      </w:r>
      <w:r w:rsidRPr="00A10DB5">
        <w:rPr>
          <w:rFonts w:asciiTheme="majorHAnsi" w:eastAsia="Times New Roman" w:hAnsiTheme="majorHAnsi" w:cstheme="majorHAnsi"/>
          <w:sz w:val="24"/>
          <w:szCs w:val="24"/>
          <w:lang w:val="it-IT" w:eastAsia="de-DE"/>
        </w:rPr>
        <w:t xml:space="preserve">, il cui progetto nel corso del romanzo viene iniziato, interrotto e ripreso più volte. Essa segna il </w:t>
      </w:r>
      <w:r w:rsidRPr="00A10DB5">
        <w:rPr>
          <w:rFonts w:asciiTheme="majorHAnsi" w:eastAsia="Times New Roman" w:hAnsiTheme="majorHAnsi" w:cstheme="majorHAnsi"/>
          <w:b/>
          <w:bCs/>
          <w:sz w:val="24"/>
          <w:szCs w:val="24"/>
          <w:lang w:val="it-IT" w:eastAsia="de-DE"/>
        </w:rPr>
        <w:t>confine tra tradizione e progresso</w:t>
      </w:r>
      <w:r w:rsidRPr="00A10DB5">
        <w:rPr>
          <w:rFonts w:asciiTheme="majorHAnsi" w:eastAsia="Times New Roman" w:hAnsiTheme="majorHAnsi" w:cstheme="majorHAnsi"/>
          <w:sz w:val="24"/>
          <w:szCs w:val="24"/>
          <w:lang w:val="it-IT" w:eastAsia="de-DE"/>
        </w:rPr>
        <w:t xml:space="preserve">, almeno nelle intenzioni dei suoi fautori. L’idea era quella di sfruttare le acque naturali della zona per la </w:t>
      </w:r>
      <w:r w:rsidRPr="00A10DB5">
        <w:rPr>
          <w:rFonts w:asciiTheme="majorHAnsi" w:eastAsia="Times New Roman" w:hAnsiTheme="majorHAnsi" w:cstheme="majorHAnsi"/>
          <w:sz w:val="24"/>
          <w:szCs w:val="24"/>
          <w:lang w:val="it-IT" w:eastAsia="de-DE"/>
        </w:rPr>
        <w:lastRenderedPageBreak/>
        <w:t xml:space="preserve">produzione di energia elettrica. Il progetto iniziale risaliva addirittura agli anni dieci del secolo scorso. Interrotta una prima volta a causa della Grande guerra, la sua costruzione viene ripresa col fascismo all’interno di quelle grandi opere promosse dal Regime, come la bonifica dell’Agro Pontino, che avrebbero dovuto portare benessere e progresso all’Italia. </w:t>
      </w:r>
      <w:r w:rsidRPr="00A10DB5">
        <w:rPr>
          <w:rFonts w:asciiTheme="majorHAnsi" w:eastAsia="Times New Roman" w:hAnsiTheme="majorHAnsi" w:cstheme="majorHAnsi"/>
          <w:b/>
          <w:bCs/>
          <w:sz w:val="24"/>
          <w:szCs w:val="24"/>
          <w:lang w:val="it-IT" w:eastAsia="de-DE"/>
        </w:rPr>
        <w:t>Dal romanzo emerge la sterilità di questi progetti</w:t>
      </w:r>
      <w:r w:rsidRPr="00A10DB5">
        <w:rPr>
          <w:rFonts w:asciiTheme="majorHAnsi" w:eastAsia="Times New Roman" w:hAnsiTheme="majorHAnsi" w:cstheme="majorHAnsi"/>
          <w:sz w:val="24"/>
          <w:szCs w:val="24"/>
          <w:lang w:val="it-IT" w:eastAsia="de-DE"/>
        </w:rPr>
        <w:t xml:space="preserve"> che invece di realizzare un vero progresso, creano invece </w:t>
      </w:r>
      <w:r w:rsidRPr="00A10DB5">
        <w:rPr>
          <w:rFonts w:asciiTheme="majorHAnsi" w:eastAsia="Times New Roman" w:hAnsiTheme="majorHAnsi" w:cstheme="majorHAnsi"/>
          <w:b/>
          <w:bCs/>
          <w:sz w:val="24"/>
          <w:szCs w:val="24"/>
          <w:lang w:val="it-IT" w:eastAsia="de-DE"/>
        </w:rPr>
        <w:t>danni inestimabili</w:t>
      </w:r>
      <w:r w:rsidRPr="00A10DB5">
        <w:rPr>
          <w:rFonts w:asciiTheme="majorHAnsi" w:eastAsia="Times New Roman" w:hAnsiTheme="majorHAnsi" w:cstheme="majorHAnsi"/>
          <w:sz w:val="24"/>
          <w:szCs w:val="24"/>
          <w:lang w:val="it-IT" w:eastAsia="de-DE"/>
        </w:rPr>
        <w:t xml:space="preserve"> a un territorio e a una comunità, oltre a evidenti disparità sociali ed economiche.</w:t>
      </w:r>
    </w:p>
    <w:p w14:paraId="33BFE2B1" w14:textId="77777777" w:rsidR="00355BCA" w:rsidRPr="00A10DB5" w:rsidRDefault="00355BCA" w:rsidP="00355BCA">
      <w:pPr>
        <w:spacing w:before="100" w:beforeAutospacing="1" w:after="100" w:afterAutospacing="1" w:line="240" w:lineRule="auto"/>
        <w:ind w:left="-284" w:right="-284"/>
        <w:rPr>
          <w:rFonts w:asciiTheme="majorHAnsi" w:eastAsia="Times New Roman" w:hAnsiTheme="majorHAnsi" w:cstheme="majorHAnsi"/>
          <w:sz w:val="24"/>
          <w:szCs w:val="24"/>
          <w:lang w:val="it-IT" w:eastAsia="de-DE"/>
        </w:rPr>
      </w:pPr>
      <w:r w:rsidRPr="00A10DB5">
        <w:rPr>
          <w:rFonts w:asciiTheme="majorHAnsi" w:eastAsia="Times New Roman" w:hAnsiTheme="majorHAnsi" w:cstheme="majorHAnsi"/>
          <w:b/>
          <w:bCs/>
          <w:sz w:val="24"/>
          <w:szCs w:val="24"/>
          <w:lang w:val="it-IT" w:eastAsia="de-DE"/>
        </w:rPr>
        <w:t>3. Il confine sociale tra “optanti” e “restanti”</w:t>
      </w:r>
      <w:r w:rsidRPr="00A10DB5">
        <w:rPr>
          <w:rFonts w:asciiTheme="majorHAnsi" w:eastAsia="Times New Roman" w:hAnsiTheme="majorHAnsi" w:cstheme="majorHAnsi"/>
          <w:sz w:val="24"/>
          <w:szCs w:val="24"/>
          <w:lang w:val="it-IT" w:eastAsia="de-DE"/>
        </w:rPr>
        <w:br/>
        <w:t xml:space="preserve">All’interno della popolazione di Curon, compatta e omogenea dal punto di vista linguistico e culturale, si crea una spaccatura indotta dall’imposizione, durante il forte avvicinamento tra il Regime fascista e quello hitleriano, di </w:t>
      </w:r>
      <w:r w:rsidRPr="00A10DB5">
        <w:rPr>
          <w:rFonts w:asciiTheme="majorHAnsi" w:eastAsia="Times New Roman" w:hAnsiTheme="majorHAnsi" w:cstheme="majorHAnsi"/>
          <w:b/>
          <w:bCs/>
          <w:sz w:val="24"/>
          <w:szCs w:val="24"/>
          <w:lang w:val="it-IT" w:eastAsia="de-DE"/>
        </w:rPr>
        <w:t>scegliere se rimanere cittadini italiani</w:t>
      </w:r>
      <w:r w:rsidRPr="00A10DB5">
        <w:rPr>
          <w:rFonts w:asciiTheme="majorHAnsi" w:eastAsia="Times New Roman" w:hAnsiTheme="majorHAnsi" w:cstheme="majorHAnsi"/>
          <w:sz w:val="24"/>
          <w:szCs w:val="24"/>
          <w:lang w:val="it-IT" w:eastAsia="de-DE"/>
        </w:rPr>
        <w:t xml:space="preserve"> (e quindi restare a Curon), </w:t>
      </w:r>
      <w:r w:rsidRPr="00A10DB5">
        <w:rPr>
          <w:rFonts w:asciiTheme="majorHAnsi" w:eastAsia="Times New Roman" w:hAnsiTheme="majorHAnsi" w:cstheme="majorHAnsi"/>
          <w:b/>
          <w:bCs/>
          <w:sz w:val="24"/>
          <w:szCs w:val="24"/>
          <w:lang w:val="it-IT" w:eastAsia="de-DE"/>
        </w:rPr>
        <w:t>oppure partire per i territori del terzo Reich</w:t>
      </w:r>
      <w:r w:rsidRPr="00A10DB5">
        <w:rPr>
          <w:rFonts w:asciiTheme="majorHAnsi" w:eastAsia="Times New Roman" w:hAnsiTheme="majorHAnsi" w:cstheme="majorHAnsi"/>
          <w:sz w:val="24"/>
          <w:szCs w:val="24"/>
          <w:lang w:val="it-IT" w:eastAsia="de-DE"/>
        </w:rPr>
        <w:t xml:space="preserve"> (e diventare cittadini tedeschi). Comincia, dunque, a serpeggiare un certo astio tra i “restanti” e gli “optanti”. Entrambe le fazioni si rinfacciano la scelta e si insultano per la codardia che gli uni ravvisano negli altri. Secondo quelli che partono, infatti, quelli che restano sono fascisti ed accomodanti verso un regime che impone loro l’italiano e una diga non voluta; per quelli che rimangono, invece, i codardi sono gli altri, che accettano di andarsene, facendo così il gioco di quelli che vogliono il territorio libero per costruire la diga, e tradendo la propria terra.</w:t>
      </w:r>
    </w:p>
    <w:p w14:paraId="63687CAF" w14:textId="77777777" w:rsidR="00355BCA" w:rsidRPr="00A10DB5" w:rsidRDefault="00355BCA" w:rsidP="00355BCA">
      <w:pPr>
        <w:spacing w:before="100" w:beforeAutospacing="1" w:after="100" w:afterAutospacing="1" w:line="240" w:lineRule="auto"/>
        <w:ind w:left="-284" w:right="-284"/>
        <w:rPr>
          <w:rFonts w:asciiTheme="majorHAnsi" w:eastAsia="Times New Roman" w:hAnsiTheme="majorHAnsi" w:cstheme="majorHAnsi"/>
          <w:sz w:val="24"/>
          <w:szCs w:val="24"/>
          <w:lang w:val="it-IT" w:eastAsia="de-DE"/>
        </w:rPr>
      </w:pPr>
      <w:r w:rsidRPr="00A10DB5">
        <w:rPr>
          <w:rFonts w:asciiTheme="majorHAnsi" w:eastAsia="Times New Roman" w:hAnsiTheme="majorHAnsi" w:cstheme="majorHAnsi"/>
          <w:b/>
          <w:bCs/>
          <w:sz w:val="24"/>
          <w:szCs w:val="24"/>
          <w:lang w:val="it-IT" w:eastAsia="de-DE"/>
        </w:rPr>
        <w:t>4. Il confine politico: tra fascisti, nazisti e membri della Resistenza</w:t>
      </w:r>
      <w:r w:rsidRPr="00A10DB5">
        <w:rPr>
          <w:rFonts w:asciiTheme="majorHAnsi" w:eastAsia="Times New Roman" w:hAnsiTheme="majorHAnsi" w:cstheme="majorHAnsi"/>
          <w:sz w:val="24"/>
          <w:szCs w:val="24"/>
          <w:lang w:val="it-IT" w:eastAsia="de-DE"/>
        </w:rPr>
        <w:br/>
      </w:r>
      <w:r w:rsidRPr="00A10DB5">
        <w:rPr>
          <w:rFonts w:asciiTheme="majorHAnsi" w:eastAsia="Times New Roman" w:hAnsiTheme="majorHAnsi" w:cstheme="majorHAnsi"/>
          <w:b/>
          <w:bCs/>
          <w:sz w:val="24"/>
          <w:szCs w:val="24"/>
          <w:lang w:val="it-IT" w:eastAsia="de-DE"/>
        </w:rPr>
        <w:t>La seconda guerra mondiale spacca le famiglie</w:t>
      </w:r>
      <w:r w:rsidRPr="00A10DB5">
        <w:rPr>
          <w:rFonts w:asciiTheme="majorHAnsi" w:eastAsia="Times New Roman" w:hAnsiTheme="majorHAnsi" w:cstheme="majorHAnsi"/>
          <w:sz w:val="24"/>
          <w:szCs w:val="24"/>
          <w:lang w:val="it-IT" w:eastAsia="de-DE"/>
        </w:rPr>
        <w:t>, compresa quella di Trina. La figlia Marica viene portata in Germania dagli zii per garantirle un futuro. Il marito combatte, ma odia la guerra e appena può diserta. Il figlio è invece un nazista convinto. Si sono cioè create, all’interno della stessa popolazione di lingua tedesca, delle divisioni che nulla hanno più a che fare con l’idioma e la cultura un tempo condivisi. Il tedesco, a questo punto della narrazione, non è più una lingua che accomuna persone amiche. È la lingua allo stesso tempo di nazisti e antinazisti; non è più una lingua il cui risuonare, alle orecchie degli abitanti di Curon, significa amicizia e pace. Anche se la persona che hai davanti parla la tua stessa lingua, non sai se è amico o nemico.</w:t>
      </w:r>
    </w:p>
    <w:p w14:paraId="3A84445B" w14:textId="77777777" w:rsidR="00355BCA" w:rsidRPr="00A10DB5" w:rsidRDefault="00355BCA" w:rsidP="00355BCA">
      <w:pPr>
        <w:spacing w:before="100" w:beforeAutospacing="1" w:after="100" w:afterAutospacing="1" w:line="240" w:lineRule="auto"/>
        <w:ind w:left="-284" w:right="-284"/>
        <w:outlineLvl w:val="3"/>
        <w:rPr>
          <w:rFonts w:asciiTheme="majorHAnsi" w:eastAsia="Times New Roman" w:hAnsiTheme="majorHAnsi" w:cstheme="majorHAnsi"/>
          <w:b/>
          <w:bCs/>
          <w:sz w:val="24"/>
          <w:szCs w:val="24"/>
          <w:lang w:val="it-IT" w:eastAsia="de-DE"/>
        </w:rPr>
      </w:pPr>
      <w:r w:rsidRPr="00A10DB5">
        <w:rPr>
          <w:rFonts w:asciiTheme="majorHAnsi" w:eastAsia="Times New Roman" w:hAnsiTheme="majorHAnsi" w:cstheme="majorHAnsi"/>
          <w:b/>
          <w:bCs/>
          <w:sz w:val="24"/>
          <w:szCs w:val="24"/>
          <w:lang w:val="it-IT" w:eastAsia="de-DE"/>
        </w:rPr>
        <w:t>I confini geografici dopo la Seconda guerra mondiale</w:t>
      </w:r>
    </w:p>
    <w:p w14:paraId="7F3F176B" w14:textId="77777777" w:rsidR="00355BCA" w:rsidRPr="00A10DB5" w:rsidRDefault="00355BCA" w:rsidP="00355BCA">
      <w:pPr>
        <w:spacing w:before="100" w:beforeAutospacing="1" w:after="100" w:afterAutospacing="1" w:line="240" w:lineRule="auto"/>
        <w:ind w:left="-284" w:right="-284"/>
        <w:rPr>
          <w:rFonts w:asciiTheme="majorHAnsi" w:eastAsia="Times New Roman" w:hAnsiTheme="majorHAnsi" w:cstheme="majorHAnsi"/>
          <w:sz w:val="24"/>
          <w:szCs w:val="24"/>
          <w:lang w:val="it-IT" w:eastAsia="de-DE"/>
        </w:rPr>
      </w:pPr>
      <w:r w:rsidRPr="00A10DB5">
        <w:rPr>
          <w:rFonts w:asciiTheme="majorHAnsi" w:eastAsia="Times New Roman" w:hAnsiTheme="majorHAnsi" w:cstheme="majorHAnsi"/>
          <w:sz w:val="24"/>
          <w:szCs w:val="24"/>
          <w:lang w:val="it-IT" w:eastAsia="de-DE"/>
        </w:rPr>
        <w:t xml:space="preserve">Al termine del conflitto in Italia vennero create cinque regioni a Statuto speciale: il Trentino-Alto Adige, il Friuli-Venezia Giulia, la Valle d’Aosta, la Sicilia e la Sardegna. Le prime tre per il fatto di essere regioni montane e al confine con altre nazioni, le ultime due per il loro carattere di isole, separate dunque dal resto del continente italiano. Tutte e cinque le nostre regioni a Statuto speciale godono di situazioni particolari, proprio per la loro natura di terre un po’ differenti dal resto dell’Italia: solo per citarne un paio, un regime fiscale spesso agevolato e la tutela delle minoranze linguistiche, mantenuta attraverso l’insegnamento scolastico di tutte lingue locali, che godono di pari dignità. La situazione, in Alto Adige come nelle altre regioni di confine è dunque oggi tranquilla. Ma in occasioni particolari, specie se rinfocolate da pregiudizi culturali e politici, certi “campanilismi” o frizioni mai sopite corrono il rischio di riaffiorare. La vicenda di Curon e della sua diga è stata argomento anche del recente documentario </w:t>
      </w:r>
      <w:r w:rsidRPr="00A10DB5">
        <w:rPr>
          <w:rFonts w:asciiTheme="majorHAnsi" w:eastAsia="Times New Roman" w:hAnsiTheme="majorHAnsi" w:cstheme="majorHAnsi"/>
          <w:i/>
          <w:iCs/>
          <w:sz w:val="24"/>
          <w:szCs w:val="24"/>
          <w:lang w:val="it-IT" w:eastAsia="de-DE"/>
        </w:rPr>
        <w:t>Il paese sommerso</w:t>
      </w:r>
      <w:r w:rsidRPr="00A10DB5">
        <w:rPr>
          <w:rFonts w:asciiTheme="majorHAnsi" w:eastAsia="Times New Roman" w:hAnsiTheme="majorHAnsi" w:cstheme="majorHAnsi"/>
          <w:sz w:val="24"/>
          <w:szCs w:val="24"/>
          <w:lang w:val="it-IT" w:eastAsia="de-DE"/>
        </w:rPr>
        <w:t xml:space="preserve">, di Georg </w:t>
      </w:r>
      <w:proofErr w:type="spellStart"/>
      <w:r w:rsidRPr="00A10DB5">
        <w:rPr>
          <w:rFonts w:asciiTheme="majorHAnsi" w:eastAsia="Times New Roman" w:hAnsiTheme="majorHAnsi" w:cstheme="majorHAnsi"/>
          <w:sz w:val="24"/>
          <w:szCs w:val="24"/>
          <w:lang w:val="it-IT" w:eastAsia="de-DE"/>
        </w:rPr>
        <w:t>Lembergh</w:t>
      </w:r>
      <w:proofErr w:type="spellEnd"/>
      <w:r w:rsidRPr="00A10DB5">
        <w:rPr>
          <w:rFonts w:asciiTheme="majorHAnsi" w:eastAsia="Times New Roman" w:hAnsiTheme="majorHAnsi" w:cstheme="majorHAnsi"/>
          <w:sz w:val="24"/>
          <w:szCs w:val="24"/>
          <w:lang w:val="it-IT" w:eastAsia="de-DE"/>
        </w:rPr>
        <w:t xml:space="preserve"> (2018).</w:t>
      </w:r>
    </w:p>
    <w:p w14:paraId="69A11CC8" w14:textId="77777777" w:rsidR="00355BCA" w:rsidRDefault="00355BCA" w:rsidP="00355BCA">
      <w:pPr>
        <w:pStyle w:val="Intestazione"/>
        <w:ind w:left="-284" w:right="-284"/>
        <w:rPr>
          <w:rFonts w:asciiTheme="majorHAnsi" w:eastAsia="Times New Roman" w:hAnsiTheme="majorHAnsi" w:cstheme="majorHAnsi"/>
          <w:b/>
          <w:bCs/>
          <w:sz w:val="24"/>
          <w:szCs w:val="24"/>
          <w:lang w:val="it-IT" w:eastAsia="de-DE"/>
        </w:rPr>
      </w:pPr>
    </w:p>
    <w:p w14:paraId="64DA1AE4" w14:textId="5F241CF1" w:rsidR="00355BCA" w:rsidRPr="00A10DB5" w:rsidRDefault="00355BCA" w:rsidP="00355BCA">
      <w:pPr>
        <w:pStyle w:val="Intestazione"/>
        <w:ind w:left="-284" w:right="-284"/>
        <w:rPr>
          <w:rFonts w:asciiTheme="majorHAnsi" w:hAnsiTheme="majorHAnsi" w:cstheme="majorHAnsi"/>
          <w:lang w:val="it-IT"/>
        </w:rPr>
      </w:pPr>
      <w:r>
        <w:rPr>
          <w:rFonts w:asciiTheme="majorHAnsi" w:eastAsia="Times New Roman" w:hAnsiTheme="majorHAnsi" w:cstheme="majorHAnsi"/>
          <w:b/>
          <w:bCs/>
          <w:sz w:val="24"/>
          <w:szCs w:val="24"/>
          <w:lang w:val="it-IT" w:eastAsia="de-DE"/>
        </w:rPr>
        <w:t>Riflessione:</w:t>
      </w:r>
    </w:p>
    <w:p w14:paraId="2F249C6E" w14:textId="2B6BC772" w:rsidR="003B2E2E" w:rsidRPr="00355BCA" w:rsidRDefault="00355BCA" w:rsidP="00355BCA">
      <w:pPr>
        <w:spacing w:before="100" w:beforeAutospacing="1" w:after="100" w:afterAutospacing="1" w:line="240" w:lineRule="auto"/>
        <w:ind w:left="284" w:right="-284"/>
        <w:rPr>
          <w:rFonts w:asciiTheme="majorHAnsi" w:eastAsia="Times New Roman" w:hAnsiTheme="majorHAnsi" w:cstheme="majorHAnsi"/>
          <w:sz w:val="24"/>
          <w:szCs w:val="24"/>
          <w:lang w:val="it-IT" w:eastAsia="de-DE"/>
        </w:rPr>
      </w:pPr>
      <w:r w:rsidRPr="00A10DB5">
        <w:rPr>
          <w:rFonts w:asciiTheme="majorHAnsi" w:eastAsia="Times New Roman" w:hAnsiTheme="majorHAnsi" w:cstheme="majorHAnsi"/>
          <w:sz w:val="24"/>
          <w:szCs w:val="24"/>
          <w:lang w:val="it-IT" w:eastAsia="de-DE"/>
        </w:rPr>
        <w:t>Cosa puoi raccontare ad un turista che viene in vacanza da noi della situazione odierna? Cosa è cambiato? Come convivono oggi i vari gruppi linguistici?</w:t>
      </w:r>
    </w:p>
    <w:sectPr w:rsidR="003B2E2E" w:rsidRPr="00355BCA">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EE229" w14:textId="77777777" w:rsidR="00355BCA" w:rsidRDefault="00355BCA" w:rsidP="00355BCA">
      <w:pPr>
        <w:spacing w:after="0" w:line="240" w:lineRule="auto"/>
      </w:pPr>
      <w:r>
        <w:separator/>
      </w:r>
    </w:p>
  </w:endnote>
  <w:endnote w:type="continuationSeparator" w:id="0">
    <w:p w14:paraId="2114DDBF" w14:textId="77777777" w:rsidR="00355BCA" w:rsidRDefault="00355BCA" w:rsidP="00355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27136" w14:textId="77777777" w:rsidR="00355BCA" w:rsidRDefault="00355BCA" w:rsidP="00355BCA">
      <w:pPr>
        <w:spacing w:after="0" w:line="240" w:lineRule="auto"/>
      </w:pPr>
      <w:r>
        <w:separator/>
      </w:r>
    </w:p>
  </w:footnote>
  <w:footnote w:type="continuationSeparator" w:id="0">
    <w:p w14:paraId="6F5C8388" w14:textId="77777777" w:rsidR="00355BCA" w:rsidRDefault="00355BCA" w:rsidP="00355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67970" w14:textId="510B98B6" w:rsidR="00355BCA" w:rsidRDefault="00355BCA">
    <w:pPr>
      <w:pStyle w:val="Intestazione"/>
      <w:rPr>
        <w:lang w:val="it-IT"/>
      </w:rPr>
    </w:pPr>
    <w:r>
      <w:rPr>
        <w:lang w:val="it-IT"/>
      </w:rPr>
      <w:t xml:space="preserve">Tfo M. </w:t>
    </w:r>
    <w:proofErr w:type="spellStart"/>
    <w:r>
      <w:rPr>
        <w:lang w:val="it-IT"/>
      </w:rPr>
      <w:t>Valier</w:t>
    </w:r>
    <w:proofErr w:type="spellEnd"/>
    <w:r>
      <w:rPr>
        <w:lang w:val="it-IT"/>
      </w:rPr>
      <w:tab/>
      <w:t>RESTO QUI</w:t>
    </w:r>
    <w:r>
      <w:rPr>
        <w:lang w:val="it-IT"/>
      </w:rPr>
      <w:tab/>
      <w:t>Sonia Ianeselli</w:t>
    </w:r>
  </w:p>
  <w:p w14:paraId="04FC3756" w14:textId="77777777" w:rsidR="00355BCA" w:rsidRPr="00A10DB5" w:rsidRDefault="00355BCA" w:rsidP="00355BCA">
    <w:pPr>
      <w:pStyle w:val="Intestazione"/>
      <w:ind w:left="-284" w:right="-284"/>
      <w:rPr>
        <w:rStyle w:val="Collegamentoipertestuale"/>
        <w:rFonts w:asciiTheme="majorHAnsi" w:hAnsiTheme="majorHAnsi" w:cstheme="majorHAnsi"/>
        <w:sz w:val="16"/>
        <w:szCs w:val="16"/>
        <w:lang w:val="it-IT"/>
      </w:rPr>
    </w:pPr>
    <w:r w:rsidRPr="00A10DB5">
      <w:rPr>
        <w:rFonts w:asciiTheme="majorHAnsi" w:hAnsiTheme="majorHAnsi" w:cstheme="majorHAnsi"/>
        <w:sz w:val="16"/>
        <w:szCs w:val="16"/>
        <w:lang w:val="it-IT"/>
      </w:rPr>
      <w:t xml:space="preserve">fonte: </w:t>
    </w:r>
    <w:hyperlink r:id="rId1" w:history="1">
      <w:r w:rsidRPr="00A10DB5">
        <w:rPr>
          <w:rStyle w:val="Collegamentoipertestuale"/>
          <w:rFonts w:asciiTheme="majorHAnsi" w:hAnsiTheme="majorHAnsi" w:cstheme="majorHAnsi"/>
          <w:sz w:val="16"/>
          <w:szCs w:val="16"/>
          <w:lang w:val="it-IT"/>
        </w:rPr>
        <w:t>https://it.pearson.com/aree-disciplinari/italiano/libri-in-classe/libri-classe-marco-balzano-resto-qui.html#</w:t>
      </w:r>
    </w:hyperlink>
  </w:p>
  <w:p w14:paraId="44EE4C91" w14:textId="77777777" w:rsidR="00355BCA" w:rsidRPr="00355BCA" w:rsidRDefault="00355BCA">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61632"/>
    <w:multiLevelType w:val="multilevel"/>
    <w:tmpl w:val="863C5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CA"/>
    <w:rsid w:val="00355BCA"/>
    <w:rsid w:val="003B2E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81F12"/>
  <w15:chartTrackingRefBased/>
  <w15:docId w15:val="{B7E3EC4D-72D4-41E8-893E-D49F538B5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55BCA"/>
    <w:rPr>
      <w:lang w:val="de-D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55BCA"/>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355BCA"/>
    <w:rPr>
      <w:lang w:val="de-DE"/>
    </w:rPr>
  </w:style>
  <w:style w:type="character" w:styleId="Collegamentoipertestuale">
    <w:name w:val="Hyperlink"/>
    <w:basedOn w:val="Carpredefinitoparagrafo"/>
    <w:uiPriority w:val="99"/>
    <w:unhideWhenUsed/>
    <w:rsid w:val="00355BCA"/>
    <w:rPr>
      <w:color w:val="0563C1" w:themeColor="hyperlink"/>
      <w:u w:val="single"/>
    </w:rPr>
  </w:style>
  <w:style w:type="paragraph" w:styleId="Pidipagina">
    <w:name w:val="footer"/>
    <w:basedOn w:val="Normale"/>
    <w:link w:val="PidipaginaCarattere"/>
    <w:uiPriority w:val="99"/>
    <w:unhideWhenUsed/>
    <w:rsid w:val="00355BC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55BCA"/>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it.pearson.com/aree-disciplinari/italiano/libri-in-classe/libri-classe-marco-balzano-resto-qui.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1648</Words>
  <Characters>9395</Characters>
  <Application>Microsoft Office Word</Application>
  <DocSecurity>0</DocSecurity>
  <Lines>78</Lines>
  <Paragraphs>22</Paragraphs>
  <ScaleCrop>false</ScaleCrop>
  <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Ianeselli</dc:creator>
  <cp:keywords/>
  <dc:description/>
  <cp:lastModifiedBy>Sonia Ianeselli</cp:lastModifiedBy>
  <cp:revision>1</cp:revision>
  <dcterms:created xsi:type="dcterms:W3CDTF">2021-02-23T08:46:00Z</dcterms:created>
  <dcterms:modified xsi:type="dcterms:W3CDTF">2021-02-23T08:50:00Z</dcterms:modified>
</cp:coreProperties>
</file>