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«МИРЭА – Российский технологический университет»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Институт Радиоэлектроники и Индустриального Программирования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Кафедра индустриального программирования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ОТЧЁТ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 практическом занятии № 2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«Технологии индустриального программирования»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теме: «Структура Go-проекта (cmd, internal, utils), логирование и единый формат JSON-ошибок»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 группы ЭФМО-02-26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Зайцев А. А.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выполнения: 23.10.2026.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p>
      <w:pPr>
        <w:keepNext w:val="0"/>
        <w:pageBreakBefore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УСЛОВИЯ ВЫПОЛНЕНИЯ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ХОД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Скелет проекта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Логирование и маршруты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Единый формат ошибок (упражнение B)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Вынос обработчика (упражнение C)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РЕЗУЛЬТАТЫ ПРОВЕРКИ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ПРОВЕРОЧНЫЙ ЧЕК-ЛИСТ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 МИНИ-ЭССЕ: ПЯТЬ АРТЕФАКТОВ И ИХ МЕСТА В ПРОЕКТЕ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 ОТВЕТЫ НА ВОПРОСЫ НА ЗАЩИТУ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fldChar w:fldCharType="end"/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Структура Go-проекта (cmd, internal, utils), логирование и единый формат JSON-ошибок.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Дисциплина: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Технологии индустриального программирования.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Зайцев А. А., группа ЭФМО-02-26.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Дата: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23.10.2026.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выполнена в соответствии с заданием [1] с использованием документации [2–3]. Исходный код работы находится в репозитории https://github.com/zaldk/mirea-sem1-tip-private (каталог pr2).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Разобрать назначение ключевых каталогов Go-проекта (cmd, internal, pkg и др.), разложить код по «правильным» местам, собрать минимальный скелет проекта и запустить пустой </w:t>
      </w:r>
      <w:r>
        <w:rPr>
          <w:rFonts w:ascii="Courier New" w:hAnsi="Courier New" w:cs="Courier New" w:eastAsia="Courier New"/>
          <w:b w:val="0"/>
          <w:i w:val="0"/>
          <w:sz w:val="24"/>
        </w:rPr>
        <w:t>main.go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Задачи работы: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Создать скелет проекта с каталогами </w:t>
      </w:r>
      <w:r>
        <w:rPr>
          <w:rFonts w:ascii="Courier New" w:hAnsi="Courier New" w:cs="Courier New" w:eastAsia="Courier New"/>
          <w:b w:val="0"/>
          <w:i w:val="0"/>
          <w:sz w:val="24"/>
        </w:rPr>
        <w:t>cmd/myapp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internal/app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utils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Сделать </w:t>
      </w:r>
      <w:r>
        <w:rPr>
          <w:rFonts w:ascii="Courier New" w:hAnsi="Courier New" w:cs="Courier New" w:eastAsia="Courier New"/>
          <w:b w:val="0"/>
          <w:i w:val="0"/>
          <w:sz w:val="24"/>
        </w:rPr>
        <w:t>main.go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минимальным: только вызов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internal/app.Run()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Реализовать маршруты </w:t>
      </w:r>
      <w:r>
        <w:rPr>
          <w:rFonts w:ascii="Courier New" w:hAnsi="Courier New" w:cs="Courier New" w:eastAsia="Courier New"/>
          <w:b w:val="0"/>
          <w:i w:val="0"/>
          <w:sz w:val="24"/>
        </w:rPr>
        <w:t>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(текст) и </w:t>
      </w:r>
      <w:r>
        <w:rPr>
          <w:rFonts w:ascii="Courier New" w:hAnsi="Courier New" w:cs="Courier New" w:eastAsia="Courier New"/>
          <w:b w:val="0"/>
          <w:i w:val="0"/>
          <w:sz w:val="24"/>
        </w:rPr>
        <w:t>/ping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(JSON) с логированием запросов.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Выполнить упражнения:</w:t>
      </w:r>
    </w:p>
    <w:p>
      <w:pPr>
        <w:spacing w:line="360" w:lineRule="auto"/>
        <w:ind w:left="1757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A: </w:t>
      </w:r>
      <w:r>
        <w:rPr>
          <w:rFonts w:ascii="Courier New" w:hAnsi="Courier New" w:cs="Courier New" w:eastAsia="Courier New"/>
          <w:b w:val="0"/>
          <w:i w:val="0"/>
          <w:sz w:val="24"/>
        </w:rPr>
        <w:t>X-Request-Id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генерировать, если заголовка нет, и возвращать в ответе;</w:t>
      </w:r>
    </w:p>
    <w:p>
      <w:pPr>
        <w:spacing w:line="360" w:lineRule="auto"/>
        <w:ind w:left="1757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B: единый формат JSON-ошибок (</w:t>
      </w:r>
      <w:r>
        <w:rPr>
          <w:rFonts w:ascii="Courier New" w:hAnsi="Courier New" w:cs="Courier New" w:eastAsia="Courier New"/>
          <w:b w:val="0"/>
          <w:i w:val="0"/>
          <w:sz w:val="24"/>
        </w:rPr>
        <w:t>utils.WriteErr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и маршрут </w:t>
      </w:r>
      <w:r>
        <w:rPr>
          <w:rFonts w:ascii="Courier New" w:hAnsi="Courier New" w:cs="Courier New" w:eastAsia="Courier New"/>
          <w:b w:val="0"/>
          <w:i w:val="0"/>
          <w:sz w:val="24"/>
        </w:rPr>
        <w:t>/fail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line="360" w:lineRule="auto"/>
        <w:ind w:left="1757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C: вынести </w:t>
      </w:r>
      <w:r>
        <w:rPr>
          <w:rFonts w:ascii="Courier New" w:hAnsi="Courier New" w:cs="Courier New" w:eastAsia="Courier New"/>
          <w:b w:val="0"/>
          <w:i w:val="0"/>
          <w:sz w:val="24"/>
        </w:rPr>
        <w:t>/ping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отдельный пакет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internal/app/handlers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Проверить работу запросами </w:t>
      </w:r>
      <w:r>
        <w:rPr>
          <w:rFonts w:ascii="Courier New" w:hAnsi="Courier New" w:cs="Courier New" w:eastAsia="Courier New"/>
          <w:b w:val="0"/>
          <w:i w:val="0"/>
          <w:sz w:val="24"/>
        </w:rPr>
        <w:t>curl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оформить отчёт.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УСЛОВИЯ ВЫПОЛНЕНИЯ РАБОТЫ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Версии используемых инструментов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Инструмент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Версия</w:t>
            </w:r>
          </w:p>
        </w:tc>
      </w:tr>
      <w:t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Debian GNU/Linux 12 (bookworm), x86_64</w:t>
            </w:r>
          </w:p>
        </w:tc>
      </w:tr>
      <w:t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go1.27.3 linux/amd64</w:t>
            </w:r>
          </w:p>
        </w:tc>
      </w:tr>
      <w:t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2.39.5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Работа выполнялась в каталоге </w:t>
      </w:r>
      <w:r>
        <w:rPr>
          <w:rFonts w:ascii="Courier New" w:hAnsi="Courier New" w:cs="Courier New" w:eastAsia="Courier New"/>
          <w:b w:val="0"/>
          <w:i w:val="0"/>
          <w:sz w:val="24"/>
        </w:rPr>
        <w:t>~/mirea/magister/semester1/tid/pr2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ХОД РАБОТЫ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Скелет проекта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mkdir myapp &amp;&amp; cd myapp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git init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 mod init github.com/zaldk/mirea-sem1-tid-private/pr2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mkdir -p cmd/myapp internal/app utils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Итоговая структура (команда </w:t>
      </w:r>
      <w:r>
        <w:rPr>
          <w:rFonts w:ascii="Courier New" w:hAnsi="Courier New" w:cs="Courier New" w:eastAsia="Courier New"/>
          <w:b w:val="0"/>
          <w:i w:val="0"/>
          <w:sz w:val="24"/>
        </w:rPr>
        <w:t>eza -T --git-ignore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рисунок 1):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pr2/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cmd/myapp/main.go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internal/app/app.go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internal/app/app_test.go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internal/app/handlers/ping.go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utils/httpjson.go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utils/logger.go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go.mod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README.md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`-- report.md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cmd/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содержит только точку входа,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приватный код приложения (компилятор Go запрещает импортировать его извне), </w:t>
      </w:r>
      <w:r>
        <w:rPr>
          <w:rFonts w:ascii="Courier New" w:hAnsi="Courier New" w:cs="Courier New" w:eastAsia="Courier New"/>
          <w:b w:val="0"/>
          <w:i w:val="0"/>
          <w:sz w:val="24"/>
        </w:rPr>
        <w:t>utils/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небольшие общие хелперы логирования и JSON-ответов. Каталог </w:t>
      </w:r>
      <w:r>
        <w:rPr>
          <w:rFonts w:ascii="Courier New" w:hAnsi="Courier New" w:cs="Courier New" w:eastAsia="Courier New"/>
          <w:b w:val="0"/>
          <w:i w:val="0"/>
          <w:sz w:val="24"/>
        </w:rPr>
        <w:t>pkg/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намеренно не создавался: для учебного проекта публичных библиотек нет.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Структура проекта, минимальный main.go, go vet и go test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Точка входа действительно минимальна: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package main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import "github.com/zaldk/mirea-sem1-tid-private/pr2/internal/app"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main()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app.Run()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Логирование и маршруты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utils/logger.go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печатает время, адрес клиента, метод и путь запроса, а также отдельную строку с </w:t>
      </w:r>
      <w:r>
        <w:rPr>
          <w:rFonts w:ascii="Courier New" w:hAnsi="Courier New" w:cs="Courier New" w:eastAsia="Courier New"/>
          <w:b w:val="0"/>
          <w:i w:val="0"/>
          <w:sz w:val="24"/>
        </w:rPr>
        <w:t>request_id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internal/app/app.go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собирает роутер и подключает middleware </w:t>
      </w:r>
      <w:r>
        <w:rPr>
          <w:rFonts w:ascii="Courier New" w:hAnsi="Courier New" w:cs="Courier New" w:eastAsia="Courier New"/>
          <w:b w:val="0"/>
          <w:i w:val="0"/>
          <w:sz w:val="24"/>
        </w:rPr>
        <w:t>withRequestID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withRequestID(next http.Handler) http.Handler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http.HandlerFunc(func(w http.ResponseWriter, r *http.Request)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id := r.Header.Get("X-Request-Id")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if id == ""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    id = utils.NewID16()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w.Header().Set("X-Request-Id", id)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utils.LogRequestID(id, r.Method, r.URL.Path)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next.ServeHTTP(w, r)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Порт берётся из переменной окружения </w:t>
      </w:r>
      <w:r>
        <w:rPr>
          <w:rFonts w:ascii="Courier New" w:hAnsi="Courier New" w:cs="Courier New" w:eastAsia="Courier New"/>
          <w:b w:val="0"/>
          <w:i w:val="0"/>
          <w:sz w:val="24"/>
        </w:rPr>
        <w:t>PORT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(по умолчанию </w:t>
      </w:r>
      <w:r>
        <w:rPr>
          <w:rFonts w:ascii="Courier New" w:hAnsi="Courier New" w:cs="Courier New" w:eastAsia="Courier New"/>
          <w:b w:val="0"/>
          <w:i w:val="0"/>
          <w:sz w:val="24"/>
        </w:rPr>
        <w:t>8080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Port() string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p := os.Getenv("PORT"); p != ""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return p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"8080"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Единый формат ошибок (упражнение B)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WriteJSON(w http.ResponseWriter, code int, v any)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w.Header().Set("Content-Type", "application/json; charset=utf-8")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w.WriteHeader(code)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_ = json.NewEncoder(w).Encode(v)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WriteErr(w http.ResponseWriter, code int, msg string)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WriteJSON(w, code, JSONError{Error: msg})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Маршрут </w:t>
      </w:r>
      <w:r>
        <w:rPr>
          <w:rFonts w:ascii="Courier New" w:hAnsi="Courier New" w:cs="Courier New" w:eastAsia="Courier New"/>
          <w:b w:val="0"/>
          <w:i w:val="0"/>
          <w:sz w:val="24"/>
        </w:rPr>
        <w:t>/fail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использует </w:t>
      </w:r>
      <w:r>
        <w:rPr>
          <w:rFonts w:ascii="Courier New" w:hAnsi="Courier New" w:cs="Courier New" w:eastAsia="Courier New"/>
          <w:b w:val="0"/>
          <w:i w:val="0"/>
          <w:sz w:val="24"/>
        </w:rPr>
        <w:t>WriteErr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возвращает </w:t>
      </w:r>
      <w:r>
        <w:rPr>
          <w:rFonts w:ascii="Courier New" w:hAnsi="Courier New" w:cs="Courier New" w:eastAsia="Courier New"/>
          <w:b w:val="0"/>
          <w:i w:val="0"/>
          <w:sz w:val="24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телом </w:t>
      </w:r>
      <w:r>
        <w:rPr>
          <w:rFonts w:ascii="Courier New" w:hAnsi="Courier New" w:cs="Courier New" w:eastAsia="Courier New"/>
          <w:b w:val="0"/>
          <w:i w:val="0"/>
          <w:sz w:val="24"/>
        </w:rPr>
        <w:t>{"error":"bad_request_example"}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Вынос обработчика (упражнение C)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internal/app/handlers/ping.go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содержит обработчик </w:t>
      </w:r>
      <w:r>
        <w:rPr>
          <w:rFonts w:ascii="Courier New" w:hAnsi="Courier New" w:cs="Courier New" w:eastAsia="Courier New"/>
          <w:b w:val="0"/>
          <w:i w:val="0"/>
          <w:sz w:val="24"/>
        </w:rPr>
        <w:t>/ping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который подключается в </w:t>
      </w:r>
      <w:r>
        <w:rPr>
          <w:rFonts w:ascii="Courier New" w:hAnsi="Courier New" w:cs="Courier New" w:eastAsia="Courier New"/>
          <w:b w:val="0"/>
          <w:i w:val="0"/>
          <w:sz w:val="24"/>
        </w:rPr>
        <w:t>app.go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строкой:</w:t>
      </w:r>
    </w:p>
    <w:p>
      <w:pPr>
        <w:keepNext w:val="0"/>
        <w:shd w:val="clear" w:color="auto" w:fill="F2F2F2"/>
        <w:spacing w:line="240" w:lineRule="auto" w:before="12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mux.HandleFunc("GET /ping", handlers.Ping)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РЕЗУЛЬТАТЫ ПРОВЕРКИ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Запросы выполнялись командой </w:t>
      </w:r>
      <w:r>
        <w:rPr>
          <w:rFonts w:ascii="Courier New" w:hAnsi="Courier New" w:cs="Courier New" w:eastAsia="Courier New"/>
          <w:b w:val="0"/>
          <w:i w:val="0"/>
          <w:sz w:val="24"/>
        </w:rPr>
        <w:t>curl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 запущенном сервере (</w:t>
      </w:r>
      <w:r>
        <w:rPr>
          <w:rFonts w:ascii="Courier New" w:hAnsi="Courier New" w:cs="Courier New" w:eastAsia="Courier New"/>
          <w:b w:val="0"/>
          <w:i w:val="0"/>
          <w:sz w:val="24"/>
        </w:rPr>
        <w:t>PORT=8080 ./bin/myapp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Результаты проверки маршрутов сервера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 и маршрут</w:t>
            </w:r>
          </w:p>
        </w:tc>
        <w:tc>
          <w:tcPr>
            <w:tcW w:type="dxa" w:w="347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Ожидалось</w:t>
            </w:r>
          </w:p>
        </w:tc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Получено</w:t>
            </w:r>
          </w:p>
        </w:tc>
      </w:tr>
      <w:tr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</w:t>
            </w:r>
          </w:p>
        </w:tc>
        <w:tc>
          <w:tcPr>
            <w:tcW w:type="dxa" w:w="347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текст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Hello, Go project structure!</w:t>
            </w:r>
          </w:p>
        </w:tc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text/plain; charset=utf-8</w:t>
            </w:r>
          </w:p>
        </w:tc>
      </w:tr>
      <w:tr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/ping</w:t>
            </w:r>
          </w:p>
        </w:tc>
        <w:tc>
          <w:tcPr>
            <w:tcW w:type="dxa" w:w="347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JSON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{"status":"ok","time":"..."}</w:t>
            </w:r>
          </w:p>
        </w:tc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application/json; charset=utf-8</w:t>
            </w:r>
          </w:p>
        </w:tc>
      </w:tr>
      <w:tr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/fail</w:t>
            </w:r>
          </w:p>
        </w:tc>
        <w:tc>
          <w:tcPr>
            <w:tcW w:type="dxa" w:w="347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400, JSON ошибки</w:t>
            </w:r>
          </w:p>
        </w:tc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400,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{"error":"bad_request_example"}</w:t>
            </w:r>
          </w:p>
        </w:tc>
      </w:tr>
      <w:tr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/unknown</w:t>
            </w:r>
          </w:p>
        </w:tc>
        <w:tc>
          <w:tcPr>
            <w:tcW w:type="dxa" w:w="347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404</w:t>
            </w:r>
          </w:p>
        </w:tc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404 page not found</w:t>
            </w:r>
          </w:p>
        </w:tc>
      </w:tr>
      <w:tr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/ping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без заголовка</w:t>
            </w:r>
          </w:p>
        </w:tc>
        <w:tc>
          <w:tcPr>
            <w:tcW w:type="dxa" w:w="347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ответ содержит сгенерированный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X-Request-Id</w:t>
            </w:r>
          </w:p>
        </w:tc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X-Request-Id: 2ae7cef33bfcc2a5</w:t>
            </w:r>
          </w:p>
        </w:tc>
      </w:tr>
      <w:tr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/ping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с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X-Request-Id: demo-123</w:t>
            </w:r>
          </w:p>
        </w:tc>
        <w:tc>
          <w:tcPr>
            <w:tcW w:type="dxa" w:w="347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заголовок клиента сохраняется</w:t>
            </w:r>
          </w:p>
        </w:tc>
        <w:tc>
          <w:tcPr>
            <w:tcW w:type="dxa" w:w="293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X-Request-Id: demo-123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рисунке 2 приведены ответы маршрутов с заголовками, включая автоматически сгенерированный </w:t>
      </w:r>
      <w:r>
        <w:rPr>
          <w:rFonts w:ascii="Courier New" w:hAnsi="Courier New" w:cs="Courier New" w:eastAsia="Courier New"/>
          <w:b w:val="0"/>
          <w:i w:val="0"/>
          <w:sz w:val="24"/>
        </w:rPr>
        <w:t>X-Request-Id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5886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nd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5886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– Ответы маршрутов и коды состояния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рисунке 3 отдельно показано, что клиентский </w:t>
      </w:r>
      <w:r>
        <w:rPr>
          <w:rFonts w:ascii="Courier New" w:hAnsi="Courier New" w:cs="Courier New" w:eastAsia="Courier New"/>
          <w:b w:val="0"/>
          <w:i w:val="0"/>
          <w:sz w:val="24"/>
        </w:rPr>
        <w:t>X-Request-Id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 перезаписывается.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99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quest-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9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 – Генерация и передача X-Request-Id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рисунке 4 приведён журнал сервера: строки </w:t>
      </w:r>
      <w:r>
        <w:rPr>
          <w:rFonts w:ascii="Courier New" w:hAnsi="Courier New" w:cs="Courier New" w:eastAsia="Courier New"/>
          <w:b w:val="0"/>
          <w:i w:val="0"/>
          <w:sz w:val="24"/>
        </w:rPr>
        <w:t>[INFO]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 старте, строка middleware с </w:t>
      </w:r>
      <w:r>
        <w:rPr>
          <w:rFonts w:ascii="Courier New" w:hAnsi="Courier New" w:cs="Courier New" w:eastAsia="Courier New"/>
          <w:b w:val="0"/>
          <w:i w:val="0"/>
          <w:sz w:val="24"/>
        </w:rPr>
        <w:t>request_id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строка обработчика с адресом клиента.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13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1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4 – Логирование запросов и request id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ПРОВЕРОЧНЫЙ ЧЕК-ЛИСТ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Есть каталоги </w:t>
      </w:r>
      <w:r>
        <w:rPr>
          <w:rFonts w:ascii="Courier New" w:hAnsi="Courier New" w:cs="Courier New" w:eastAsia="Courier New"/>
          <w:b w:val="0"/>
          <w:i w:val="0"/>
          <w:sz w:val="24"/>
        </w:rPr>
        <w:t>cmd/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utils/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main.go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минимален.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возвращает текст, </w:t>
      </w:r>
      <w:r>
        <w:rPr>
          <w:rFonts w:ascii="Courier New" w:hAnsi="Courier New" w:cs="Courier New" w:eastAsia="Courier New"/>
          <w:b w:val="0"/>
          <w:i w:val="0"/>
          <w:sz w:val="24"/>
        </w:rPr>
        <w:t>/ping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возвращает JSON со временем.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Логируются метод, путь и адрес клиента, добавлен </w:t>
      </w:r>
      <w:r>
        <w:rPr>
          <w:rFonts w:ascii="Courier New" w:hAnsi="Courier New" w:cs="Courier New" w:eastAsia="Courier New"/>
          <w:b w:val="0"/>
          <w:i w:val="0"/>
          <w:sz w:val="24"/>
        </w:rPr>
        <w:t>X-Request-Id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Единый формат ошибок </w:t>
      </w:r>
      <w:r>
        <w:rPr>
          <w:rFonts w:ascii="Courier New" w:hAnsi="Courier New" w:cs="Courier New" w:eastAsia="Courier New"/>
          <w:b w:val="0"/>
          <w:i w:val="0"/>
          <w:sz w:val="24"/>
        </w:rPr>
        <w:t>utils.WriteErr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маршрут </w:t>
      </w:r>
      <w:r>
        <w:rPr>
          <w:rFonts w:ascii="Courier New" w:hAnsi="Courier New" w:cs="Courier New" w:eastAsia="Courier New"/>
          <w:b w:val="0"/>
          <w:i w:val="0"/>
          <w:sz w:val="24"/>
        </w:rPr>
        <w:t>/fail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/ping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вынесен в пакет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internal/app/handlers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go vet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go test ./...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проходят без ошибок.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МИНИ-ЭССЕ: ПЯТЬ АРТЕФАКТОВ И ИХ МЕСТА В ПРОЕКТЕ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cs="Times New Roman" w:eastAsia="Times New Roman"/>
          <w:b/>
          <w:i w:val="0"/>
          <w:sz w:val="28"/>
        </w:rPr>
        <w:t>Точка входа сервера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</w:t>
      </w:r>
      <w:r>
        <w:rPr>
          <w:rFonts w:ascii="Courier New" w:hAnsi="Courier New" w:cs="Courier New" w:eastAsia="Courier New"/>
          <w:b w:val="0"/>
          <w:i w:val="0"/>
          <w:sz w:val="24"/>
        </w:rPr>
        <w:t>cmd/myapp/main.go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каждый исполняемый файл получает свою подпапку в </w:t>
      </w:r>
      <w:r>
        <w:rPr>
          <w:rFonts w:ascii="Courier New" w:hAnsi="Courier New" w:cs="Courier New" w:eastAsia="Courier New"/>
          <w:b w:val="0"/>
          <w:i w:val="0"/>
          <w:sz w:val="24"/>
        </w:rPr>
        <w:t>cmd/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а сам </w:t>
      </w:r>
      <w:r>
        <w:rPr>
          <w:rFonts w:ascii="Courier New" w:hAnsi="Courier New" w:cs="Courier New" w:eastAsia="Courier New"/>
          <w:b w:val="0"/>
          <w:i w:val="0"/>
          <w:sz w:val="24"/>
        </w:rPr>
        <w:t>main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остаётся тонким, поэтому бизнес-логика не зависит от способа запуска.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cs="Times New Roman" w:eastAsia="Times New Roman"/>
          <w:b/>
          <w:i w:val="0"/>
          <w:sz w:val="28"/>
        </w:rPr>
        <w:t>HTTP-обработчики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internal/app/handlers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код закрыт от внешних импортов, но легко тестируется и переиспользуется внутри проекта.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Контракты API (OpenAPI)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</w:t>
      </w:r>
      <w:r>
        <w:rPr>
          <w:rFonts w:ascii="Courier New" w:hAnsi="Courier New" w:cs="Courier New" w:eastAsia="Courier New"/>
          <w:b w:val="0"/>
          <w:i w:val="0"/>
          <w:sz w:val="24"/>
        </w:rPr>
        <w:t>api/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описание контракта не должно смешиваться с реализацией, тогда клиенты и документация генерируются из одного источника.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Скрипты сборки и запуска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</w:t>
      </w:r>
      <w:r>
        <w:rPr>
          <w:rFonts w:ascii="Courier New" w:hAnsi="Courier New" w:cs="Courier New" w:eastAsia="Courier New"/>
          <w:b w:val="0"/>
          <w:i w:val="0"/>
          <w:sz w:val="24"/>
        </w:rPr>
        <w:t>scripts/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рутинные команды вынесены из </w:t>
      </w:r>
      <w:r>
        <w:rPr>
          <w:rFonts w:ascii="Courier New" w:hAnsi="Courier New" w:cs="Courier New" w:eastAsia="Courier New"/>
          <w:b w:val="0"/>
          <w:i w:val="0"/>
          <w:sz w:val="24"/>
        </w:rPr>
        <w:t>README.md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исполняемые файлы, а </w:t>
      </w:r>
      <w:r>
        <w:rPr>
          <w:rFonts w:ascii="Courier New" w:hAnsi="Courier New" w:cs="Courier New" w:eastAsia="Courier New"/>
          <w:b w:val="0"/>
          <w:i w:val="0"/>
          <w:sz w:val="24"/>
        </w:rPr>
        <w:t>Makefile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остаётся тонким и вызывает их.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Миграции и схема БД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</w:t>
      </w:r>
      <w:r>
        <w:rPr>
          <w:rFonts w:ascii="Courier New" w:hAnsi="Courier New" w:cs="Courier New" w:eastAsia="Courier New"/>
          <w:b w:val="0"/>
          <w:i w:val="0"/>
          <w:sz w:val="24"/>
        </w:rPr>
        <w:t>migrations/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(в этой работе пока не нужны): изменение схемы – отдельный артефакт с историей, его нельзя прятать в коде приложения.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Каталоги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utils/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появились сразу, потому что код уже делится на приватную логику приложения и переиспользуемые хелперы. Каталог </w:t>
      </w:r>
      <w:r>
        <w:rPr>
          <w:rFonts w:ascii="Courier New" w:hAnsi="Courier New" w:cs="Courier New" w:eastAsia="Courier New"/>
          <w:b w:val="0"/>
          <w:i w:val="0"/>
          <w:sz w:val="24"/>
        </w:rPr>
        <w:t>pkg/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 создавался: публичных библиотек у проекта нет, а пустые «на будущее» каталоги только усложняют структуру.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ОТВЕТЫ НА ВОПРОСЫ НА ЗАЩИТУ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1. Чем </w:t>
      </w:r>
      <w:r>
        <w:rPr>
          <w:rFonts w:ascii="Courier New" w:hAnsi="Courier New" w:cs="Courier New" w:eastAsia="Courier New"/>
          <w:b/>
          <w:i w:val="0"/>
          <w:sz w:val="24"/>
        </w:rPr>
        <w:t>internal/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 отличается от </w:t>
      </w:r>
      <w:r>
        <w:rPr>
          <w:rFonts w:ascii="Courier New" w:hAnsi="Courier New" w:cs="Courier New" w:eastAsia="Courier New"/>
          <w:b/>
          <w:i w:val="0"/>
          <w:sz w:val="24"/>
        </w:rPr>
        <w:t>pkg/</w:t>
      </w:r>
      <w:r>
        <w:rPr>
          <w:rFonts w:ascii="Times New Roman" w:hAnsi="Times New Roman" w:cs="Times New Roman" w:eastAsia="Times New Roman"/>
          <w:b/>
          <w:i w:val="0"/>
          <w:sz w:val="28"/>
        </w:rPr>
        <w:t>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приватный код: импортировать его могут только пакеты внутри родительского каталога, это проверяет компилятор. </w:t>
      </w:r>
      <w:r>
        <w:rPr>
          <w:rFonts w:ascii="Courier New" w:hAnsi="Courier New" w:cs="Courier New" w:eastAsia="Courier New"/>
          <w:b w:val="0"/>
          <w:i w:val="0"/>
          <w:sz w:val="24"/>
        </w:rPr>
        <w:t>pkg/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соглашение сообщества для публичных библиотек, доступных внешним проектам. В учебном проекте достаточно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Почему «много пакетов» может быть вредно?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Дробление на мелкие пакеты увеличивает число зависимостей и риск циклов импорта (Go их запрещает), усложняет навигацию и заставляет чаще менять публичные сигнатуры. Пакет стоит выделять по смыслу, а не по типу файла.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3. Зачем хранить API-контракты в </w:t>
      </w:r>
      <w:r>
        <w:rPr>
          <w:rFonts w:ascii="Courier New" w:hAnsi="Courier New" w:cs="Courier New" w:eastAsia="Courier New"/>
          <w:b/>
          <w:i w:val="0"/>
          <w:sz w:val="24"/>
        </w:rPr>
        <w:t>api/</w:t>
      </w:r>
      <w:r>
        <w:rPr>
          <w:rFonts w:ascii="Times New Roman" w:hAnsi="Times New Roman" w:cs="Times New Roman" w:eastAsia="Times New Roman"/>
          <w:b/>
          <w:i w:val="0"/>
          <w:sz w:val="28"/>
        </w:rPr>
        <w:t>, а не рядом с обработчиками?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Контракт – это отдельный артефакт, который используют клиенты, генераторы кода и тесты. В </w:t>
      </w:r>
      <w:r>
        <w:rPr>
          <w:rFonts w:ascii="Courier New" w:hAnsi="Courier New" w:cs="Courier New" w:eastAsia="Courier New"/>
          <w:b w:val="0"/>
          <w:i w:val="0"/>
          <w:sz w:val="24"/>
        </w:rPr>
        <w:t>api/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он версионируется независимо от реализации, и изменение кода не «переписывает» контракт случайно.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4. Почему </w:t>
      </w:r>
      <w:r>
        <w:rPr>
          <w:rFonts w:ascii="Courier New" w:hAnsi="Courier New" w:cs="Courier New" w:eastAsia="Courier New"/>
          <w:b/>
          <w:i w:val="0"/>
          <w:sz w:val="24"/>
        </w:rPr>
        <w:t>src/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 в корне – плохая идея?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Go нет исходной директории уровня проекта: пакеты лежат там, где объявлены. </w:t>
      </w:r>
      <w:r>
        <w:rPr>
          <w:rFonts w:ascii="Courier New" w:hAnsi="Courier New" w:cs="Courier New" w:eastAsia="Courier New"/>
          <w:b w:val="0"/>
          <w:i w:val="0"/>
          <w:sz w:val="24"/>
        </w:rPr>
        <w:t>src/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создаёт иллюзию структуры из Java/</w:t>
      </w:r>
      <w:r>
        <w:rPr>
          <w:rFonts w:ascii="Courier New" w:hAnsi="Courier New" w:cs="Courier New" w:eastAsia="Courier New"/>
          <w:b w:val="0"/>
          <w:i w:val="0"/>
          <w:sz w:val="24"/>
        </w:rPr>
        <w:t>GOPATH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путает пути импорта.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Скелет проекта собран по рекомендованной схеме: тонкий </w:t>
      </w:r>
      <w:r>
        <w:rPr>
          <w:rFonts w:ascii="Courier New" w:hAnsi="Courier New" w:cs="Courier New" w:eastAsia="Courier New"/>
          <w:b w:val="0"/>
          <w:i w:val="0"/>
          <w:sz w:val="24"/>
        </w:rPr>
        <w:t>main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</w:t>
      </w:r>
      <w:r>
        <w:rPr>
          <w:rFonts w:ascii="Courier New" w:hAnsi="Courier New" w:cs="Courier New" w:eastAsia="Courier New"/>
          <w:b w:val="0"/>
          <w:i w:val="0"/>
          <w:sz w:val="24"/>
        </w:rPr>
        <w:t>cmd/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приватная логика в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хелперы в </w:t>
      </w:r>
      <w:r>
        <w:rPr>
          <w:rFonts w:ascii="Courier New" w:hAnsi="Courier New" w:cs="Courier New" w:eastAsia="Courier New"/>
          <w:b w:val="0"/>
          <w:i w:val="0"/>
          <w:sz w:val="24"/>
        </w:rPr>
        <w:t>utils/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Реализованы маршруты </w:t>
      </w:r>
      <w:r>
        <w:rPr>
          <w:rFonts w:ascii="Courier New" w:hAnsi="Courier New" w:cs="Courier New" w:eastAsia="Courier New"/>
          <w:b w:val="0"/>
          <w:i w:val="0"/>
          <w:sz w:val="24"/>
        </w:rPr>
        <w:t>/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/ping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добавлены логирование с </w:t>
      </w:r>
      <w:r>
        <w:rPr>
          <w:rFonts w:ascii="Courier New" w:hAnsi="Courier New" w:cs="Courier New" w:eastAsia="Courier New"/>
          <w:b w:val="0"/>
          <w:i w:val="0"/>
          <w:sz w:val="24"/>
        </w:rPr>
        <w:t>request_id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единый формат JSON-ошибок и вынос обработчика в отдельный пакет. Все проверки проходят, поведение подтверждено запросами </w:t>
      </w:r>
      <w:r>
        <w:rPr>
          <w:rFonts w:ascii="Courier New" w:hAnsi="Courier New" w:cs="Courier New" w:eastAsia="Courier New"/>
          <w:b w:val="0"/>
          <w:i w:val="0"/>
          <w:sz w:val="24"/>
        </w:rPr>
        <w:t>curl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Адышкин С. С. Практическое занятие № 2: Структура Go-проекта [Текст]. — Москва : МИРЭА, 2024–2025. (файл «Практическое занятие №2.pdf» в репозитории)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golang-standards/project-layout: standard Go project layout [Электронный ресурс]. — URL: https://github.com/golang-standards/project-layout (дата обращения: 27.10.2026).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The Go Programming Language. Documentation [Электронный ресурс]. — URL: https://go.dev/doc/ (дата обращения: 27.10.2026).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sz w:val="28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separate"/>
    </w:r>
    <w:r>
      <w:rPr>
        <w:rFonts w:ascii="Times New Roman" w:hAnsi="Times New Roman" w:cs="Times New Roman" w:eastAsia="Times New Roman"/>
        <w:b w:val="0"/>
        <w:i w:val="0"/>
        <w:sz w:val="28"/>
      </w:rPr>
      <w:t>2</w: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24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2</dc:title>
  <dc:subject/>
  <dc:creator>Зайцев А.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