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«МИРЭА – Российский технологический университет»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Институт Радиоэлектроники и Индустриального Программирования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Кафедра индустриального программирования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ОТЧЁТ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 практическом занятии № 3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«Технологии индустриального программирования»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теме: «HTTP-сервер на стандартной библиотеке net/http. Обработка запросов GET/POST/PATCH/DELETE»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Выполнил: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 группы ЭФМО-02-26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Зайцев А. А.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 выполнения: 23.10.2026.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Москва, 2026</w:t>
      </w:r>
    </w:p>
    <w:p>
      <w:pPr>
        <w:keepNext w:val="0"/>
        <w:pageBreakBefore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УСЛОВИЯ ВЫПОЛНЕНИЯ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 ХОД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Структура проекта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Хранилище и модель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Единый формат ответов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Маршрутизация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Валидация и обработка ошибок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Middleware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2.7 Graceful shutdown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2.8 Makefile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 РЕЗУЛЬТАТЫ ТЕСТИРОВАНИЯ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 ТЕСТЫ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 ОТВЕТЫ НА ВОПРОСЫ НА ЗАЩИТУ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fldChar w:fldCharType="end"/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Тема: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HTTP-сервер на стандартной библиотеке </w:t>
      </w:r>
      <w:r>
        <w:rPr>
          <w:rFonts w:ascii="Courier New" w:hAnsi="Courier New" w:cs="Courier New" w:eastAsia="Courier New"/>
          <w:b w:val="0"/>
          <w:i w:val="0"/>
          <w:sz w:val="24"/>
        </w:rPr>
        <w:t>net/http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Обработка запросов GET/POST/PATCH/DELETE.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Дисциплина: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Технологии индустриального программирования.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Выполнил: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Зайцев А. А., группа ЭФМО-02-26.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Дата: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23.10.2026.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выполнена в соответствии с заданием [1] с использованием документации [2–3]. Исходный код работы находится в репозитории https://github.com/zaldk/mirea-sem1-tip-private (каталог pr3).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Освоить работу с </w:t>
      </w:r>
      <w:r>
        <w:rPr>
          <w:rFonts w:ascii="Courier New" w:hAnsi="Courier New" w:cs="Courier New" w:eastAsia="Courier New"/>
          <w:b w:val="0"/>
          <w:i w:val="0"/>
          <w:sz w:val="24"/>
        </w:rPr>
        <w:t>net/http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без сторонних фреймворков: поднять сервер, настроить маршрутизацию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http.ServeMux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обрабатывать query-параметры, path-параметры и тело запроса, формировать корректные ответы (код статуса, заголовки, JSON), добавить middleware логирования и обработку ошибок.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Задачи работы: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Реализовать обязательные маршруты:</w:t>
      </w:r>
    </w:p>
    <w:p>
      <w:pPr>
        <w:spacing w:line="360" w:lineRule="auto"/>
        <w:ind w:left="1757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cs="Courier New" w:eastAsia="Courier New"/>
          <w:b w:val="0"/>
          <w:i w:val="0"/>
          <w:sz w:val="24"/>
        </w:rPr>
        <w:t>GET /health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</w:t>
      </w:r>
      <w:r>
        <w:rPr>
          <w:rFonts w:ascii="Courier New" w:hAnsi="Courier New" w:cs="Courier New" w:eastAsia="Courier New"/>
          <w:b w:val="0"/>
          <w:i w:val="0"/>
          <w:sz w:val="24"/>
        </w:rPr>
        <w:t>{"status":"ok"}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line="360" w:lineRule="auto"/>
        <w:ind w:left="1757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cs="Courier New" w:eastAsia="Courier New"/>
          <w:b w:val="0"/>
          <w:i w:val="0"/>
          <w:sz w:val="24"/>
        </w:rPr>
        <w:t>GET /tasks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список задач с фильтром </w:t>
      </w:r>
      <w:r>
        <w:rPr>
          <w:rFonts w:ascii="Courier New" w:hAnsi="Courier New" w:cs="Courier New" w:eastAsia="Courier New"/>
          <w:b w:val="0"/>
          <w:i w:val="0"/>
          <w:sz w:val="24"/>
        </w:rPr>
        <w:t>?q=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line="360" w:lineRule="auto"/>
        <w:ind w:left="1757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cs="Courier New" w:eastAsia="Courier New"/>
          <w:b w:val="0"/>
          <w:i w:val="0"/>
          <w:sz w:val="24"/>
        </w:rPr>
        <w:t>POST /tasks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создание задачи по </w:t>
      </w:r>
      <w:r>
        <w:rPr>
          <w:rFonts w:ascii="Courier New" w:hAnsi="Courier New" w:cs="Courier New" w:eastAsia="Courier New"/>
          <w:b w:val="0"/>
          <w:i w:val="0"/>
          <w:sz w:val="24"/>
        </w:rPr>
        <w:t>{"title":"..."}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line="360" w:lineRule="auto"/>
        <w:ind w:left="1757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cs="Courier New" w:eastAsia="Courier New"/>
          <w:b w:val="0"/>
          <w:i w:val="0"/>
          <w:sz w:val="24"/>
        </w:rPr>
        <w:t>GET /tasks/{id}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одна задача.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Сделать единый helper для JSON-ответов и ошибок.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Добавить middleware логирования (метод, путь, статус, время).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Подготовить 6-8 тестовых запросов </w:t>
      </w:r>
      <w:r>
        <w:rPr>
          <w:rFonts w:ascii="Courier New" w:hAnsi="Courier New" w:cs="Courier New" w:eastAsia="Courier New"/>
          <w:b w:val="0"/>
          <w:i w:val="0"/>
          <w:sz w:val="24"/>
        </w:rPr>
        <w:t>curl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файле </w:t>
      </w:r>
      <w:r>
        <w:rPr>
          <w:rFonts w:ascii="Courier New" w:hAnsi="Courier New" w:cs="Courier New" w:eastAsia="Courier New"/>
          <w:b w:val="0"/>
          <w:i w:val="0"/>
          <w:sz w:val="24"/>
        </w:rPr>
        <w:t>requests.md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Дополнительная часть: </w:t>
      </w:r>
      <w:r>
        <w:rPr>
          <w:rFonts w:ascii="Courier New" w:hAnsi="Courier New" w:cs="Courier New" w:eastAsia="Courier New"/>
          <w:b w:val="0"/>
          <w:i w:val="0"/>
          <w:sz w:val="24"/>
        </w:rPr>
        <w:t>PATCH /tasks/{id}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DELETE /tasks/{id}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валидация длины </w:t>
      </w:r>
      <w:r>
        <w:rPr>
          <w:rFonts w:ascii="Courier New" w:hAnsi="Courier New" w:cs="Courier New" w:eastAsia="Courier New"/>
          <w:b w:val="0"/>
          <w:i w:val="0"/>
          <w:sz w:val="24"/>
        </w:rPr>
        <w:t>title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(3..140), CORS-middleware.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6. Домашнее задание: порт из переменной окружения </w:t>
      </w:r>
      <w:r>
        <w:rPr>
          <w:rFonts w:ascii="Courier New" w:hAnsi="Courier New" w:cs="Courier New" w:eastAsia="Courier New"/>
          <w:b w:val="0"/>
          <w:i w:val="0"/>
          <w:sz w:val="24"/>
        </w:rPr>
        <w:t>PORT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Makefile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целями </w:t>
      </w:r>
      <w:r>
        <w:rPr>
          <w:rFonts w:ascii="Courier New" w:hAnsi="Courier New" w:cs="Courier New" w:eastAsia="Courier New"/>
          <w:b w:val="0"/>
          <w:i w:val="0"/>
          <w:sz w:val="24"/>
        </w:rPr>
        <w:t>run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build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test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юнит-тесты обработчиков.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УСЛОВИЯ ВЫПОЛНЕНИЯ РАБОТЫ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– Версии используемых инструментов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194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Инструмент</w:t>
            </w:r>
          </w:p>
        </w:tc>
        <w:tc>
          <w:tcPr>
            <w:tcW w:type="dxa" w:w="74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Версия</w:t>
            </w:r>
          </w:p>
        </w:tc>
      </w:tr>
      <w:tr>
        <w:tc>
          <w:tcPr>
            <w:tcW w:type="dxa" w:w="194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</w:t>
            </w:r>
          </w:p>
        </w:tc>
        <w:tc>
          <w:tcPr>
            <w:tcW w:type="dxa" w:w="74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Debian GNU/Linux 12 (bookworm), x86_64</w:t>
            </w:r>
          </w:p>
        </w:tc>
      </w:tr>
      <w:tr>
        <w:tc>
          <w:tcPr>
            <w:tcW w:type="dxa" w:w="194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</w:t>
            </w:r>
          </w:p>
        </w:tc>
        <w:tc>
          <w:tcPr>
            <w:tcW w:type="dxa" w:w="74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go1.27.3 linux/amd64</w:t>
            </w:r>
          </w:p>
        </w:tc>
      </w:tr>
      <w:tr>
        <w:tc>
          <w:tcPr>
            <w:tcW w:type="dxa" w:w="194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</w:t>
            </w:r>
          </w:p>
        </w:tc>
        <w:tc>
          <w:tcPr>
            <w:tcW w:type="dxa" w:w="74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2.39.5</w:t>
            </w:r>
          </w:p>
        </w:tc>
      </w:tr>
    </w:tbl>
    <w:p>
      <w:pPr>
        <w:spacing w:after="0" w:line="240" w:lineRule="auto"/>
        <w:ind w:firstLine="0"/>
      </w:pP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Работа выполнялась в каталоге </w:t>
      </w:r>
      <w:r>
        <w:rPr>
          <w:rFonts w:ascii="Courier New" w:hAnsi="Courier New" w:cs="Courier New" w:eastAsia="Courier New"/>
          <w:b w:val="0"/>
          <w:i w:val="0"/>
          <w:sz w:val="24"/>
        </w:rPr>
        <w:t>~/mirea/magister/semester1/tid/pr3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ХОД РАБОТЫ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Структура проекта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pr3/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cmd/server/main.go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internal/api/handlers.go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internal/api/handlers_test.go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internal/api/middleware.go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internal/api/responses.go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internal/storage/memory.go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Makefile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requests.md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images/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go.mod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README.md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`-- report.md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рисунке 1 показано дерево проекта, полученное командой </w:t>
      </w:r>
      <w:r>
        <w:rPr>
          <w:rFonts w:ascii="Courier New" w:hAnsi="Courier New" w:cs="Courier New" w:eastAsia="Courier New"/>
          <w:b w:val="0"/>
          <w:i w:val="0"/>
          <w:sz w:val="24"/>
        </w:rPr>
        <w:t>eza -T --git-ignore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и прохождение целей </w:t>
      </w:r>
      <w:r>
        <w:rPr>
          <w:rFonts w:ascii="Courier New" w:hAnsi="Courier New" w:cs="Courier New" w:eastAsia="Courier New"/>
          <w:b w:val="0"/>
          <w:i w:val="0"/>
          <w:sz w:val="24"/>
        </w:rPr>
        <w:t>make build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make test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65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65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 – Структура проекта и результаты сборки и тестов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Хранилище и модель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internal/storage/memory.go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содержит модель </w:t>
      </w:r>
      <w:r>
        <w:rPr>
          <w:rFonts w:ascii="Courier New" w:hAnsi="Courier New" w:cs="Courier New" w:eastAsia="Courier New"/>
          <w:b w:val="0"/>
          <w:i w:val="0"/>
          <w:sz w:val="24"/>
        </w:rPr>
        <w:t>Task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потокобезопасное хранилище на </w:t>
      </w:r>
      <w:r>
        <w:rPr>
          <w:rFonts w:ascii="Courier New" w:hAnsi="Courier New" w:cs="Courier New" w:eastAsia="Courier New"/>
          <w:b w:val="0"/>
          <w:i w:val="0"/>
          <w:sz w:val="24"/>
        </w:rPr>
        <w:t>map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</w:t>
      </w:r>
      <w:r>
        <w:rPr>
          <w:rFonts w:ascii="Courier New" w:hAnsi="Courier New" w:cs="Courier New" w:eastAsia="Courier New"/>
          <w:b w:val="0"/>
          <w:i w:val="0"/>
          <w:sz w:val="24"/>
        </w:rPr>
        <w:t>sync.RWMutex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Идентификатор – монотонный счётчик, список всегда сортируется по </w:t>
      </w:r>
      <w:r>
        <w:rPr>
          <w:rFonts w:ascii="Courier New" w:hAnsi="Courier New" w:cs="Courier New" w:eastAsia="Courier New"/>
          <w:b w:val="0"/>
          <w:i w:val="0"/>
          <w:sz w:val="24"/>
        </w:rPr>
        <w:t>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type Task struct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ID        int64     `json:"id"`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Title     string    `json:"title"`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Done      bool      `json:"done"`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CreatedAt time.Time `json:"created_at"`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UpdatedAt time.Time `json:"updated_at"`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Единый формат ответов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internal/api/responses.go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содержит функции </w:t>
      </w:r>
      <w:r>
        <w:rPr>
          <w:rFonts w:ascii="Courier New" w:hAnsi="Courier New" w:cs="Courier New" w:eastAsia="Courier New"/>
          <w:b w:val="0"/>
          <w:i w:val="0"/>
          <w:sz w:val="24"/>
        </w:rPr>
        <w:t>JSON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BadRequest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Unprocessable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NotFound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Internal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Все они выставляют </w:t>
      </w:r>
      <w:r>
        <w:rPr>
          <w:rFonts w:ascii="Courier New" w:hAnsi="Courier New" w:cs="Courier New" w:eastAsia="Courier New"/>
          <w:b w:val="0"/>
          <w:i w:val="0"/>
          <w:sz w:val="24"/>
        </w:rPr>
        <w:t>Content-Type: application/json; charset=utf-8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единый конверт ошибки </w:t>
      </w:r>
      <w:r>
        <w:rPr>
          <w:rFonts w:ascii="Courier New" w:hAnsi="Courier New" w:cs="Courier New" w:eastAsia="Courier New"/>
          <w:b w:val="0"/>
          <w:i w:val="0"/>
          <w:sz w:val="24"/>
        </w:rPr>
        <w:t>{"error":"..."}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JSON(w http.ResponseWriter, status int, v any)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w.Header().Set("Content-Type", "application/json; charset=utf-8")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w.WriteHeader(status)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_ = json.NewEncoder(w).Encode(v)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Маршрутизация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Маршруты объявлены через method-pattern'ы </w:t>
      </w:r>
      <w:r>
        <w:rPr>
          <w:rFonts w:ascii="Courier New" w:hAnsi="Courier New" w:cs="Courier New" w:eastAsia="Courier New"/>
          <w:b w:val="0"/>
          <w:i w:val="0"/>
          <w:sz w:val="24"/>
        </w:rPr>
        <w:t>http.ServeMux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поэтому неверный метод автоматически даёт </w:t>
      </w:r>
      <w:r>
        <w:rPr>
          <w:rFonts w:ascii="Courier New" w:hAnsi="Courier New" w:cs="Courier New" w:eastAsia="Courier New"/>
          <w:b w:val="0"/>
          <w:i w:val="0"/>
          <w:sz w:val="24"/>
        </w:rPr>
        <w:t>405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заголовком </w:t>
      </w:r>
      <w:r>
        <w:rPr>
          <w:rFonts w:ascii="Courier New" w:hAnsi="Courier New" w:cs="Courier New" w:eastAsia="Courier New"/>
          <w:b w:val="0"/>
          <w:i w:val="0"/>
          <w:sz w:val="24"/>
        </w:rPr>
        <w:t>Allow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mux.HandleFunc("GET /health", h.Health)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mux.HandleFunc("GET /tasks", h.ListTasks)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mux.HandleFunc("POST /tasks", h.CreateTask)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mux.HandleFunc("GET /tasks/{id}", h.GetTask)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mux.HandleFunc("PATCH /tasks/{id}", h.PatchTask)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mux.HandleFunc("DELETE /tasks/{id}", h.DeleteTask)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Path-параметр достаётся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r.PathValue("id")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проверяется на положительное число: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id, err := strconv.ParseInt(r.PathValue("id"), 10, 64)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if err != nil || id &lt;= 0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BadRequest(w, "invalid id")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2.5 Валидация и обработка ошибок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– Ошибочные сценарии и коды ответов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3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Ситуация</w:t>
            </w:r>
          </w:p>
        </w:tc>
        <w:tc>
          <w:tcPr>
            <w:tcW w:type="dxa" w:w="55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Код</w:t>
            </w:r>
          </w:p>
        </w:tc>
        <w:tc>
          <w:tcPr>
            <w:tcW w:type="dxa" w:w="55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Тело</w:t>
            </w:r>
          </w:p>
        </w:tc>
      </w:tr>
      <w:tr>
        <w:tc>
          <w:tcPr>
            <w:tcW w:type="dxa" w:w="33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Content-Type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не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application/json</w:t>
            </w:r>
          </w:p>
        </w:tc>
        <w:tc>
          <w:tcPr>
            <w:tcW w:type="dxa" w:w="55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55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{"error":"Content-Type must be application/json"}</w:t>
            </w:r>
          </w:p>
        </w:tc>
      </w:tr>
      <w:tr>
        <w:tc>
          <w:tcPr>
            <w:tcW w:type="dxa" w:w="33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Битый JSON</w:t>
            </w:r>
          </w:p>
        </w:tc>
        <w:tc>
          <w:tcPr>
            <w:tcW w:type="dxa" w:w="55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55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{"error":"invalid json: unexpected EOF"}</w:t>
            </w:r>
          </w:p>
        </w:tc>
      </w:tr>
      <w:tr>
        <w:tc>
          <w:tcPr>
            <w:tcW w:type="dxa" w:w="33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Пустой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55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55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{"error":"title is required"}</w:t>
            </w:r>
          </w:p>
        </w:tc>
      </w:tr>
      <w:tr>
        <w:tc>
          <w:tcPr>
            <w:tcW w:type="dxa" w:w="33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Длина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title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вне 3..140</w:t>
            </w:r>
          </w:p>
        </w:tc>
        <w:tc>
          <w:tcPr>
            <w:tcW w:type="dxa" w:w="55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422</w:t>
            </w:r>
          </w:p>
        </w:tc>
        <w:tc>
          <w:tcPr>
            <w:tcW w:type="dxa" w:w="55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{"error":"title length must be between 3 and 140 characters"}</w:t>
            </w:r>
          </w:p>
        </w:tc>
      </w:tr>
      <w:tr>
        <w:tc>
          <w:tcPr>
            <w:tcW w:type="dxa" w:w="33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не число или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&lt;= 0</w:t>
            </w:r>
          </w:p>
        </w:tc>
        <w:tc>
          <w:tcPr>
            <w:tcW w:type="dxa" w:w="55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55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{"error":"invalid id"}</w:t>
            </w:r>
          </w:p>
        </w:tc>
      </w:tr>
      <w:tr>
        <w:tc>
          <w:tcPr>
            <w:tcW w:type="dxa" w:w="33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Задача не найдена</w:t>
            </w:r>
          </w:p>
        </w:tc>
        <w:tc>
          <w:tcPr>
            <w:tcW w:type="dxa" w:w="55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404</w:t>
            </w:r>
          </w:p>
        </w:tc>
        <w:tc>
          <w:tcPr>
            <w:tcW w:type="dxa" w:w="55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{"error":"task not found"}</w:t>
            </w:r>
          </w:p>
        </w:tc>
      </w:tr>
      <w:tr>
        <w:tc>
          <w:tcPr>
            <w:tcW w:type="dxa" w:w="33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Метод не поддерживается</w:t>
            </w:r>
          </w:p>
        </w:tc>
        <w:tc>
          <w:tcPr>
            <w:tcW w:type="dxa" w:w="55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405</w:t>
            </w:r>
          </w:p>
        </w:tc>
        <w:tc>
          <w:tcPr>
            <w:tcW w:type="dxa" w:w="55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Method Not Allowed</w:t>
            </w:r>
          </w:p>
        </w:tc>
      </w:tr>
    </w:tbl>
    <w:p>
      <w:pPr>
        <w:spacing w:after="0" w:line="240" w:lineRule="auto"/>
        <w:ind w:firstLine="0"/>
      </w:pP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Валидация выполняется после </w:t>
      </w:r>
      <w:r>
        <w:rPr>
          <w:rFonts w:ascii="Courier New" w:hAnsi="Courier New" w:cs="Courier New" w:eastAsia="Courier New"/>
          <w:b w:val="0"/>
          <w:i w:val="0"/>
          <w:sz w:val="24"/>
        </w:rPr>
        <w:t>strings.TrimSpace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а длина считается в рунах, поэтому лимит корректно работает для кириллицы: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if n := len([]rune(title)); n &lt; minTitleLen || n &gt; maxTitleLen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Unprocessable(w, "title length must be between 3 and 140 characters")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"", false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2.6 Middleware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Logging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оборачивает </w:t>
      </w:r>
      <w:r>
        <w:rPr>
          <w:rFonts w:ascii="Courier New" w:hAnsi="Courier New" w:cs="Courier New" w:eastAsia="Courier New"/>
          <w:b w:val="0"/>
          <w:i w:val="0"/>
          <w:sz w:val="24"/>
        </w:rPr>
        <w:t>http.ResponseWriter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</w:t>
      </w:r>
      <w:r>
        <w:rPr>
          <w:rFonts w:ascii="Courier New" w:hAnsi="Courier New" w:cs="Courier New" w:eastAsia="Courier New"/>
          <w:b w:val="0"/>
          <w:i w:val="0"/>
          <w:sz w:val="24"/>
        </w:rPr>
        <w:t>statusRecorder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чтобы знать код ответа и число байт, и печатает строку вида </w:t>
      </w:r>
      <w:r>
        <w:rPr>
          <w:rFonts w:ascii="Courier New" w:hAnsi="Courier New" w:cs="Courier New" w:eastAsia="Courier New"/>
          <w:b w:val="0"/>
          <w:i w:val="0"/>
          <w:sz w:val="24"/>
        </w:rPr>
        <w:t>GET /tasks/1 200 149B 95us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</w:t>
      </w:r>
      <w:r>
        <w:rPr>
          <w:rFonts w:ascii="Courier New" w:hAnsi="Courier New" w:cs="Courier New" w:eastAsia="Courier New"/>
          <w:b w:val="0"/>
          <w:i w:val="0"/>
          <w:sz w:val="24"/>
        </w:rPr>
        <w:t>CORS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добавляет </w:t>
      </w:r>
      <w:r>
        <w:rPr>
          <w:rFonts w:ascii="Courier New" w:hAnsi="Courier New" w:cs="Courier New" w:eastAsia="Courier New"/>
          <w:b w:val="0"/>
          <w:i w:val="0"/>
          <w:sz w:val="24"/>
        </w:rPr>
        <w:t>Access-Control-Allow-Origin: *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отвечает </w:t>
      </w:r>
      <w:r>
        <w:rPr>
          <w:rFonts w:ascii="Courier New" w:hAnsi="Courier New" w:cs="Courier New" w:eastAsia="Courier New"/>
          <w:b w:val="0"/>
          <w:i w:val="0"/>
          <w:sz w:val="24"/>
        </w:rPr>
        <w:t>204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 preflight-запросы.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log.Printf("%s %s %d %dB %s",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r.Method, r.URL.RequestURI(), rec.status, rec.bytes,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time.Since(start).Round(time.Microsecond))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2.7 Graceful shutdown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cmd/server/main.go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использует </w:t>
      </w:r>
      <w:r>
        <w:rPr>
          <w:rFonts w:ascii="Courier New" w:hAnsi="Courier New" w:cs="Courier New" w:eastAsia="Courier New"/>
          <w:b w:val="0"/>
          <w:i w:val="0"/>
          <w:sz w:val="24"/>
        </w:rPr>
        <w:t>signal.NotifyContext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srv.Shutdown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таймаутом 5 секунд; порт берётся из </w:t>
      </w:r>
      <w:r>
        <w:rPr>
          <w:rFonts w:ascii="Courier New" w:hAnsi="Courier New" w:cs="Courier New" w:eastAsia="Courier New"/>
          <w:b w:val="0"/>
          <w:i w:val="0"/>
          <w:sz w:val="24"/>
        </w:rPr>
        <w:t>PORT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(по умолчанию </w:t>
      </w:r>
      <w:r>
        <w:rPr>
          <w:rFonts w:ascii="Courier New" w:hAnsi="Courier New" w:cs="Courier New" w:eastAsia="Courier New"/>
          <w:b w:val="0"/>
          <w:i w:val="0"/>
          <w:sz w:val="24"/>
        </w:rPr>
        <w:t>8080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).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ctx, stop := signal.NotifyContext(context.Background(), os.Interrupt, syscall.SIGTERM)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defer stop()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...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shutdownCtx, cancel := context.WithTimeout(context.Background(), 5*time.Second)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defer cancel()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if err := srv.Shutdown(shutdownCtx); err != nil { ... }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2.8 Makefile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make run     # PORT=8080 go run ./cmd/server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make build   # go build -o bin/server ./cmd/server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make test    # go test ./... -count=1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make fmt     # go fmt ./...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make vet     # go vet ./...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РЕЗУЛЬТАТЫ ТЕСТИРОВАНИЯ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Запросы выполнялись </w:t>
      </w:r>
      <w:r>
        <w:rPr>
          <w:rFonts w:ascii="Courier New" w:hAnsi="Courier New" w:cs="Courier New" w:eastAsia="Courier New"/>
          <w:b w:val="0"/>
          <w:i w:val="0"/>
          <w:sz w:val="24"/>
        </w:rPr>
        <w:t>curl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 адресу </w:t>
      </w:r>
      <w:r>
        <w:rPr>
          <w:rFonts w:ascii="Courier New" w:hAnsi="Courier New" w:cs="Courier New" w:eastAsia="Courier New"/>
          <w:b w:val="0"/>
          <w:i w:val="0"/>
          <w:sz w:val="24"/>
        </w:rPr>
        <w:t>http://localhost:8080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полный набор команд приведён в </w:t>
      </w:r>
      <w:r>
        <w:rPr>
          <w:rFonts w:ascii="Courier New" w:hAnsi="Courier New" w:cs="Courier New" w:eastAsia="Courier New"/>
          <w:b w:val="0"/>
          <w:i w:val="0"/>
          <w:sz w:val="24"/>
        </w:rPr>
        <w:t>requests.md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3 – Результаты тестирования маршрутов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Маршрут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Запрос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Ожидалось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Получено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/health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без тела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{"status":"ok"}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200, совпадает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/tasks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{"title":"Купить молоко"}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201, задача с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201,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{"id":1,...}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/tasks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{"title":"Позвонить маме"}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201,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{"id":2,...}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/tasks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{"title":"Купить хлеб"}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201,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{"id":3,...}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/tasks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200, три задачи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1..3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/tasks?q=купить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фильтр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200, две задачи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1 и 3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/tasks?q=позвонить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фильтр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200, одна задача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/tasks/1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PATCH /tasks/1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{"done":true}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done:true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done:true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PATCH /tasks/2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{"title":"Позвонить маме вечером"}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200, новый заголовок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DELETE /tasks/3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204 без тела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204, тело пустое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/tasks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{"title":"ab"}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422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422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/tasks/abc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400,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invalid id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/tasks/9999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404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404,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task not found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PUT /tasks</w:t>
            </w:r>
          </w:p>
        </w:tc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78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405</w:t>
            </w:r>
          </w:p>
        </w:tc>
        <w:tc>
          <w:tcPr>
            <w:tcW w:type="dxa" w:w="246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405,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Allow: GET, HEAD, POST</w:t>
            </w:r>
          </w:p>
        </w:tc>
      </w:tr>
    </w:tbl>
    <w:p>
      <w:pPr>
        <w:spacing w:after="0" w:line="240" w:lineRule="auto"/>
        <w:ind w:firstLine="0"/>
      </w:pP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Создание задач и ответы с заголовками приведены на рисунке 2.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85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8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 – Создание задач и ответы с заголовками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задач и фильтрация по подстроке (регистронезависимо, работает для кириллицы) показаны на рисунке 3.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07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ist-fil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07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3 – Список задач и фильтр ?q=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Изменение задачи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PATCH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удаление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DELETE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ответом </w:t>
      </w:r>
      <w:r>
        <w:rPr>
          <w:rFonts w:ascii="Courier New" w:hAnsi="Courier New" w:cs="Courier New" w:eastAsia="Courier New"/>
          <w:b w:val="0"/>
          <w:i w:val="0"/>
          <w:sz w:val="24"/>
        </w:rPr>
        <w:t>204 No Content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приведены на рисунке 4.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957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tch-dele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5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4 – PATCH и DELETE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Ошибочные сценарии – неподходящая длина </w:t>
      </w:r>
      <w:r>
        <w:rPr>
          <w:rFonts w:ascii="Courier New" w:hAnsi="Courier New" w:cs="Courier New" w:eastAsia="Courier New"/>
          <w:b w:val="0"/>
          <w:i w:val="0"/>
          <w:sz w:val="24"/>
        </w:rPr>
        <w:t>title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нечисловой </w:t>
      </w:r>
      <w:r>
        <w:rPr>
          <w:rFonts w:ascii="Courier New" w:hAnsi="Courier New" w:cs="Courier New" w:eastAsia="Courier New"/>
          <w:b w:val="0"/>
          <w:i w:val="0"/>
          <w:sz w:val="24"/>
        </w:rPr>
        <w:t>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несуществующая задача и неподдерживаемый метод – показаны на рисунке 5.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7872" cy="683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872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5 – Ошибочные сценарии и коды ответа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Журнал сервера с методом, путём, статусом, размером ответа и временем обработки приведён на рисунке 6.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767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7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6 – Middleware логирования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Корректная остановка по </w:t>
      </w:r>
      <w:r>
        <w:rPr>
          <w:rFonts w:ascii="Courier New" w:hAnsi="Courier New" w:cs="Courier New" w:eastAsia="Courier New"/>
          <w:b w:val="0"/>
          <w:i w:val="0"/>
          <w:sz w:val="24"/>
        </w:rPr>
        <w:t>SIGTERM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(сначала </w:t>
      </w:r>
      <w:r>
        <w:rPr>
          <w:rFonts w:ascii="Courier New" w:hAnsi="Courier New" w:cs="Courier New" w:eastAsia="Courier New"/>
          <w:b w:val="0"/>
          <w:i w:val="0"/>
          <w:sz w:val="24"/>
        </w:rPr>
        <w:t>shutdown signal received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затем </w:t>
      </w:r>
      <w:r>
        <w:rPr>
          <w:rFonts w:ascii="Courier New" w:hAnsi="Courier New" w:cs="Courier New" w:eastAsia="Courier New"/>
          <w:b w:val="0"/>
          <w:i w:val="0"/>
          <w:sz w:val="24"/>
        </w:rPr>
        <w:t>server stopped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код выхода 0) показана на рисунке 7.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758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hut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7 – Graceful shutdown по SIGTERM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ТЕСТЫ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go test ./...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покрывает создание, получение, список, фильтр, </w:t>
      </w:r>
      <w:r>
        <w:rPr>
          <w:rFonts w:ascii="Courier New" w:hAnsi="Courier New" w:cs="Courier New" w:eastAsia="Courier New"/>
          <w:b w:val="0"/>
          <w:i w:val="0"/>
          <w:sz w:val="24"/>
        </w:rPr>
        <w:t>PATCH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DELETE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валидацию, коды ошибок, </w:t>
      </w:r>
      <w:r>
        <w:rPr>
          <w:rFonts w:ascii="Courier New" w:hAnsi="Courier New" w:cs="Courier New" w:eastAsia="Courier New"/>
          <w:b w:val="0"/>
          <w:i w:val="0"/>
          <w:sz w:val="24"/>
        </w:rPr>
        <w:t>405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CORS – 20 тестовых случаев:</w:t>
      </w:r>
    </w:p>
    <w:p>
      <w:pPr>
        <w:keepNext w:val="0"/>
        <w:shd w:val="clear" w:color="auto" w:fill="F2F2F2"/>
        <w:spacing w:line="240" w:lineRule="auto" w:before="12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ok  github.com/zaldk/mirea-sem1-tid-private/pr3/internal/api  0.006s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 реализован на одной стандартной библиотеке, без сторонних зависимостей. Все обязательные маршруты работают, добавлены дополнительная часть (</w:t>
      </w:r>
      <w:r>
        <w:rPr>
          <w:rFonts w:ascii="Courier New" w:hAnsi="Courier New" w:cs="Courier New" w:eastAsia="Courier New"/>
          <w:b w:val="0"/>
          <w:i w:val="0"/>
          <w:sz w:val="24"/>
        </w:rPr>
        <w:t>PATCH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DELETE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валидация 3..140, CORS) и домашнее задание (порт из </w:t>
      </w:r>
      <w:r>
        <w:rPr>
          <w:rFonts w:ascii="Courier New" w:hAnsi="Courier New" w:cs="Courier New" w:eastAsia="Courier New"/>
          <w:b w:val="0"/>
          <w:i w:val="0"/>
          <w:sz w:val="24"/>
        </w:rPr>
        <w:t>PORT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Makefile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юнит-тесты, graceful shutdown). Ошибки возвращаются в едином JSON-формате с корректными кодами, каждый запрос попадает в журнал.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ОТВЕТЫ НА ВОПРОСЫ НА ЗАЩИТУ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1. </w:t>
      </w:r>
      <w:r>
        <w:rPr>
          <w:rFonts w:ascii="Courier New" w:hAnsi="Courier New" w:cs="Courier New" w:eastAsia="Courier New"/>
          <w:b/>
          <w:i w:val="0"/>
          <w:sz w:val="24"/>
        </w:rPr>
        <w:t>http.ServeMux</w:t>
      </w: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 против сторонних роутеров.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Стандартный </w:t>
      </w:r>
      <w:r>
        <w:rPr>
          <w:rFonts w:ascii="Courier New" w:hAnsi="Courier New" w:cs="Courier New" w:eastAsia="Courier New"/>
          <w:b w:val="0"/>
          <w:i w:val="0"/>
          <w:sz w:val="24"/>
        </w:rPr>
        <w:t>ServeMux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начиная с Go 1.22 поддерживает методы и path-параметры (</w:t>
      </w:r>
      <w:r>
        <w:rPr>
          <w:rFonts w:ascii="Courier New" w:hAnsi="Courier New" w:cs="Courier New" w:eastAsia="Courier New"/>
          <w:b w:val="0"/>
          <w:i w:val="0"/>
          <w:sz w:val="24"/>
        </w:rPr>
        <w:t>GET /tasks/{id}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), чего достаточно для учебного API. Сторонние роутеры добавляют группы маршрутов, регулярные выражения, вложенные middleware и обработку </w:t>
      </w:r>
      <w:r>
        <w:rPr>
          <w:rFonts w:ascii="Courier New" w:hAnsi="Courier New" w:cs="Courier New" w:eastAsia="Courier New"/>
          <w:b w:val="0"/>
          <w:i w:val="0"/>
          <w:sz w:val="24"/>
        </w:rPr>
        <w:t>404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одном месте.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Чем отличаются GET, POST, PUT, PATCH, DELETE?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4"/>
        </w:rPr>
        <w:t>GET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чтение без побочных эффектов; </w:t>
      </w:r>
      <w:r>
        <w:rPr>
          <w:rFonts w:ascii="Courier New" w:hAnsi="Courier New" w:cs="Courier New" w:eastAsia="Courier New"/>
          <w:b w:val="0"/>
          <w:i w:val="0"/>
          <w:sz w:val="24"/>
        </w:rPr>
        <w:t>POST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создание подчинённого ресурса; </w:t>
      </w:r>
      <w:r>
        <w:rPr>
          <w:rFonts w:ascii="Courier New" w:hAnsi="Courier New" w:cs="Courier New" w:eastAsia="Courier New"/>
          <w:b w:val="0"/>
          <w:i w:val="0"/>
          <w:sz w:val="24"/>
        </w:rPr>
        <w:t>PUT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полная замена ресурса; </w:t>
      </w:r>
      <w:r>
        <w:rPr>
          <w:rFonts w:ascii="Courier New" w:hAnsi="Courier New" w:cs="Courier New" w:eastAsia="Courier New"/>
          <w:b w:val="0"/>
          <w:i w:val="0"/>
          <w:sz w:val="24"/>
        </w:rPr>
        <w:t>PATCH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частичное изменение; </w:t>
      </w:r>
      <w:r>
        <w:rPr>
          <w:rFonts w:ascii="Courier New" w:hAnsi="Courier New" w:cs="Courier New" w:eastAsia="Courier New"/>
          <w:b w:val="0"/>
          <w:i w:val="0"/>
          <w:sz w:val="24"/>
        </w:rPr>
        <w:t>DELETE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удаление. В работе </w:t>
      </w:r>
      <w:r>
        <w:rPr>
          <w:rFonts w:ascii="Courier New" w:hAnsi="Courier New" w:cs="Courier New" w:eastAsia="Courier New"/>
          <w:b w:val="0"/>
          <w:i w:val="0"/>
          <w:sz w:val="24"/>
        </w:rPr>
        <w:t>PATCH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меняет только переданные поля.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Что такое middleware?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Это обёртка над </w:t>
      </w:r>
      <w:r>
        <w:rPr>
          <w:rFonts w:ascii="Courier New" w:hAnsi="Courier New" w:cs="Courier New" w:eastAsia="Courier New"/>
          <w:b w:val="0"/>
          <w:i w:val="0"/>
          <w:sz w:val="24"/>
        </w:rPr>
        <w:t>http.Handler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выполняющая сквозную задачу до или после обработчика: логирование, CORS, авторизация, восстановление после паники, ограничение частоты. Middleware объединяются в цепочку.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Как правильно возвращать ошибки в JSON-API?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Единым конвертом </w:t>
      </w:r>
      <w:r>
        <w:rPr>
          <w:rFonts w:ascii="Courier New" w:hAnsi="Courier New" w:cs="Courier New" w:eastAsia="Courier New"/>
          <w:b w:val="0"/>
          <w:i w:val="0"/>
          <w:sz w:val="24"/>
        </w:rPr>
        <w:t>{"error":"..."}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корректным кодом: </w:t>
      </w:r>
      <w:r>
        <w:rPr>
          <w:rFonts w:ascii="Courier New" w:hAnsi="Courier New" w:cs="Courier New" w:eastAsia="Courier New"/>
          <w:b w:val="0"/>
          <w:i w:val="0"/>
          <w:sz w:val="24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некорректного формата, </w:t>
      </w:r>
      <w:r>
        <w:rPr>
          <w:rFonts w:ascii="Courier New" w:hAnsi="Courier New" w:cs="Courier New" w:eastAsia="Courier New"/>
          <w:b w:val="0"/>
          <w:i w:val="0"/>
          <w:sz w:val="24"/>
        </w:rPr>
        <w:t>422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нарушения бизнес-правил, </w:t>
      </w:r>
      <w:r>
        <w:rPr>
          <w:rFonts w:ascii="Courier New" w:hAnsi="Courier New" w:cs="Courier New" w:eastAsia="Courier New"/>
          <w:b w:val="0"/>
          <w:i w:val="0"/>
          <w:sz w:val="24"/>
        </w:rPr>
        <w:t>404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отсутствующего ресурса, </w:t>
      </w:r>
      <w:r>
        <w:rPr>
          <w:rFonts w:ascii="Courier New" w:hAnsi="Courier New" w:cs="Courier New" w:eastAsia="Courier New"/>
          <w:b w:val="0"/>
          <w:i w:val="0"/>
          <w:sz w:val="24"/>
        </w:rPr>
        <w:t>405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неподдерживаемого метода, </w:t>
      </w:r>
      <w:r>
        <w:rPr>
          <w:rFonts w:ascii="Courier New" w:hAnsi="Courier New" w:cs="Courier New" w:eastAsia="Courier New"/>
          <w:b w:val="0"/>
          <w:i w:val="0"/>
          <w:sz w:val="24"/>
        </w:rPr>
        <w:t>500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сбоя сервера. Заголовок </w:t>
      </w:r>
      <w:r>
        <w:rPr>
          <w:rFonts w:ascii="Courier New" w:hAnsi="Courier New" w:cs="Courier New" w:eastAsia="Courier New"/>
          <w:b w:val="0"/>
          <w:i w:val="0"/>
          <w:sz w:val="24"/>
        </w:rPr>
        <w:t>Content-Type: application/json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обязателен.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Подходы к хранению данных и переход на БД.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учебном проекте достаточно </w:t>
      </w:r>
      <w:r>
        <w:rPr>
          <w:rFonts w:ascii="Courier New" w:hAnsi="Courier New" w:cs="Courier New" w:eastAsia="Courier New"/>
          <w:b w:val="0"/>
          <w:i w:val="0"/>
          <w:sz w:val="24"/>
        </w:rPr>
        <w:t>map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под </w:t>
      </w:r>
      <w:r>
        <w:rPr>
          <w:rFonts w:ascii="Courier New" w:hAnsi="Courier New" w:cs="Courier New" w:eastAsia="Courier New"/>
          <w:b w:val="0"/>
          <w:i w:val="0"/>
          <w:sz w:val="24"/>
        </w:rPr>
        <w:t>RWMutex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При переходе на БД меняется только слой хранения: обработчики начинают работать с интерфейсом репозитория (</w:t>
      </w:r>
      <w:r>
        <w:rPr>
          <w:rFonts w:ascii="Courier New" w:hAnsi="Courier New" w:cs="Courier New" w:eastAsia="Courier New"/>
          <w:b w:val="0"/>
          <w:i w:val="0"/>
          <w:sz w:val="24"/>
        </w:rPr>
        <w:t>Create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Get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List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Update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Delete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), появляются </w:t>
      </w:r>
      <w:r>
        <w:rPr>
          <w:rFonts w:ascii="Courier New" w:hAnsi="Courier New" w:cs="Courier New" w:eastAsia="Courier New"/>
          <w:b w:val="0"/>
          <w:i w:val="0"/>
          <w:sz w:val="24"/>
        </w:rPr>
        <w:t>context.Context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транзакции и SQL-ошибки, которые нужно отображать в те же коды ответа.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Адышкин С. С. Практическое занятие № 3: Реализация простого HTTP-сервера на стандартной библиотеке net/http. Обработка запросов GET/POST [Текст]. — Москва : МИРЭА, 2025–2026. (файл «Практическое занятие №3.pdf» в репозитории)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net/http — package documentation [Электронный ресурс]. — URL: https://pkg.go.dev/net/http (дата обращения: 27.10.2026).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The Go Programming Language. Documentation [Электронный ресурс]. — URL: https://go.dev/doc/ (дата обращения: 27.10.2026).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sz w:val="28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sz w:val="28"/>
      </w:rPr>
      <w:fldChar w:fldCharType="separate"/>
    </w:r>
    <w:r>
      <w:rPr>
        <w:rFonts w:ascii="Times New Roman" w:hAnsi="Times New Roman" w:cs="Times New Roman" w:eastAsia="Times New Roman"/>
        <w:b w:val="0"/>
        <w:i w:val="0"/>
        <w:sz w:val="28"/>
      </w:rPr>
      <w:t>2</w:t>
    </w:r>
    <w:r>
      <w:rPr>
        <w:rFonts w:ascii="Times New Roman" w:hAnsi="Times New Roman" w:cs="Times New Roman" w:eastAsia="Times New Roman"/>
        <w:b w:val="0"/>
        <w:i w:val="0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240" w:lineRule="auto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практическому занятию 3</dc:title>
  <dc:subject/>
  <dc:creator>Зайцев А.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