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224.4" w:lineRule="auto"/>
        <w:rPr>
          <w:rFonts w:ascii="Roboto" w:cs="Roboto" w:eastAsia="Roboto" w:hAnsi="Roboto"/>
          <w:color w:val="2e2e2e"/>
        </w:rPr>
      </w:pPr>
      <w:bookmarkStart w:colFirst="0" w:colLast="0" w:name="_6d8l1v3h9gan" w:id="0"/>
      <w:bookmarkEnd w:id="0"/>
      <w:r w:rsidDel="00000000" w:rsidR="00000000" w:rsidRPr="00000000">
        <w:rPr>
          <w:rFonts w:ascii="Roboto" w:cs="Roboto" w:eastAsia="Roboto" w:hAnsi="Roboto"/>
          <w:color w:val="2e2e2e"/>
          <w:rtl w:val="0"/>
        </w:rPr>
        <w:t xml:space="preserve">ПОЛИТИКА КОМПАНИИ В ОТНОШЕНИИ ОБРАБОТКИ ПЕРСОНАЛЬНЫХ ДАННЫХ</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color w:val="2e2e2e"/>
          <w:sz w:val="32"/>
          <w:szCs w:val="32"/>
        </w:rPr>
      </w:pPr>
      <w:bookmarkStart w:colFirst="0" w:colLast="0" w:name="_w0sus3jk5xa3" w:id="1"/>
      <w:bookmarkEnd w:id="1"/>
      <w:r w:rsidDel="00000000" w:rsidR="00000000" w:rsidRPr="00000000">
        <w:rPr>
          <w:rFonts w:ascii="Roboto" w:cs="Roboto" w:eastAsia="Roboto" w:hAnsi="Roboto"/>
          <w:color w:val="2e2e2e"/>
          <w:sz w:val="32"/>
          <w:szCs w:val="32"/>
          <w:rtl w:val="0"/>
        </w:rPr>
        <w:t xml:space="preserve">1. ОБЩИЕ ПОЛОЖЕНИЯ</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Arial" w:cs="Arial" w:eastAsia="Arial" w:hAnsi="Arial"/>
          <w:color w:val="2e2e2e"/>
          <w:sz w:val="24"/>
          <w:szCs w:val="24"/>
          <w:rtl w:val="0"/>
        </w:rPr>
        <w:t xml:space="preserve">Политика обработки персональных данных (далее – Политика) разработана в соответствии с Федеральным законом от 27.07.2006. №152-ФЗ «О персональных данных» (далее – ФЗ-152).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Настоящая Политика определяет порядок обработки персональных данных и меры по обеспечению безопасности персональных данных в ООО “ИИ Сейлер” (далее – Оператор) с целью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В Политике используются следующие основные понятия:</w:t>
      </w:r>
    </w:p>
    <w:p w:rsidR="00000000" w:rsidDel="00000000" w:rsidP="00000000" w:rsidRDefault="00000000" w:rsidRPr="00000000" w14:paraId="0000000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автоматизированная обработка персональных данных – обработка персональных данных с помощью средств вычислительной техники;</w:t>
      </w:r>
    </w:p>
    <w:p w:rsidR="00000000" w:rsidDel="00000000" w:rsidP="00000000" w:rsidRDefault="00000000" w:rsidRPr="00000000" w14:paraId="0000000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000000" w:rsidDel="00000000" w:rsidP="00000000" w:rsidRDefault="00000000" w:rsidRPr="00000000" w14:paraId="0000000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000000" w:rsidDel="00000000" w:rsidP="00000000" w:rsidRDefault="00000000" w:rsidRPr="00000000" w14:paraId="0000000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субъекту персональных данных;</w:t>
      </w:r>
    </w:p>
    <w:p w:rsidR="00000000" w:rsidDel="00000000" w:rsidP="00000000" w:rsidRDefault="00000000" w:rsidRPr="00000000" w14:paraId="0000000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0B">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000000" w:rsidDel="00000000" w:rsidP="00000000" w:rsidRDefault="00000000" w:rsidRPr="00000000" w14:paraId="0000000C">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000000" w:rsidDel="00000000" w:rsidP="00000000" w:rsidRDefault="00000000" w:rsidRPr="00000000" w14:paraId="0000000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предоставление персональных данных –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0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распространение персональных данных -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 телекоммуникационных сетях или предоставление доступа к персональным данным каким-либо иным способом;</w:t>
      </w:r>
    </w:p>
    <w:p w:rsidR="00000000" w:rsidDel="00000000" w:rsidP="00000000" w:rsidRDefault="00000000" w:rsidRPr="00000000" w14:paraId="0000000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000000" w:rsidDel="00000000" w:rsidP="00000000" w:rsidRDefault="00000000" w:rsidRPr="00000000" w14:paraId="00000010">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уничтожение персональных данных - действия, в результате которых невозможно восстановить содержание персональных данных в информационной системе персональных данных и (или) результате которых уничтожаются материальные носители персональных данных.</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Компания обязана опубликовать или иным образом обеспечить неограниченный доступ к настоящей Политике обработки персональных данных в соответствии с ч. 2 ст. 18.1. ФЗ-152.</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color w:val="2e2e2e"/>
          <w:sz w:val="32"/>
          <w:szCs w:val="32"/>
        </w:rPr>
      </w:pPr>
      <w:bookmarkStart w:colFirst="0" w:colLast="0" w:name="_8eif6fjfstj9" w:id="2"/>
      <w:bookmarkEnd w:id="2"/>
      <w:r w:rsidDel="00000000" w:rsidR="00000000" w:rsidRPr="00000000">
        <w:rPr>
          <w:rFonts w:ascii="Roboto" w:cs="Roboto" w:eastAsia="Roboto" w:hAnsi="Roboto"/>
          <w:color w:val="2e2e2e"/>
          <w:sz w:val="32"/>
          <w:szCs w:val="32"/>
          <w:rtl w:val="0"/>
        </w:rPr>
        <w:t xml:space="preserve">2. ПРИНЦИПЫ И УСЛОВИЯ ОБРАБОТКИ ПЕРСОНАЛЬНЫХ ДАННЫХ</w:t>
      </w:r>
    </w:p>
    <w:p w:rsidR="00000000" w:rsidDel="00000000" w:rsidP="00000000" w:rsidRDefault="00000000" w:rsidRPr="00000000" w14:paraId="0000001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484k332n9k56" w:id="3"/>
      <w:bookmarkEnd w:id="3"/>
      <w:r w:rsidDel="00000000" w:rsidR="00000000" w:rsidRPr="00000000">
        <w:rPr>
          <w:rFonts w:ascii="Roboto" w:cs="Roboto" w:eastAsia="Roboto" w:hAnsi="Roboto"/>
          <w:color w:val="2e2e2e"/>
          <w:sz w:val="28"/>
          <w:szCs w:val="28"/>
          <w:rtl w:val="0"/>
        </w:rPr>
        <w:t xml:space="preserve">2.1 Принципы обработки персональных данных</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у Оператора осуществляется на основе следующих принципов:</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законности и справедливой основы;</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ограничения обработки персональных данных достижением конкретных, заранее определенных и законных целей;</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недопущения обработки персональных данных, несовместимой с целями сбора персональных данных;</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недопущения объединения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обработки только тех персональных данных, которые отвечают целям их обработки;</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соответствия содержания и объема обрабатываемых персональных данных заявленным целям обработки;</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недопущения обработки персональных данных, избыточных по отношению к заявленным целям их обработки;</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обеспечения точности, достаточности и актуальности персональных данных по отношению к целям обработки персональных данных;</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hd w:fill="ffffff" w:val="clear"/>
        <w:spacing w:after="22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уничтожения либо обезличивания персональных данных по достижении целей их обработки или в случае утраты необходимости в достижении этих целей, при невозможности устранения Оператором допущенных нарушений персональных данных, если иное не предусмотрено федеральным законом.</w:t>
      </w:r>
    </w:p>
    <w:p w:rsidR="00000000" w:rsidDel="00000000" w:rsidP="00000000" w:rsidRDefault="00000000" w:rsidRPr="00000000" w14:paraId="0000001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brv9z5ekq15e" w:id="4"/>
      <w:bookmarkEnd w:id="4"/>
      <w:r w:rsidDel="00000000" w:rsidR="00000000" w:rsidRPr="00000000">
        <w:rPr>
          <w:rFonts w:ascii="Roboto" w:cs="Roboto" w:eastAsia="Roboto" w:hAnsi="Roboto"/>
          <w:color w:val="2e2e2e"/>
          <w:sz w:val="28"/>
          <w:szCs w:val="28"/>
          <w:rtl w:val="0"/>
        </w:rPr>
        <w:t xml:space="preserve">2.2 Условия обработки персональных данных</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Оператор производит обработку персональных данных при наличии хотя бы одного из следующих условий:</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осуществляется с согласия субъекта персональных данных на обработку его персональных данных;</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hd w:fill="ffffff" w:val="clear"/>
        <w:spacing w:after="22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осуществляется обработка персональных данных, подлежащих опубликованию или обязательному раскрытию в соответствии с федеральным законом.</w:t>
      </w:r>
    </w:p>
    <w:p w:rsidR="00000000" w:rsidDel="00000000" w:rsidP="00000000" w:rsidRDefault="00000000" w:rsidRPr="00000000" w14:paraId="0000002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whb5md6wcmrm" w:id="5"/>
      <w:bookmarkEnd w:id="5"/>
      <w:r w:rsidDel="00000000" w:rsidR="00000000" w:rsidRPr="00000000">
        <w:rPr>
          <w:rFonts w:ascii="Roboto" w:cs="Roboto" w:eastAsia="Roboto" w:hAnsi="Roboto"/>
          <w:color w:val="2e2e2e"/>
          <w:sz w:val="28"/>
          <w:szCs w:val="28"/>
          <w:rtl w:val="0"/>
        </w:rPr>
        <w:t xml:space="preserve">2.3 Конфиденциальность персональных данных</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000000" w:rsidDel="00000000" w:rsidP="00000000" w:rsidRDefault="00000000" w:rsidRPr="00000000" w14:paraId="0000002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lf0lkwx7be2d" w:id="6"/>
      <w:bookmarkEnd w:id="6"/>
      <w:r w:rsidDel="00000000" w:rsidR="00000000" w:rsidRPr="00000000">
        <w:rPr>
          <w:rFonts w:ascii="Roboto" w:cs="Roboto" w:eastAsia="Roboto" w:hAnsi="Roboto"/>
          <w:color w:val="2e2e2e"/>
          <w:sz w:val="28"/>
          <w:szCs w:val="28"/>
          <w:rtl w:val="0"/>
        </w:rPr>
        <w:t xml:space="preserve">2.4 Общедоступные источники персональных данных</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В целях информационного обеспечения у Оператора могут создаваться общедоступные источники персональных данных субъектов, в том числе справочники и адресные книги. В общедоступные источники персональных данных с письменного согласия субъекта могут включаться его фамилия, имя, отчество, дата и место рождения, должность, номера контактных телефонов, адрес электронной почты и иные персональные данные, сообщаемые субъектом персональных данных.</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Сведения о субъекте должны быть в любое время исключены из общедоступных источников персональных данных по требованию субъекта либо по решению суда или иных уполномоченных государственных органов.</w:t>
      </w:r>
    </w:p>
    <w:p w:rsidR="00000000" w:rsidDel="00000000" w:rsidP="00000000" w:rsidRDefault="00000000" w:rsidRPr="00000000" w14:paraId="0000002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j5nuguqf5rat" w:id="7"/>
      <w:bookmarkEnd w:id="7"/>
      <w:r w:rsidDel="00000000" w:rsidR="00000000" w:rsidRPr="00000000">
        <w:rPr>
          <w:rFonts w:ascii="Roboto" w:cs="Roboto" w:eastAsia="Roboto" w:hAnsi="Roboto"/>
          <w:color w:val="2e2e2e"/>
          <w:sz w:val="28"/>
          <w:szCs w:val="28"/>
          <w:rtl w:val="0"/>
        </w:rPr>
        <w:t xml:space="preserve">2.5 Специальные категории персональных данных</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Обработка Оператором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допускается в случаях, если:</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Roboto" w:cs="Roboto" w:eastAsia="Roboto" w:hAnsi="Roboto"/>
          <w:color w:val="2e2e2e"/>
          <w:sz w:val="24"/>
          <w:szCs w:val="24"/>
          <w:u w:val="none"/>
        </w:rPr>
      </w:pPr>
      <w:r w:rsidDel="00000000" w:rsidR="00000000" w:rsidRPr="00000000">
        <w:rPr>
          <w:rFonts w:ascii="Roboto" w:cs="Roboto" w:eastAsia="Roboto" w:hAnsi="Roboto"/>
          <w:color w:val="2e2e2e"/>
          <w:sz w:val="24"/>
          <w:szCs w:val="24"/>
          <w:rtl w:val="0"/>
        </w:rPr>
        <w:t xml:space="preserve">субъект персональных данных дал согласие в письменной форме на обработку своих персональных данных;</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персональные данные сделаны общедоступными субъектом персональных данных;</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осуществляется в соответствии с законодательством о государственной социальной помощи, трудовым законодательством, законодательством Российской Федерации о пенсиях по государственному пенсионному обеспечению, о трудовых пенсиях;</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необходима для защиты жизни, здоровья или иных жизненно важных интересов субъекта персональных данных либо жизни, здоровья или иных жизненно важных интересов других лиц и получение согласия субъекта персональных данных невозможно;</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осуществляется в медико-профилактических целях, в целях установления медицинского диагноза, оказания медицинских и медико- социальных услуг при условии, что обработка персональных данных осуществляется лицом, профессионально занимающимся медицинской деятельностью и обязанным в соответствии с законодательством Российской Федерации сохранять врачебную тайну;</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необходима для установления или осуществления прав субъекта персональных данных или третьих лиц, а равно и в связи с осуществлением правосудия;</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hd w:fill="ffffff" w:val="clear"/>
        <w:spacing w:after="22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осуществляется в соответствии с законодательством об обязательных видах страхования, со страховым законодательством.</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Обработка специальных категорий персональных данных должна быть незамедлительно прекращена, если устранены причины, вследствие которых осуществлялась их обработка, если иное не установлено федеральным законом.</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о судимости может осуществляться Оператором исключительно в случаях и в порядке, которые определяются в соответствии с федеральными законами.</w:t>
      </w:r>
    </w:p>
    <w:p w:rsidR="00000000" w:rsidDel="00000000" w:rsidP="00000000" w:rsidRDefault="00000000" w:rsidRPr="00000000" w14:paraId="0000003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yndjoqrb3roa" w:id="8"/>
      <w:bookmarkEnd w:id="8"/>
      <w:r w:rsidDel="00000000" w:rsidR="00000000" w:rsidRPr="00000000">
        <w:rPr>
          <w:rFonts w:ascii="Roboto" w:cs="Roboto" w:eastAsia="Roboto" w:hAnsi="Roboto"/>
          <w:color w:val="2e2e2e"/>
          <w:sz w:val="28"/>
          <w:szCs w:val="28"/>
          <w:rtl w:val="0"/>
        </w:rPr>
        <w:t xml:space="preserve">2.6 Биометрические персональные данные</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Сведения, которые характеризуют физиологические и биологические особенности человека, на основании которых можно установить его личность - биометрические персональные данные - могут обрабатываться Оператором только при наличии согласия в письменной форме субъекта.</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727c3y8lepnl" w:id="9"/>
      <w:bookmarkEnd w:id="9"/>
      <w:r w:rsidDel="00000000" w:rsidR="00000000" w:rsidRPr="00000000">
        <w:rPr>
          <w:rFonts w:ascii="Roboto" w:cs="Roboto" w:eastAsia="Roboto" w:hAnsi="Roboto"/>
          <w:color w:val="2e2e2e"/>
          <w:sz w:val="28"/>
          <w:szCs w:val="28"/>
          <w:rtl w:val="0"/>
        </w:rPr>
        <w:t xml:space="preserve">2.7 Поручение обработки персональных данных другому лицу</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Оператор вправе 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ФЗ-152.</w:t>
      </w:r>
    </w:p>
    <w:p w:rsidR="00000000" w:rsidDel="00000000" w:rsidP="00000000" w:rsidRDefault="00000000" w:rsidRPr="00000000" w14:paraId="0000003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smvs1sf2dpo5" w:id="10"/>
      <w:bookmarkEnd w:id="10"/>
      <w:r w:rsidDel="00000000" w:rsidR="00000000" w:rsidRPr="00000000">
        <w:rPr>
          <w:rFonts w:ascii="Roboto" w:cs="Roboto" w:eastAsia="Roboto" w:hAnsi="Roboto"/>
          <w:color w:val="2e2e2e"/>
          <w:sz w:val="28"/>
          <w:szCs w:val="28"/>
          <w:rtl w:val="0"/>
        </w:rPr>
        <w:t xml:space="preserve">2.8 Трансграничная передача персональных данных</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Оператор обязан убедиться в том, что иностранным государством, на территорию которого предполагается осуществлять передачу персональных данных, обеспечивается адекватная защита прав субъектов персональных данных, до начала осуществления такой передачи.</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Трансграничная передача персональных данных на территории иностранных государств, не обеспечивающих адекватной защиты прав субъектов персональных данных, может осуществляться в случаях:</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наличия согласия в письменной форме субъекта персональных данных на трансграничную передачу его персональных данных;</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hd w:fill="ffffff" w:val="clear"/>
        <w:spacing w:after="22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исполнения договора, стороной которого является субъект персональных данных.</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color w:val="2e2e2e"/>
          <w:sz w:val="32"/>
          <w:szCs w:val="32"/>
        </w:rPr>
      </w:pPr>
      <w:bookmarkStart w:colFirst="0" w:colLast="0" w:name="_iqv2qkd9sth0" w:id="11"/>
      <w:bookmarkEnd w:id="11"/>
      <w:r w:rsidDel="00000000" w:rsidR="00000000" w:rsidRPr="00000000">
        <w:rPr>
          <w:rFonts w:ascii="Roboto" w:cs="Roboto" w:eastAsia="Roboto" w:hAnsi="Roboto"/>
          <w:color w:val="2e2e2e"/>
          <w:sz w:val="32"/>
          <w:szCs w:val="32"/>
          <w:rtl w:val="0"/>
        </w:rPr>
        <w:t xml:space="preserve">3. ПРАВА СУБЪЕКТА ПЕРСОНАЛЬНЫХ ДАННЫХ</w:t>
      </w:r>
    </w:p>
    <w:p w:rsidR="00000000" w:rsidDel="00000000" w:rsidP="00000000" w:rsidRDefault="00000000" w:rsidRPr="00000000" w14:paraId="0000004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psgfa8gr4jlk" w:id="12"/>
      <w:bookmarkEnd w:id="12"/>
      <w:r w:rsidDel="00000000" w:rsidR="00000000" w:rsidRPr="00000000">
        <w:rPr>
          <w:rFonts w:ascii="Roboto" w:cs="Roboto" w:eastAsia="Roboto" w:hAnsi="Roboto"/>
          <w:color w:val="2e2e2e"/>
          <w:sz w:val="28"/>
          <w:szCs w:val="28"/>
          <w:rtl w:val="0"/>
        </w:rPr>
        <w:t xml:space="preserve">3.1 Согласие субъекта персональных данных на обработку его персональных данных</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 если иное не установлено федеральным законом.</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Обязанность предоставить доказательство получения согласия субъекта персональных данных на обработку его персональных данных или доказательство наличия оснований, указанных в ФЗ-152, возлагается на Оператора.</w:t>
      </w:r>
    </w:p>
    <w:p w:rsidR="00000000" w:rsidDel="00000000" w:rsidP="00000000" w:rsidRDefault="00000000" w:rsidRPr="00000000" w14:paraId="0000004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40" w:lineRule="auto"/>
        <w:rPr>
          <w:rFonts w:ascii="Roboto" w:cs="Roboto" w:eastAsia="Roboto" w:hAnsi="Roboto"/>
          <w:color w:val="2e2e2e"/>
          <w:sz w:val="28"/>
          <w:szCs w:val="28"/>
        </w:rPr>
      </w:pPr>
      <w:bookmarkStart w:colFirst="0" w:colLast="0" w:name="_78vw1gmqjfig" w:id="13"/>
      <w:bookmarkEnd w:id="13"/>
      <w:r w:rsidDel="00000000" w:rsidR="00000000" w:rsidRPr="00000000">
        <w:rPr>
          <w:rFonts w:ascii="Roboto" w:cs="Roboto" w:eastAsia="Roboto" w:hAnsi="Roboto"/>
          <w:color w:val="2e2e2e"/>
          <w:sz w:val="28"/>
          <w:szCs w:val="28"/>
          <w:rtl w:val="0"/>
        </w:rPr>
        <w:t xml:space="preserve">3.2 Права субъекта персональных данных</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Субъект персональных данных имеет право на получение у Оператора информации, касающейся обработки его персональных данных, если такое право не ограничено в соответствии с федеральными законами. Субъект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Указанная обработка персональных данных признается осуществляемой без предварительного согласия субъекта персональных данных, если Компания не докажет, что такое согласие было получено.</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Оператор обязан немедленно прекратить по требованию субъекта персональных данных обработку его персональных данных в вышеуказанных целях.</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Запрещается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 за исключением случаев, предусмотренных федеральными законами, или при наличии согласия в письменной форме субъекта персональных данных.</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Если субъект персональных данных считает, что Оператор осуществляет обработку его персональных данных с нарушением требований ФЗ-152 или иным образом нарушает его права и свободы, субъект персональных данных вправе обжаловать действия или бездействие Оператора в Уполномоченный орган по защите прав субъектов персональных данных или в судебном порядке.</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color w:val="2e2e2e"/>
          <w:sz w:val="32"/>
          <w:szCs w:val="32"/>
        </w:rPr>
      </w:pPr>
      <w:bookmarkStart w:colFirst="0" w:colLast="0" w:name="_3u7r0t2a15hq" w:id="14"/>
      <w:bookmarkEnd w:id="14"/>
      <w:r w:rsidDel="00000000" w:rsidR="00000000" w:rsidRPr="00000000">
        <w:rPr>
          <w:rFonts w:ascii="Roboto" w:cs="Roboto" w:eastAsia="Roboto" w:hAnsi="Roboto"/>
          <w:color w:val="2e2e2e"/>
          <w:sz w:val="32"/>
          <w:szCs w:val="32"/>
          <w:rtl w:val="0"/>
        </w:rPr>
        <w:t xml:space="preserve">4. ОБЕСПЕЧЕНИЕ БЕЗОПАСНОСТИ ПЕРСОНАЛЬНЫХ ДАННЫХ</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Безопасность персональных данных, обрабатываемых Оператором, обеспечивается реализацией правовых, организационных и технических мер, необходимых для обеспечения требований федерального законодательства в области защиты персональных данных.</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highlight w:val="yellow"/>
        </w:rPr>
      </w:pPr>
      <w:r w:rsidDel="00000000" w:rsidR="00000000" w:rsidRPr="00000000">
        <w:rPr>
          <w:rFonts w:ascii="Roboto" w:cs="Roboto" w:eastAsia="Roboto" w:hAnsi="Roboto"/>
          <w:color w:val="2e2e2e"/>
          <w:sz w:val="24"/>
          <w:szCs w:val="24"/>
          <w:rtl w:val="0"/>
        </w:rPr>
        <w:t xml:space="preserve">Для предотвращения несанкционированного доступа к персональным данным Оператором применяются следующие организационно-технические меры:</w:t>
      </w:r>
      <w:r w:rsidDel="00000000" w:rsidR="00000000" w:rsidRPr="00000000">
        <w:rPr>
          <w:rtl w:val="0"/>
        </w:rPr>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ограничение состава лиц, имеющих доступ к персональным данным;</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ознакомление субъектов с требованиями федерального законодательства и нормативных документов Оператора по обработке и защите персональных данных;</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организация учета, хранения и обращения носителей информации;</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определение угроз безопасности персональных данных при их обработке, формирование на их основе моделей угроз;</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разработка на основе модели угроз системы защиты персональных данных;</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проверка готовности и эффективности использования средств защиты информации;</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hd w:fill="ffffff" w:val="clear"/>
        <w:spacing w:after="220" w:lineRule="auto"/>
        <w:ind w:left="720" w:hanging="360"/>
        <w:jc w:val="both"/>
        <w:rPr>
          <w:sz w:val="24"/>
          <w:szCs w:val="24"/>
        </w:rPr>
      </w:pPr>
      <w:r w:rsidDel="00000000" w:rsidR="00000000" w:rsidRPr="00000000">
        <w:rPr>
          <w:rFonts w:ascii="Roboto" w:cs="Roboto" w:eastAsia="Roboto" w:hAnsi="Roboto"/>
          <w:color w:val="2e2e2e"/>
          <w:sz w:val="24"/>
          <w:szCs w:val="24"/>
          <w:rtl w:val="0"/>
        </w:rPr>
        <w:t xml:space="preserve">разграничение доступа пользователей к информационным ресурсам и программно- аппаратным средствам обработки информации;</w:t>
      </w:r>
      <w:r w:rsidDel="00000000" w:rsidR="00000000" w:rsidRPr="00000000">
        <w:rPr>
          <w:rtl w:val="0"/>
        </w:rPr>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color w:val="2e2e2e"/>
          <w:sz w:val="32"/>
          <w:szCs w:val="32"/>
        </w:rPr>
      </w:pPr>
      <w:bookmarkStart w:colFirst="0" w:colLast="0" w:name="_vsjdqjgbqefb" w:id="15"/>
      <w:bookmarkEnd w:id="15"/>
      <w:r w:rsidDel="00000000" w:rsidR="00000000" w:rsidRPr="00000000">
        <w:rPr>
          <w:rFonts w:ascii="Roboto" w:cs="Roboto" w:eastAsia="Roboto" w:hAnsi="Roboto"/>
          <w:color w:val="2e2e2e"/>
          <w:sz w:val="32"/>
          <w:szCs w:val="32"/>
          <w:rtl w:val="0"/>
        </w:rPr>
        <w:t xml:space="preserve">5. ЗАКЛЮЧИТЕЛЬНЫЕ ПОЛОЖЕНИЯ</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Иные права и обязанности Оператора, как оператора персональных данных определяются законодательством Российской Федерации в области персональных данных.</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firstLine="720"/>
        <w:jc w:val="both"/>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Должностные лица Оператора, виновные в нарушении норм, регулирующих обработку и защиту персональных данных, несут материальную, дисциплинарную, административную, гражданско-правовую или уголовную ответственность в порядке, установленном федеральными законами.</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e2e2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e2e2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e2e2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e2e2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e2e2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