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CD243D" w:rsidP="00B64F3C">
      <w:pPr>
        <w:jc w:val="center"/>
        <w:rPr>
          <w:rFonts w:ascii="Times New Roman" w:hAnsi="Times New Roman" w:cs="Times New Roman"/>
          <w:b/>
        </w:rPr>
      </w:pPr>
      <w:r w:rsidRPr="000B6F02">
        <w:rPr>
          <w:rFonts w:ascii="Times New Roman" w:hAnsi="Times New Roman" w:cs="Times New Roman"/>
          <w:b/>
        </w:rPr>
        <w:t xml:space="preserve">Кадастровые сведения </w:t>
      </w:r>
      <w:r w:rsidR="00F75110" w:rsidRPr="000B6F02">
        <w:rPr>
          <w:rFonts w:ascii="Times New Roman" w:hAnsi="Times New Roman" w:cs="Times New Roman"/>
          <w:b/>
        </w:rPr>
        <w:t>1</w:t>
      </w:r>
      <w:r w:rsidRPr="000B6F02">
        <w:rPr>
          <w:rFonts w:ascii="Times New Roman" w:hAnsi="Times New Roman" w:cs="Times New Roman"/>
          <w:b/>
        </w:rPr>
        <w:t>0</w:t>
      </w:r>
      <w:r w:rsidR="0008279A" w:rsidRPr="000B6F02">
        <w:rPr>
          <w:rFonts w:ascii="Times New Roman" w:hAnsi="Times New Roman" w:cs="Times New Roman"/>
          <w:b/>
        </w:rPr>
        <w:t>0</w:t>
      </w:r>
      <w:r w:rsidR="00B64F3C" w:rsidRPr="000B6F02">
        <w:rPr>
          <w:rFonts w:ascii="Times New Roman" w:hAnsi="Times New Roman" w:cs="Times New Roman"/>
          <w:b/>
        </w:rPr>
        <w:t>: государственный природный заказник «</w:t>
      </w:r>
      <w:r w:rsidR="00321FB3" w:rsidRPr="000B6F02">
        <w:rPr>
          <w:rFonts w:ascii="Times New Roman" w:hAnsi="Times New Roman" w:cs="Times New Roman"/>
          <w:b/>
        </w:rPr>
        <w:t>Нерестилища</w:t>
      </w:r>
      <w:r w:rsidR="00321FB3" w:rsidRPr="00321FB3">
        <w:rPr>
          <w:rFonts w:ascii="Times New Roman" w:hAnsi="Times New Roman" w:cs="Times New Roman"/>
          <w:b/>
        </w:rPr>
        <w:t xml:space="preserve"> Белозерья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321FB3" w:rsidRPr="00321FB3">
        <w:rPr>
          <w:rFonts w:ascii="Times New Roman" w:hAnsi="Times New Roman" w:cs="Times New Roman"/>
        </w:rPr>
        <w:t>Нерестилища Белозерья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F75110" w:rsidRPr="000B6F02">
        <w:rPr>
          <w:rFonts w:ascii="Times New Roman" w:hAnsi="Times New Roman" w:cs="Times New Roman"/>
        </w:rPr>
        <w:t>1</w:t>
      </w:r>
      <w:r w:rsidR="00CD243D" w:rsidRPr="000B6F02">
        <w:rPr>
          <w:rFonts w:ascii="Times New Roman" w:hAnsi="Times New Roman" w:cs="Times New Roman"/>
        </w:rPr>
        <w:t>0</w:t>
      </w:r>
      <w:r w:rsidR="0008279A" w:rsidRPr="000B6F02">
        <w:rPr>
          <w:rFonts w:ascii="Times New Roman" w:hAnsi="Times New Roman" w:cs="Times New Roman"/>
        </w:rPr>
        <w:t>0</w:t>
      </w:r>
      <w:r w:rsidRPr="000B6F02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0B6F02">
        <w:rPr>
          <w:rFonts w:ascii="Times New Roman" w:hAnsi="Times New Roman" w:cs="Times New Roman"/>
        </w:rPr>
        <w:t xml:space="preserve"> – </w:t>
      </w:r>
      <w:r w:rsidR="00CD243D">
        <w:rPr>
          <w:rFonts w:ascii="Times New Roman" w:hAnsi="Times New Roman" w:cs="Times New Roman"/>
        </w:rPr>
        <w:t>биологический (</w:t>
      </w:r>
      <w:r w:rsidR="00CD243D" w:rsidRPr="00CD243D">
        <w:rPr>
          <w:rFonts w:ascii="Times New Roman" w:hAnsi="Times New Roman" w:cs="Times New Roman"/>
        </w:rPr>
        <w:t>зоологический</w:t>
      </w:r>
      <w:r w:rsidR="00CD243D">
        <w:rPr>
          <w:rFonts w:ascii="Times New Roman" w:hAnsi="Times New Roman" w:cs="Times New Roman"/>
        </w:rPr>
        <w:t>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08279A">
        <w:rPr>
          <w:rFonts w:ascii="Times New Roman" w:hAnsi="Times New Roman" w:cs="Times New Roman"/>
        </w:rPr>
        <w:t>18</w:t>
      </w:r>
      <w:r w:rsidR="00CD243D" w:rsidRPr="00CD243D">
        <w:rPr>
          <w:rFonts w:ascii="Times New Roman" w:hAnsi="Times New Roman" w:cs="Times New Roman"/>
        </w:rPr>
        <w:t>.</w:t>
      </w:r>
      <w:r w:rsidR="0008279A">
        <w:rPr>
          <w:rFonts w:ascii="Times New Roman" w:hAnsi="Times New Roman" w:cs="Times New Roman"/>
        </w:rPr>
        <w:t>04</w:t>
      </w:r>
      <w:r w:rsidR="00CD243D" w:rsidRPr="00CD243D">
        <w:rPr>
          <w:rFonts w:ascii="Times New Roman" w:hAnsi="Times New Roman" w:cs="Times New Roman"/>
        </w:rPr>
        <w:t>.</w:t>
      </w:r>
      <w:r w:rsidR="0008279A">
        <w:rPr>
          <w:rFonts w:ascii="Times New Roman" w:hAnsi="Times New Roman" w:cs="Times New Roman"/>
        </w:rPr>
        <w:t>2022</w:t>
      </w:r>
      <w:r w:rsidR="00CD243D">
        <w:rPr>
          <w:rFonts w:ascii="Times New Roman" w:hAnsi="Times New Roman" w:cs="Times New Roman"/>
        </w:rPr>
        <w:t xml:space="preserve">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8D4990">
      <w:pPr>
        <w:jc w:val="both"/>
        <w:rPr>
          <w:rFonts w:ascii="Times New Roman" w:hAnsi="Times New Roman" w:cs="Times New Roman"/>
        </w:rPr>
      </w:pPr>
      <w:r w:rsidRPr="008D4990">
        <w:rPr>
          <w:rFonts w:ascii="Times New Roman" w:hAnsi="Times New Roman" w:cs="Times New Roman"/>
          <w:b/>
        </w:rPr>
        <w:t>8. Цели создания ООПТ</w:t>
      </w:r>
      <w:r w:rsidRPr="008D4990">
        <w:rPr>
          <w:rFonts w:ascii="Times New Roman" w:hAnsi="Times New Roman" w:cs="Times New Roman"/>
        </w:rPr>
        <w:t xml:space="preserve"> – </w:t>
      </w:r>
      <w:r w:rsidR="008D4990" w:rsidRPr="008D4990">
        <w:rPr>
          <w:rFonts w:ascii="Times New Roman" w:hAnsi="Times New Roman" w:cs="Times New Roman"/>
        </w:rPr>
        <w:t>Сохранение водных биологических ресурсов и среды их обитания;</w:t>
      </w:r>
      <w:r w:rsidR="008D4990">
        <w:rPr>
          <w:rFonts w:ascii="Times New Roman" w:hAnsi="Times New Roman" w:cs="Times New Roman"/>
        </w:rPr>
        <w:t xml:space="preserve"> </w:t>
      </w:r>
      <w:r w:rsidR="008D4990" w:rsidRPr="008D4990">
        <w:rPr>
          <w:rFonts w:ascii="Times New Roman" w:hAnsi="Times New Roman" w:cs="Times New Roman"/>
        </w:rPr>
        <w:t xml:space="preserve">сохранение основных нерестилищ и мест нагула молоди </w:t>
      </w:r>
      <w:proofErr w:type="spellStart"/>
      <w:r w:rsidR="008D4990" w:rsidRPr="008D4990">
        <w:rPr>
          <w:rFonts w:ascii="Times New Roman" w:hAnsi="Times New Roman" w:cs="Times New Roman"/>
        </w:rPr>
        <w:t>фито</w:t>
      </w:r>
      <w:r w:rsidR="008D4990">
        <w:rPr>
          <w:rFonts w:ascii="Times New Roman" w:hAnsi="Times New Roman" w:cs="Times New Roman"/>
        </w:rPr>
        <w:t>фильных</w:t>
      </w:r>
      <w:proofErr w:type="spellEnd"/>
      <w:r w:rsidR="008D4990">
        <w:rPr>
          <w:rFonts w:ascii="Times New Roman" w:hAnsi="Times New Roman" w:cs="Times New Roman"/>
        </w:rPr>
        <w:t xml:space="preserve"> видов рыб Белого озера; </w:t>
      </w:r>
      <w:r w:rsidR="008D4990" w:rsidRPr="008D4990">
        <w:rPr>
          <w:rFonts w:ascii="Times New Roman" w:hAnsi="Times New Roman" w:cs="Times New Roman"/>
        </w:rPr>
        <w:t>обеспечение устойчивого пополнения промыс</w:t>
      </w:r>
      <w:r w:rsidR="008D4990">
        <w:rPr>
          <w:rFonts w:ascii="Times New Roman" w:hAnsi="Times New Roman" w:cs="Times New Roman"/>
        </w:rPr>
        <w:t xml:space="preserve">ловых запасов рыб Белого озера; </w:t>
      </w:r>
      <w:r w:rsidR="008D4990" w:rsidRPr="008D4990">
        <w:rPr>
          <w:rFonts w:ascii="Times New Roman" w:hAnsi="Times New Roman" w:cs="Times New Roman"/>
        </w:rPr>
        <w:t>сохранение генетического фонда водных биологических ресурсов</w:t>
      </w:r>
      <w:r w:rsidR="008D4990">
        <w:rPr>
          <w:rFonts w:ascii="Times New Roman" w:hAnsi="Times New Roman" w:cs="Times New Roman"/>
        </w:rPr>
        <w:t xml:space="preserve">; </w:t>
      </w:r>
      <w:r w:rsidR="008D4990" w:rsidRPr="008D4990">
        <w:rPr>
          <w:rFonts w:ascii="Times New Roman" w:hAnsi="Times New Roman" w:cs="Times New Roman"/>
        </w:rPr>
        <w:t>создание благоприятных условий для воспроизводства водных биологич</w:t>
      </w:r>
      <w:r w:rsidR="008D4990">
        <w:rPr>
          <w:rFonts w:ascii="Times New Roman" w:hAnsi="Times New Roman" w:cs="Times New Roman"/>
        </w:rPr>
        <w:t xml:space="preserve">еских ресурсов и обеспечение их устойчивого существования; </w:t>
      </w:r>
      <w:r w:rsidR="008D4990" w:rsidRPr="008D4990">
        <w:rPr>
          <w:rFonts w:ascii="Times New Roman" w:hAnsi="Times New Roman" w:cs="Times New Roman"/>
        </w:rPr>
        <w:t>организация и осуществление эколого-просветительской деятель</w:t>
      </w:r>
      <w:r w:rsidR="008D4990">
        <w:rPr>
          <w:rFonts w:ascii="Times New Roman" w:hAnsi="Times New Roman" w:cs="Times New Roman"/>
        </w:rPr>
        <w:t xml:space="preserve">ности и экологического туризма; </w:t>
      </w:r>
      <w:r w:rsidR="008D4990" w:rsidRPr="008D4990">
        <w:rPr>
          <w:rFonts w:ascii="Times New Roman" w:hAnsi="Times New Roman" w:cs="Times New Roman"/>
        </w:rPr>
        <w:t>сохранение видов растений и животных, занесенных в Красную книгу Росси</w:t>
      </w:r>
      <w:r w:rsidR="008D4990">
        <w:rPr>
          <w:rFonts w:ascii="Times New Roman" w:hAnsi="Times New Roman" w:cs="Times New Roman"/>
        </w:rPr>
        <w:t xml:space="preserve">йской Федерации и Красную книгу </w:t>
      </w:r>
      <w:r w:rsidR="008D4990" w:rsidRPr="008D4990">
        <w:rPr>
          <w:rFonts w:ascii="Times New Roman" w:hAnsi="Times New Roman" w:cs="Times New Roman"/>
        </w:rPr>
        <w:t>Вологодской области.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126"/>
        <w:gridCol w:w="1418"/>
        <w:gridCol w:w="2800"/>
      </w:tblGrid>
      <w:tr w:rsidR="00BA38FB" w:rsidRPr="00BA38FB" w:rsidTr="00DE363C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12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41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EB7E67" w:rsidTr="00DE363C">
        <w:tc>
          <w:tcPr>
            <w:tcW w:w="752" w:type="dxa"/>
          </w:tcPr>
          <w:p w:rsidR="00EB7E67" w:rsidRPr="00BA38FB" w:rsidRDefault="00F75110" w:rsidP="00132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EB7E67" w:rsidRPr="00BA38FB" w:rsidRDefault="00EB7E67" w:rsidP="00816F7C">
            <w:pPr>
              <w:rPr>
                <w:rFonts w:ascii="Times New Roman" w:hAnsi="Times New Roman" w:cs="Times New Roman"/>
              </w:rPr>
            </w:pPr>
            <w:r w:rsidRPr="00816F7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126" w:type="dxa"/>
          </w:tcPr>
          <w:p w:rsidR="00EB7E67" w:rsidRPr="00BA38FB" w:rsidRDefault="00EB7E67" w:rsidP="00F75110">
            <w:pPr>
              <w:jc w:val="both"/>
              <w:rPr>
                <w:rFonts w:ascii="Times New Roman" w:hAnsi="Times New Roman" w:cs="Times New Roman"/>
              </w:rPr>
            </w:pPr>
            <w:r w:rsidRPr="00816F7C">
              <w:rPr>
                <w:rFonts w:ascii="Times New Roman" w:hAnsi="Times New Roman" w:cs="Times New Roman"/>
              </w:rPr>
              <w:t>№</w:t>
            </w:r>
            <w:r w:rsidR="00F75110">
              <w:rPr>
                <w:rFonts w:ascii="Times New Roman" w:hAnsi="Times New Roman" w:cs="Times New Roman"/>
              </w:rPr>
              <w:t>489</w:t>
            </w:r>
            <w:r w:rsidRPr="00816F7C">
              <w:rPr>
                <w:rFonts w:ascii="Times New Roman" w:hAnsi="Times New Roman" w:cs="Times New Roman"/>
              </w:rPr>
              <w:t xml:space="preserve"> от </w:t>
            </w:r>
            <w:r w:rsidR="00F75110">
              <w:rPr>
                <w:rFonts w:ascii="Times New Roman" w:hAnsi="Times New Roman" w:cs="Times New Roman"/>
              </w:rPr>
              <w:t>1</w:t>
            </w:r>
            <w:r w:rsidRPr="00816F7C">
              <w:rPr>
                <w:rFonts w:ascii="Times New Roman" w:hAnsi="Times New Roman" w:cs="Times New Roman"/>
              </w:rPr>
              <w:t>8.</w:t>
            </w:r>
            <w:r w:rsidR="00F75110">
              <w:rPr>
                <w:rFonts w:ascii="Times New Roman" w:hAnsi="Times New Roman" w:cs="Times New Roman"/>
              </w:rPr>
              <w:t>04</w:t>
            </w:r>
            <w:r w:rsidRPr="00816F7C">
              <w:rPr>
                <w:rFonts w:ascii="Times New Roman" w:hAnsi="Times New Roman" w:cs="Times New Roman"/>
              </w:rPr>
              <w:t>.20</w:t>
            </w:r>
            <w:r w:rsidR="00F7511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18" w:type="dxa"/>
          </w:tcPr>
          <w:p w:rsidR="00EB7E67" w:rsidRPr="00321FB3" w:rsidRDefault="0008279A" w:rsidP="0013264B">
            <w:pPr>
              <w:jc w:val="center"/>
              <w:rPr>
                <w:rFonts w:ascii="Times New Roman" w:hAnsi="Times New Roman" w:cs="Times New Roman"/>
              </w:rPr>
            </w:pPr>
            <w:r w:rsidRPr="00321FB3">
              <w:rPr>
                <w:rFonts w:ascii="Times New Roman" w:hAnsi="Times New Roman" w:cs="Times New Roman"/>
              </w:rPr>
              <w:t>12 644,8</w:t>
            </w:r>
            <w:r w:rsidR="00EE1F2D">
              <w:rPr>
                <w:rFonts w:ascii="Times New Roman" w:hAnsi="Times New Roman" w:cs="Times New Roman"/>
              </w:rPr>
              <w:t>2</w:t>
            </w:r>
            <w:r w:rsidR="00DE363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00" w:type="dxa"/>
          </w:tcPr>
          <w:p w:rsidR="00EB7E67" w:rsidRPr="0013264B" w:rsidRDefault="0008279A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заказника</w:t>
            </w:r>
            <w:r w:rsidR="00EB7E67" w:rsidRPr="00816F7C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8746CB">
        <w:rPr>
          <w:rFonts w:ascii="Times New Roman" w:hAnsi="Times New Roman" w:cs="Times New Roman"/>
          <w:b/>
        </w:rPr>
        <w:t>10. Ведомственная подчиненность</w:t>
      </w:r>
      <w:r w:rsidRPr="008746CB">
        <w:rPr>
          <w:rFonts w:ascii="Times New Roman" w:hAnsi="Times New Roman" w:cs="Times New Roman"/>
        </w:rPr>
        <w:t xml:space="preserve"> – </w:t>
      </w:r>
      <w:r w:rsidR="008746CB" w:rsidRPr="008746CB">
        <w:rPr>
          <w:rFonts w:ascii="Times New Roman" w:hAnsi="Times New Roman" w:cs="Times New Roman"/>
        </w:rPr>
        <w:t>Департамент сельского хозяйства и продовольственных ресурсов области</w:t>
      </w:r>
      <w:r w:rsidRPr="00524371">
        <w:rPr>
          <w:rFonts w:ascii="Times New Roman" w:hAnsi="Times New Roman" w:cs="Times New Roman"/>
        </w:rPr>
        <w:t xml:space="preserve">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</w:p>
    <w:p w:rsidR="00524371" w:rsidRPr="00EB3F5F" w:rsidRDefault="00524371" w:rsidP="00EA6AB4">
      <w:pPr>
        <w:jc w:val="both"/>
        <w:rPr>
          <w:rFonts w:ascii="Times New Roman" w:hAnsi="Times New Roman" w:cs="Times New Roman"/>
        </w:rPr>
      </w:pPr>
      <w:r w:rsidRPr="00EB3F5F">
        <w:rPr>
          <w:rFonts w:ascii="Times New Roman" w:hAnsi="Times New Roman" w:cs="Times New Roman"/>
          <w:b/>
        </w:rPr>
        <w:t>14. Месторасположение ООПТ</w:t>
      </w:r>
      <w:r w:rsidRPr="00EB3F5F">
        <w:rPr>
          <w:rFonts w:ascii="Times New Roman" w:hAnsi="Times New Roman" w:cs="Times New Roman"/>
        </w:rPr>
        <w:t xml:space="preserve"> – </w:t>
      </w:r>
      <w:r w:rsidR="0008279A" w:rsidRPr="0008279A">
        <w:rPr>
          <w:rFonts w:ascii="Times New Roman" w:hAnsi="Times New Roman" w:cs="Times New Roman"/>
        </w:rPr>
        <w:t xml:space="preserve">Вологодская область, Белозерский и </w:t>
      </w:r>
      <w:r w:rsidR="0008279A">
        <w:rPr>
          <w:rFonts w:ascii="Times New Roman" w:hAnsi="Times New Roman" w:cs="Times New Roman"/>
        </w:rPr>
        <w:t>Вашкинский муниципальные районы</w:t>
      </w:r>
      <w:r w:rsidR="00EB3F5F">
        <w:rPr>
          <w:rFonts w:ascii="Times New Roman" w:hAnsi="Times New Roman" w:cs="Times New Roman"/>
        </w:rPr>
        <w:t>.</w:t>
      </w:r>
    </w:p>
    <w:p w:rsidR="00364212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Pr="00524371">
        <w:rPr>
          <w:rFonts w:ascii="Times New Roman" w:hAnsi="Times New Roman" w:cs="Times New Roman"/>
        </w:rPr>
        <w:t xml:space="preserve"> – </w:t>
      </w:r>
      <w:r w:rsidR="00364212">
        <w:rPr>
          <w:rFonts w:ascii="Times New Roman" w:hAnsi="Times New Roman" w:cs="Times New Roman"/>
        </w:rPr>
        <w:t>З</w:t>
      </w:r>
      <w:r w:rsidR="00364212" w:rsidRPr="00790367">
        <w:rPr>
          <w:rFonts w:ascii="Times New Roman" w:hAnsi="Times New Roman" w:cs="Times New Roman"/>
        </w:rPr>
        <w:t>аказник р</w:t>
      </w:r>
      <w:r w:rsidR="00364212">
        <w:rPr>
          <w:rFonts w:ascii="Times New Roman" w:hAnsi="Times New Roman" w:cs="Times New Roman"/>
        </w:rPr>
        <w:t xml:space="preserve">асположен </w:t>
      </w:r>
      <w:r w:rsidR="0008279A">
        <w:rPr>
          <w:rFonts w:ascii="Times New Roman" w:hAnsi="Times New Roman" w:cs="Times New Roman"/>
        </w:rPr>
        <w:t xml:space="preserve">на границе Белозерского и </w:t>
      </w:r>
      <w:proofErr w:type="spellStart"/>
      <w:r w:rsidR="0008279A">
        <w:rPr>
          <w:rFonts w:ascii="Times New Roman" w:hAnsi="Times New Roman" w:cs="Times New Roman"/>
        </w:rPr>
        <w:t>Вашкинского</w:t>
      </w:r>
      <w:proofErr w:type="spellEnd"/>
      <w:r w:rsidR="0008279A">
        <w:rPr>
          <w:rFonts w:ascii="Times New Roman" w:hAnsi="Times New Roman" w:cs="Times New Roman"/>
        </w:rPr>
        <w:t xml:space="preserve"> районов</w:t>
      </w:r>
      <w:r w:rsidR="00364212" w:rsidRPr="00790367">
        <w:rPr>
          <w:rFonts w:ascii="Times New Roman" w:hAnsi="Times New Roman" w:cs="Times New Roman"/>
        </w:rPr>
        <w:t xml:space="preserve">, </w:t>
      </w:r>
      <w:r w:rsidR="0008279A" w:rsidRPr="0008279A">
        <w:rPr>
          <w:rFonts w:ascii="Times New Roman" w:hAnsi="Times New Roman" w:cs="Times New Roman"/>
        </w:rPr>
        <w:t xml:space="preserve">включает северо-западную часть акватории Белого озера </w:t>
      </w:r>
      <w:r w:rsidR="008746CB">
        <w:rPr>
          <w:rFonts w:ascii="Times New Roman" w:hAnsi="Times New Roman" w:cs="Times New Roman"/>
        </w:rPr>
        <w:t>–</w:t>
      </w:r>
      <w:r w:rsidR="0008279A" w:rsidRPr="0008279A">
        <w:rPr>
          <w:rFonts w:ascii="Times New Roman" w:hAnsi="Times New Roman" w:cs="Times New Roman"/>
        </w:rPr>
        <w:t xml:space="preserve"> озерной части Шекснинского водохранилища и устьевые разливы рек </w:t>
      </w:r>
      <w:proofErr w:type="spellStart"/>
      <w:r w:rsidR="0008279A" w:rsidRPr="0008279A">
        <w:rPr>
          <w:rFonts w:ascii="Times New Roman" w:hAnsi="Times New Roman" w:cs="Times New Roman"/>
        </w:rPr>
        <w:t>Ковжа</w:t>
      </w:r>
      <w:proofErr w:type="spellEnd"/>
      <w:r w:rsidR="0008279A" w:rsidRPr="0008279A">
        <w:rPr>
          <w:rFonts w:ascii="Times New Roman" w:hAnsi="Times New Roman" w:cs="Times New Roman"/>
        </w:rPr>
        <w:t xml:space="preserve">, </w:t>
      </w:r>
      <w:proofErr w:type="spellStart"/>
      <w:r w:rsidR="0008279A" w:rsidRPr="0008279A">
        <w:rPr>
          <w:rFonts w:ascii="Times New Roman" w:hAnsi="Times New Roman" w:cs="Times New Roman"/>
        </w:rPr>
        <w:t>Кема</w:t>
      </w:r>
      <w:proofErr w:type="spellEnd"/>
      <w:r w:rsidR="0008279A" w:rsidRPr="0008279A">
        <w:rPr>
          <w:rFonts w:ascii="Times New Roman" w:hAnsi="Times New Roman" w:cs="Times New Roman"/>
        </w:rPr>
        <w:t xml:space="preserve">, </w:t>
      </w:r>
      <w:proofErr w:type="spellStart"/>
      <w:r w:rsidR="0008279A" w:rsidRPr="0008279A">
        <w:rPr>
          <w:rFonts w:ascii="Times New Roman" w:hAnsi="Times New Roman" w:cs="Times New Roman"/>
        </w:rPr>
        <w:t>Шола</w:t>
      </w:r>
      <w:proofErr w:type="spellEnd"/>
      <w:r w:rsidR="0008279A" w:rsidRPr="0008279A">
        <w:rPr>
          <w:rFonts w:ascii="Times New Roman" w:hAnsi="Times New Roman" w:cs="Times New Roman"/>
        </w:rPr>
        <w:t xml:space="preserve"> и Мегра</w:t>
      </w:r>
      <w:r w:rsidR="003642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B14698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="00DE363C" w:rsidRPr="00321FB3">
        <w:rPr>
          <w:rFonts w:ascii="Times New Roman" w:hAnsi="Times New Roman" w:cs="Times New Roman"/>
        </w:rPr>
        <w:t>12 644,8</w:t>
      </w:r>
      <w:r w:rsidR="00DE363C">
        <w:rPr>
          <w:rFonts w:ascii="Times New Roman" w:hAnsi="Times New Roman" w:cs="Times New Roman"/>
        </w:rPr>
        <w:t>216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Pr="00321FB3" w:rsidRDefault="00D10A01" w:rsidP="00D10A01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lastRenderedPageBreak/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</w:t>
      </w:r>
      <w:r w:rsidR="00321FB3">
        <w:rPr>
          <w:rFonts w:ascii="Times New Roman" w:hAnsi="Times New Roman" w:cs="Times New Roman"/>
        </w:rPr>
        <w:t xml:space="preserve">авительства Вологодской области </w:t>
      </w:r>
      <w:r w:rsidR="00B14698" w:rsidRPr="00B14698">
        <w:rPr>
          <w:rFonts w:ascii="Times New Roman" w:hAnsi="Times New Roman" w:cs="Times New Roman"/>
        </w:rPr>
        <w:t>№</w:t>
      </w:r>
      <w:r w:rsidR="00321FB3">
        <w:rPr>
          <w:rFonts w:ascii="Times New Roman" w:hAnsi="Times New Roman" w:cs="Times New Roman"/>
        </w:rPr>
        <w:t>489</w:t>
      </w:r>
      <w:r w:rsidR="00B14698" w:rsidRPr="00B14698">
        <w:rPr>
          <w:rFonts w:ascii="Times New Roman" w:hAnsi="Times New Roman" w:cs="Times New Roman"/>
        </w:rPr>
        <w:t xml:space="preserve"> от </w:t>
      </w:r>
      <w:r w:rsidR="00321FB3" w:rsidRPr="00321FB3">
        <w:rPr>
          <w:rFonts w:ascii="Times New Roman" w:hAnsi="Times New Roman" w:cs="Times New Roman"/>
        </w:rPr>
        <w:t>18.04.2022</w:t>
      </w:r>
      <w:r w:rsidR="004F7C78" w:rsidRPr="00321FB3">
        <w:rPr>
          <w:rFonts w:ascii="Times New Roman" w:hAnsi="Times New Roman" w:cs="Times New Roman"/>
        </w:rPr>
        <w:t>.</w:t>
      </w:r>
      <w:r w:rsidR="002771B0" w:rsidRPr="00321FB3">
        <w:rPr>
          <w:rFonts w:ascii="Times New Roman" w:hAnsi="Times New Roman" w:cs="Times New Roman"/>
        </w:rPr>
        <w:t xml:space="preserve"> </w:t>
      </w:r>
      <w:r w:rsidR="00255778">
        <w:rPr>
          <w:rFonts w:ascii="Times New Roman" w:hAnsi="Times New Roman" w:cs="Times New Roman"/>
        </w:rPr>
        <w:t xml:space="preserve">3.6. </w:t>
      </w:r>
      <w:r w:rsidR="00255778" w:rsidRPr="00255778">
        <w:rPr>
          <w:rFonts w:ascii="Times New Roman" w:hAnsi="Times New Roman" w:cs="Times New Roman"/>
        </w:rPr>
        <w:t xml:space="preserve">Сведения о границах ООПТ (графическое описание местоположения границ, перечень координат характерных точек границ в системе координат, используемой для ведения Единого государственного реестра недвижимости, план границ) приведены в приложении </w:t>
      </w:r>
      <w:r w:rsidR="00321FB3" w:rsidRPr="00255778">
        <w:rPr>
          <w:rFonts w:ascii="Times New Roman" w:hAnsi="Times New Roman" w:cs="Times New Roman"/>
        </w:rPr>
        <w:t>1 к Положению.</w:t>
      </w:r>
    </w:p>
    <w:p w:rsidR="00321FB3" w:rsidRDefault="00321FB3" w:rsidP="00D10A01">
      <w:pPr>
        <w:jc w:val="both"/>
        <w:rPr>
          <w:rFonts w:ascii="Times New Roman" w:hAnsi="Times New Roman" w:cs="Times New Roman"/>
        </w:rPr>
      </w:pPr>
      <w:r w:rsidRPr="00321FB3">
        <w:rPr>
          <w:rFonts w:ascii="Times New Roman" w:hAnsi="Times New Roman" w:cs="Times New Roman"/>
        </w:rPr>
        <w:t xml:space="preserve">В состав охотничьих угодий на территориях, которых находится ООПТ, входят закрепленные охотничьи угодья в </w:t>
      </w:r>
      <w:proofErr w:type="spellStart"/>
      <w:r w:rsidRPr="00321FB3">
        <w:rPr>
          <w:rFonts w:ascii="Times New Roman" w:hAnsi="Times New Roman" w:cs="Times New Roman"/>
        </w:rPr>
        <w:t>Вашкинском</w:t>
      </w:r>
      <w:proofErr w:type="spellEnd"/>
      <w:r w:rsidRPr="00321FB3">
        <w:rPr>
          <w:rFonts w:ascii="Times New Roman" w:hAnsi="Times New Roman" w:cs="Times New Roman"/>
        </w:rPr>
        <w:t xml:space="preserve"> муниципальном районе и общедоступные охотничьи угодья Белозерского и </w:t>
      </w:r>
      <w:proofErr w:type="spellStart"/>
      <w:r w:rsidRPr="00321FB3">
        <w:rPr>
          <w:rFonts w:ascii="Times New Roman" w:hAnsi="Times New Roman" w:cs="Times New Roman"/>
        </w:rPr>
        <w:t>Вашкинского</w:t>
      </w:r>
      <w:proofErr w:type="spellEnd"/>
      <w:r w:rsidRPr="00321FB3">
        <w:rPr>
          <w:rFonts w:ascii="Times New Roman" w:hAnsi="Times New Roman" w:cs="Times New Roman"/>
        </w:rPr>
        <w:t xml:space="preserve"> муниципальных районов</w:t>
      </w:r>
      <w:r>
        <w:rPr>
          <w:rFonts w:ascii="Times New Roman" w:hAnsi="Times New Roman" w:cs="Times New Roman"/>
        </w:rPr>
        <w:t>.</w:t>
      </w:r>
      <w:r w:rsidR="00A44E37" w:rsidRPr="00A44E37">
        <w:t xml:space="preserve"> </w:t>
      </w:r>
      <w:r w:rsidR="00A44E37" w:rsidRPr="00A44E37">
        <w:rPr>
          <w:rFonts w:ascii="Times New Roman" w:hAnsi="Times New Roman" w:cs="Times New Roman"/>
        </w:rPr>
        <w:t xml:space="preserve">Карта-схема расположения закрепленных охотничьих угодий в границах ООПТ в </w:t>
      </w:r>
      <w:proofErr w:type="spellStart"/>
      <w:r w:rsidR="00A44E37" w:rsidRPr="00A44E37">
        <w:rPr>
          <w:rFonts w:ascii="Times New Roman" w:hAnsi="Times New Roman" w:cs="Times New Roman"/>
        </w:rPr>
        <w:t>Вашкинском</w:t>
      </w:r>
      <w:proofErr w:type="spellEnd"/>
      <w:r w:rsidR="00A44E37" w:rsidRPr="00A44E37">
        <w:rPr>
          <w:rFonts w:ascii="Times New Roman" w:hAnsi="Times New Roman" w:cs="Times New Roman"/>
        </w:rPr>
        <w:t xml:space="preserve"> муниципальном районе и общедоступных охотничьих угодий в Белозерском и </w:t>
      </w:r>
      <w:proofErr w:type="spellStart"/>
      <w:r w:rsidR="00A44E37" w:rsidRPr="00A44E37">
        <w:rPr>
          <w:rFonts w:ascii="Times New Roman" w:hAnsi="Times New Roman" w:cs="Times New Roman"/>
        </w:rPr>
        <w:t>Вашкинском</w:t>
      </w:r>
      <w:proofErr w:type="spellEnd"/>
      <w:r w:rsidR="00A44E37" w:rsidRPr="00A44E37">
        <w:rPr>
          <w:rFonts w:ascii="Times New Roman" w:hAnsi="Times New Roman" w:cs="Times New Roman"/>
        </w:rPr>
        <w:t xml:space="preserve"> муниципальных районах Вологодской области приведена в приложении 3 к Положению.</w:t>
      </w:r>
    </w:p>
    <w:p w:rsidR="00321FB3" w:rsidRDefault="00321FB3" w:rsidP="00D10A01">
      <w:pPr>
        <w:jc w:val="both"/>
        <w:rPr>
          <w:rFonts w:ascii="Times New Roman" w:hAnsi="Times New Roman" w:cs="Times New Roman"/>
        </w:rPr>
      </w:pPr>
      <w:r w:rsidRPr="00321FB3">
        <w:rPr>
          <w:rFonts w:ascii="Times New Roman" w:hAnsi="Times New Roman" w:cs="Times New Roman"/>
        </w:rPr>
        <w:t xml:space="preserve">В границы ООПТ на акватории Шекснинского водохранилища (озерная часть – Белое озеро) частично попадают рыболовные участки «Белое озеро, участок № 7», «Белое озеро, участок № 22», </w:t>
      </w:r>
      <w:proofErr w:type="spellStart"/>
      <w:r w:rsidRPr="00321FB3">
        <w:rPr>
          <w:rFonts w:ascii="Times New Roman" w:hAnsi="Times New Roman" w:cs="Times New Roman"/>
        </w:rPr>
        <w:t>Вашкинского</w:t>
      </w:r>
      <w:proofErr w:type="spellEnd"/>
      <w:r w:rsidRPr="00321FB3">
        <w:rPr>
          <w:rFonts w:ascii="Times New Roman" w:hAnsi="Times New Roman" w:cs="Times New Roman"/>
        </w:rPr>
        <w:t xml:space="preserve"> района и «Белое озеро, участок № 8», «Белое озеро, участок № 21» Белозерского района.</w:t>
      </w:r>
      <w:r w:rsidR="00A44E37" w:rsidRPr="00A44E37">
        <w:t xml:space="preserve"> </w:t>
      </w:r>
      <w:r w:rsidR="00A44E37" w:rsidRPr="00A44E37">
        <w:rPr>
          <w:rFonts w:ascii="Times New Roman" w:hAnsi="Times New Roman" w:cs="Times New Roman"/>
        </w:rPr>
        <w:t xml:space="preserve">Карта-схема расположения рыболовных участков в границах ООПТ в </w:t>
      </w:r>
      <w:proofErr w:type="spellStart"/>
      <w:r w:rsidR="00A44E37" w:rsidRPr="00A44E37">
        <w:rPr>
          <w:rFonts w:ascii="Times New Roman" w:hAnsi="Times New Roman" w:cs="Times New Roman"/>
        </w:rPr>
        <w:t>Вашкинском</w:t>
      </w:r>
      <w:proofErr w:type="spellEnd"/>
      <w:r w:rsidR="00A44E37" w:rsidRPr="00A44E37">
        <w:rPr>
          <w:rFonts w:ascii="Times New Roman" w:hAnsi="Times New Roman" w:cs="Times New Roman"/>
        </w:rPr>
        <w:t xml:space="preserve"> и Белозерском районах приведена в приложении 4 к Положению</w:t>
      </w:r>
      <w:r w:rsidR="00A44E37">
        <w:rPr>
          <w:rFonts w:ascii="Times New Roman" w:hAnsi="Times New Roman" w:cs="Times New Roman"/>
        </w:rPr>
        <w:t>.</w:t>
      </w:r>
    </w:p>
    <w:p w:rsidR="00321FB3" w:rsidRPr="00321FB3" w:rsidRDefault="00321FB3" w:rsidP="00A44E37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6F07F3">
        <w:rPr>
          <w:rFonts w:ascii="Times New Roman" w:hAnsi="Times New Roman" w:cs="Times New Roman"/>
        </w:rPr>
        <w:t>Описание границ ООПТ:</w:t>
      </w:r>
      <w:r>
        <w:rPr>
          <w:rFonts w:ascii="Times New Roman" w:hAnsi="Times New Roman" w:cs="Times New Roman"/>
        </w:rPr>
        <w:t xml:space="preserve"> о</w:t>
      </w:r>
      <w:r w:rsidRPr="00321FB3">
        <w:rPr>
          <w:rFonts w:ascii="Times New Roman" w:hAnsi="Times New Roman" w:cs="Times New Roman"/>
        </w:rPr>
        <w:t xml:space="preserve">т точки 1 (правый берег устьевого разлива реки Мегра) по акватории озера Белое до точки 2 (устье ручья Спасский), далее по урезу воды до точки 3 (левый берег реки </w:t>
      </w:r>
      <w:proofErr w:type="spellStart"/>
      <w:r w:rsidRPr="00321FB3">
        <w:rPr>
          <w:rFonts w:ascii="Times New Roman" w:hAnsi="Times New Roman" w:cs="Times New Roman"/>
        </w:rPr>
        <w:t>Кема</w:t>
      </w:r>
      <w:proofErr w:type="spellEnd"/>
      <w:r w:rsidRPr="00321FB3">
        <w:rPr>
          <w:rFonts w:ascii="Times New Roman" w:hAnsi="Times New Roman" w:cs="Times New Roman"/>
        </w:rPr>
        <w:t xml:space="preserve"> до дер. Никольское), далее через акваторию реки </w:t>
      </w:r>
      <w:proofErr w:type="spellStart"/>
      <w:r w:rsidRPr="00321FB3">
        <w:rPr>
          <w:rFonts w:ascii="Times New Roman" w:hAnsi="Times New Roman" w:cs="Times New Roman"/>
        </w:rPr>
        <w:t>Кема</w:t>
      </w:r>
      <w:proofErr w:type="spellEnd"/>
      <w:r w:rsidRPr="00321FB3">
        <w:rPr>
          <w:rFonts w:ascii="Times New Roman" w:hAnsi="Times New Roman" w:cs="Times New Roman"/>
        </w:rPr>
        <w:t xml:space="preserve"> до точки 4 (правый берег реки </w:t>
      </w:r>
      <w:proofErr w:type="spellStart"/>
      <w:r w:rsidRPr="00321FB3">
        <w:rPr>
          <w:rFonts w:ascii="Times New Roman" w:hAnsi="Times New Roman" w:cs="Times New Roman"/>
        </w:rPr>
        <w:t>Кема</w:t>
      </w:r>
      <w:proofErr w:type="spellEnd"/>
      <w:r w:rsidRPr="00321FB3">
        <w:rPr>
          <w:rFonts w:ascii="Times New Roman" w:hAnsi="Times New Roman" w:cs="Times New Roman"/>
        </w:rPr>
        <w:t xml:space="preserve"> до дер. Никольское), далее по урезу воды до точки 5 (левый берег</w:t>
      </w:r>
      <w:proofErr w:type="gramEnd"/>
      <w:r w:rsidRPr="00321FB3">
        <w:rPr>
          <w:rFonts w:ascii="Times New Roman" w:hAnsi="Times New Roman" w:cs="Times New Roman"/>
        </w:rPr>
        <w:t xml:space="preserve"> </w:t>
      </w:r>
      <w:proofErr w:type="gramStart"/>
      <w:r w:rsidRPr="00321FB3">
        <w:rPr>
          <w:rFonts w:ascii="Times New Roman" w:hAnsi="Times New Roman" w:cs="Times New Roman"/>
        </w:rPr>
        <w:t xml:space="preserve">реки </w:t>
      </w:r>
      <w:proofErr w:type="spellStart"/>
      <w:r w:rsidRPr="00321FB3">
        <w:rPr>
          <w:rFonts w:ascii="Times New Roman" w:hAnsi="Times New Roman" w:cs="Times New Roman"/>
        </w:rPr>
        <w:t>Ковжа</w:t>
      </w:r>
      <w:proofErr w:type="spellEnd"/>
      <w:r w:rsidRPr="00321FB3">
        <w:rPr>
          <w:rFonts w:ascii="Times New Roman" w:hAnsi="Times New Roman" w:cs="Times New Roman"/>
        </w:rPr>
        <w:t xml:space="preserve"> в створе 776 км судового хода), далее через акваторию реки </w:t>
      </w:r>
      <w:proofErr w:type="spellStart"/>
      <w:r w:rsidRPr="00321FB3">
        <w:rPr>
          <w:rFonts w:ascii="Times New Roman" w:hAnsi="Times New Roman" w:cs="Times New Roman"/>
        </w:rPr>
        <w:t>Ковжа</w:t>
      </w:r>
      <w:proofErr w:type="spellEnd"/>
      <w:r w:rsidRPr="00321FB3">
        <w:rPr>
          <w:rFonts w:ascii="Times New Roman" w:hAnsi="Times New Roman" w:cs="Times New Roman"/>
        </w:rPr>
        <w:t xml:space="preserve"> до точки 6 (правый берег реки </w:t>
      </w:r>
      <w:proofErr w:type="spellStart"/>
      <w:r w:rsidRPr="00321FB3">
        <w:rPr>
          <w:rFonts w:ascii="Times New Roman" w:hAnsi="Times New Roman" w:cs="Times New Roman"/>
        </w:rPr>
        <w:t>Ковжа</w:t>
      </w:r>
      <w:proofErr w:type="spellEnd"/>
      <w:r w:rsidRPr="00321FB3">
        <w:rPr>
          <w:rFonts w:ascii="Times New Roman" w:hAnsi="Times New Roman" w:cs="Times New Roman"/>
        </w:rPr>
        <w:t xml:space="preserve"> в створе 776 км судового хода), далее по урезу воды до точки 7 (левый берег реки </w:t>
      </w:r>
      <w:proofErr w:type="spellStart"/>
      <w:r w:rsidRPr="00321FB3">
        <w:rPr>
          <w:rFonts w:ascii="Times New Roman" w:hAnsi="Times New Roman" w:cs="Times New Roman"/>
        </w:rPr>
        <w:t>Шола</w:t>
      </w:r>
      <w:proofErr w:type="spellEnd"/>
      <w:r w:rsidRPr="00321FB3">
        <w:rPr>
          <w:rFonts w:ascii="Times New Roman" w:hAnsi="Times New Roman" w:cs="Times New Roman"/>
        </w:rPr>
        <w:t xml:space="preserve"> до дер. </w:t>
      </w:r>
      <w:proofErr w:type="spellStart"/>
      <w:r w:rsidRPr="00321FB3">
        <w:rPr>
          <w:rFonts w:ascii="Times New Roman" w:hAnsi="Times New Roman" w:cs="Times New Roman"/>
        </w:rPr>
        <w:t>Зубово</w:t>
      </w:r>
      <w:proofErr w:type="spellEnd"/>
      <w:r w:rsidRPr="00321FB3">
        <w:rPr>
          <w:rFonts w:ascii="Times New Roman" w:hAnsi="Times New Roman" w:cs="Times New Roman"/>
        </w:rPr>
        <w:t xml:space="preserve">), далее через акваторию реки </w:t>
      </w:r>
      <w:proofErr w:type="spellStart"/>
      <w:r w:rsidRPr="00321FB3">
        <w:rPr>
          <w:rFonts w:ascii="Times New Roman" w:hAnsi="Times New Roman" w:cs="Times New Roman"/>
        </w:rPr>
        <w:t>Шола</w:t>
      </w:r>
      <w:proofErr w:type="spellEnd"/>
      <w:r w:rsidRPr="00321FB3">
        <w:rPr>
          <w:rFonts w:ascii="Times New Roman" w:hAnsi="Times New Roman" w:cs="Times New Roman"/>
        </w:rPr>
        <w:t xml:space="preserve"> до точки 8 (правый берег реки </w:t>
      </w:r>
      <w:proofErr w:type="spellStart"/>
      <w:r w:rsidRPr="00321FB3">
        <w:rPr>
          <w:rFonts w:ascii="Times New Roman" w:hAnsi="Times New Roman" w:cs="Times New Roman"/>
        </w:rPr>
        <w:t>Шола</w:t>
      </w:r>
      <w:proofErr w:type="spellEnd"/>
      <w:r w:rsidRPr="00321FB3">
        <w:rPr>
          <w:rFonts w:ascii="Times New Roman" w:hAnsi="Times New Roman" w:cs="Times New Roman"/>
        </w:rPr>
        <w:t xml:space="preserve"> до дер. </w:t>
      </w:r>
      <w:proofErr w:type="spellStart"/>
      <w:r w:rsidRPr="00321FB3">
        <w:rPr>
          <w:rFonts w:ascii="Times New Roman" w:hAnsi="Times New Roman" w:cs="Times New Roman"/>
        </w:rPr>
        <w:t>Зубово</w:t>
      </w:r>
      <w:proofErr w:type="spellEnd"/>
      <w:r w:rsidRPr="00321FB3">
        <w:rPr>
          <w:rFonts w:ascii="Times New Roman" w:hAnsi="Times New Roman" w:cs="Times New Roman"/>
        </w:rPr>
        <w:t>), далее по урезу воды до</w:t>
      </w:r>
      <w:proofErr w:type="gramEnd"/>
      <w:r w:rsidRPr="00321FB3">
        <w:rPr>
          <w:rFonts w:ascii="Times New Roman" w:hAnsi="Times New Roman" w:cs="Times New Roman"/>
        </w:rPr>
        <w:t xml:space="preserve"> точки 9 (левый берег реки Мегра до пос. </w:t>
      </w:r>
      <w:proofErr w:type="spellStart"/>
      <w:r w:rsidRPr="00321FB3">
        <w:rPr>
          <w:rFonts w:ascii="Times New Roman" w:hAnsi="Times New Roman" w:cs="Times New Roman"/>
        </w:rPr>
        <w:t>Мегринский</w:t>
      </w:r>
      <w:proofErr w:type="spellEnd"/>
      <w:r w:rsidRPr="00321FB3">
        <w:rPr>
          <w:rFonts w:ascii="Times New Roman" w:hAnsi="Times New Roman" w:cs="Times New Roman"/>
        </w:rPr>
        <w:t xml:space="preserve">), далее через акваторию реки Мегра до точки 10 (правый берег реки Мегра до пос. </w:t>
      </w:r>
      <w:proofErr w:type="spellStart"/>
      <w:r w:rsidRPr="00321FB3">
        <w:rPr>
          <w:rFonts w:ascii="Times New Roman" w:hAnsi="Times New Roman" w:cs="Times New Roman"/>
        </w:rPr>
        <w:t>Мегринский</w:t>
      </w:r>
      <w:proofErr w:type="spellEnd"/>
      <w:r w:rsidRPr="00321FB3">
        <w:rPr>
          <w:rFonts w:ascii="Times New Roman" w:hAnsi="Times New Roman" w:cs="Times New Roman"/>
        </w:rPr>
        <w:t xml:space="preserve">), далее по урезу воды до точки 1 (правый берег устьевого разлива реки Мегра). Из границ заказника исключена сухопутная территория острова </w:t>
      </w:r>
      <w:proofErr w:type="spellStart"/>
      <w:r w:rsidRPr="00321FB3">
        <w:rPr>
          <w:rFonts w:ascii="Times New Roman" w:hAnsi="Times New Roman" w:cs="Times New Roman"/>
        </w:rPr>
        <w:t>Ковжа</w:t>
      </w:r>
      <w:proofErr w:type="spellEnd"/>
      <w:r w:rsidRPr="00321FB3">
        <w:rPr>
          <w:rFonts w:ascii="Times New Roman" w:hAnsi="Times New Roman" w:cs="Times New Roman"/>
        </w:rPr>
        <w:t xml:space="preserve"> по урезу воды.</w:t>
      </w:r>
    </w:p>
    <w:p w:rsidR="004F7C78" w:rsidRDefault="00321FB3" w:rsidP="00A44E37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321FB3">
        <w:rPr>
          <w:rFonts w:ascii="Times New Roman" w:hAnsi="Times New Roman" w:cs="Times New Roman"/>
        </w:rPr>
        <w:t>Граница ООПТ проходит по урезу воды по состоянию на максимально допустимый уровень (форсирова</w:t>
      </w:r>
      <w:r w:rsidR="00A44E37">
        <w:rPr>
          <w:rFonts w:ascii="Times New Roman" w:hAnsi="Times New Roman" w:cs="Times New Roman"/>
        </w:rPr>
        <w:t>нный подпорный уровень (</w:t>
      </w:r>
      <w:r w:rsidRPr="00321FB3">
        <w:rPr>
          <w:rFonts w:ascii="Times New Roman" w:hAnsi="Times New Roman" w:cs="Times New Roman"/>
        </w:rPr>
        <w:t>ФПУ), который для Б</w:t>
      </w:r>
      <w:r>
        <w:rPr>
          <w:rFonts w:ascii="Times New Roman" w:hAnsi="Times New Roman" w:cs="Times New Roman"/>
        </w:rPr>
        <w:t>елого озера составляет 113,96 м</w:t>
      </w:r>
      <w:r w:rsidR="00B14698" w:rsidRPr="00B14698">
        <w:rPr>
          <w:rFonts w:ascii="Times New Roman" w:hAnsi="Times New Roman" w:cs="Times New Roman"/>
        </w:rPr>
        <w:t>.</w:t>
      </w:r>
      <w:proofErr w:type="gramEnd"/>
    </w:p>
    <w:p w:rsidR="00D10A01" w:rsidRDefault="00D10A01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D6729">
        <w:rPr>
          <w:rFonts w:ascii="Times New Roman" w:hAnsi="Times New Roman" w:cs="Times New Roman"/>
          <w:b/>
        </w:rPr>
        <w:t>20. Природные особенности ООПТ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>. Рельеф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163951">
        <w:rPr>
          <w:rFonts w:ascii="Times New Roman" w:hAnsi="Times New Roman" w:cs="Times New Roman"/>
        </w:rPr>
        <w:t>ет данных.</w:t>
      </w:r>
    </w:p>
    <w:p w:rsidR="007846FF" w:rsidRPr="00375E47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163951">
        <w:rPr>
          <w:rFonts w:ascii="Times New Roman" w:hAnsi="Times New Roman" w:cs="Times New Roman"/>
        </w:rPr>
        <w:t>ет данных.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163951">
        <w:rPr>
          <w:rFonts w:ascii="Times New Roman" w:hAnsi="Times New Roman" w:cs="Times New Roman"/>
        </w:rPr>
        <w:t>ет данных.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DD2CBC" w:rsidRDefault="00281751" w:rsidP="007846FF">
      <w:pPr>
        <w:jc w:val="both"/>
      </w:pPr>
      <w:r>
        <w:rPr>
          <w:rFonts w:ascii="Times New Roman" w:hAnsi="Times New Roman" w:cs="Times New Roman"/>
        </w:rPr>
        <w:t>Белое озеро</w:t>
      </w:r>
      <w:r w:rsidR="007846FF">
        <w:rPr>
          <w:rFonts w:ascii="Times New Roman" w:hAnsi="Times New Roman" w:cs="Times New Roman"/>
        </w:rPr>
        <w:t xml:space="preserve">, </w:t>
      </w:r>
      <w:r w:rsidRPr="00281751">
        <w:rPr>
          <w:rFonts w:ascii="Times New Roman" w:hAnsi="Times New Roman" w:cs="Times New Roman"/>
        </w:rPr>
        <w:t>рек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</w:rPr>
        <w:t>Ковжа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Кема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Шола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281751">
        <w:rPr>
          <w:rFonts w:ascii="Times New Roman" w:hAnsi="Times New Roman" w:cs="Times New Roman"/>
        </w:rPr>
        <w:t>Мегра</w:t>
      </w:r>
      <w:r w:rsidR="007846FF">
        <w:rPr>
          <w:rFonts w:ascii="Times New Roman" w:hAnsi="Times New Roman" w:cs="Times New Roman"/>
        </w:rPr>
        <w:t>.</w:t>
      </w:r>
    </w:p>
    <w:p w:rsidR="007846FF" w:rsidRDefault="00DD2CBC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акватории заказника находится много</w:t>
      </w:r>
      <w:r w:rsidRPr="00DD2CBC">
        <w:rPr>
          <w:rFonts w:ascii="Times New Roman" w:hAnsi="Times New Roman" w:cs="Times New Roman"/>
        </w:rPr>
        <w:t xml:space="preserve"> мелководных зарастающих водной и прибрежно-водной растительностью участков, формирующих благоприятные условия для воспроизводства и нагула </w:t>
      </w:r>
      <w:proofErr w:type="spellStart"/>
      <w:r w:rsidRPr="00DD2CBC">
        <w:rPr>
          <w:rFonts w:ascii="Times New Roman" w:hAnsi="Times New Roman" w:cs="Times New Roman"/>
        </w:rPr>
        <w:t>фитофильных</w:t>
      </w:r>
      <w:proofErr w:type="spellEnd"/>
      <w:r w:rsidRPr="00DD2CBC">
        <w:rPr>
          <w:rFonts w:ascii="Times New Roman" w:hAnsi="Times New Roman" w:cs="Times New Roman"/>
        </w:rPr>
        <w:t xml:space="preserve"> видов рыб бассейна Белого озера.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163951">
        <w:rPr>
          <w:rFonts w:ascii="Times New Roman" w:hAnsi="Times New Roman" w:cs="Times New Roman"/>
        </w:rPr>
        <w:t>ет данных.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7846FF" w:rsidRDefault="00AD6729" w:rsidP="007846FF">
      <w:pPr>
        <w:jc w:val="both"/>
        <w:rPr>
          <w:rFonts w:ascii="Times New Roman" w:hAnsi="Times New Roman" w:cs="Times New Roman"/>
        </w:rPr>
      </w:pPr>
      <w:r w:rsidRPr="00AD6729">
        <w:rPr>
          <w:rFonts w:ascii="Times New Roman" w:hAnsi="Times New Roman" w:cs="Times New Roman"/>
        </w:rPr>
        <w:t>Белозерское</w:t>
      </w:r>
      <w:r w:rsidR="007846FF" w:rsidRPr="00AD6729">
        <w:rPr>
          <w:rFonts w:ascii="Times New Roman" w:hAnsi="Times New Roman" w:cs="Times New Roman"/>
        </w:rPr>
        <w:t xml:space="preserve"> государственное лесничество.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F4467A" w:rsidRDefault="00F4467A" w:rsidP="00F4467A">
      <w:pPr>
        <w:jc w:val="both"/>
        <w:rPr>
          <w:rFonts w:ascii="Times New Roman" w:hAnsi="Times New Roman" w:cs="Times New Roman"/>
        </w:rPr>
      </w:pPr>
      <w:r w:rsidRPr="00F4467A">
        <w:rPr>
          <w:rFonts w:ascii="Times New Roman" w:hAnsi="Times New Roman" w:cs="Times New Roman"/>
        </w:rPr>
        <w:t>На территории ООПТ, на всех ее участках, преобладают типичные д</w:t>
      </w:r>
      <w:r>
        <w:rPr>
          <w:rFonts w:ascii="Times New Roman" w:hAnsi="Times New Roman" w:cs="Times New Roman"/>
        </w:rPr>
        <w:t xml:space="preserve">ля Белого озера преимущественно </w:t>
      </w:r>
      <w:proofErr w:type="spellStart"/>
      <w:r w:rsidRPr="00F4467A">
        <w:rPr>
          <w:rFonts w:ascii="Times New Roman" w:hAnsi="Times New Roman" w:cs="Times New Roman"/>
        </w:rPr>
        <w:t>фитофильные</w:t>
      </w:r>
      <w:proofErr w:type="spellEnd"/>
      <w:r w:rsidRPr="00F4467A">
        <w:rPr>
          <w:rFonts w:ascii="Times New Roman" w:hAnsi="Times New Roman" w:cs="Times New Roman"/>
        </w:rPr>
        <w:t xml:space="preserve"> виды рыб. </w:t>
      </w:r>
      <w:proofErr w:type="gramStart"/>
      <w:r>
        <w:rPr>
          <w:rFonts w:ascii="Times New Roman" w:hAnsi="Times New Roman" w:cs="Times New Roman"/>
        </w:rPr>
        <w:t>Н</w:t>
      </w:r>
      <w:r w:rsidRPr="00F4467A">
        <w:rPr>
          <w:rFonts w:ascii="Times New Roman" w:hAnsi="Times New Roman" w:cs="Times New Roman"/>
        </w:rPr>
        <w:t>а момент проектирования и орган</w:t>
      </w:r>
      <w:r>
        <w:rPr>
          <w:rFonts w:ascii="Times New Roman" w:hAnsi="Times New Roman" w:cs="Times New Roman"/>
        </w:rPr>
        <w:t xml:space="preserve">изации ООПТ зарегистрировано 14 </w:t>
      </w:r>
      <w:proofErr w:type="spellStart"/>
      <w:r w:rsidRPr="00F4467A">
        <w:rPr>
          <w:rFonts w:ascii="Times New Roman" w:hAnsi="Times New Roman" w:cs="Times New Roman"/>
        </w:rPr>
        <w:t>фитофильных</w:t>
      </w:r>
      <w:proofErr w:type="spellEnd"/>
      <w:r w:rsidRPr="00F4467A">
        <w:rPr>
          <w:rFonts w:ascii="Times New Roman" w:hAnsi="Times New Roman" w:cs="Times New Roman"/>
        </w:rPr>
        <w:t xml:space="preserve"> видов рыб (лещ, щука, окунь, плотва, </w:t>
      </w:r>
      <w:proofErr w:type="spellStart"/>
      <w:r w:rsidRPr="00F4467A">
        <w:rPr>
          <w:rFonts w:ascii="Times New Roman" w:hAnsi="Times New Roman" w:cs="Times New Roman"/>
        </w:rPr>
        <w:t>густера</w:t>
      </w:r>
      <w:proofErr w:type="spellEnd"/>
      <w:r w:rsidRPr="00F4467A">
        <w:rPr>
          <w:rFonts w:ascii="Times New Roman" w:hAnsi="Times New Roman" w:cs="Times New Roman"/>
        </w:rPr>
        <w:t xml:space="preserve">, синец, карась, жерех, </w:t>
      </w:r>
      <w:r>
        <w:rPr>
          <w:rFonts w:ascii="Times New Roman" w:hAnsi="Times New Roman" w:cs="Times New Roman"/>
        </w:rPr>
        <w:t>язь, белоглазка, уклейка, линь, красноперка, сазан)</w:t>
      </w:r>
      <w:r w:rsidRPr="00F4467A">
        <w:rPr>
          <w:rFonts w:ascii="Times New Roman" w:hAnsi="Times New Roman" w:cs="Times New Roman"/>
        </w:rPr>
        <w:t>.</w:t>
      </w:r>
      <w:proofErr w:type="gramEnd"/>
      <w:r w:rsidRPr="00F4467A">
        <w:rPr>
          <w:rFonts w:ascii="Times New Roman" w:hAnsi="Times New Roman" w:cs="Times New Roman"/>
        </w:rPr>
        <w:t xml:space="preserve"> Из </w:t>
      </w:r>
      <w:proofErr w:type="spellStart"/>
      <w:r w:rsidRPr="00F4467A">
        <w:rPr>
          <w:rFonts w:ascii="Times New Roman" w:hAnsi="Times New Roman" w:cs="Times New Roman"/>
        </w:rPr>
        <w:t>фитофильных</w:t>
      </w:r>
      <w:proofErr w:type="spellEnd"/>
      <w:r w:rsidRPr="00F4467A">
        <w:rPr>
          <w:rFonts w:ascii="Times New Roman" w:hAnsi="Times New Roman" w:cs="Times New Roman"/>
        </w:rPr>
        <w:t xml:space="preserve"> видов рыб наибольшую долю в составе уловов в Бело</w:t>
      </w:r>
      <w:r>
        <w:rPr>
          <w:rFonts w:ascii="Times New Roman" w:hAnsi="Times New Roman" w:cs="Times New Roman"/>
        </w:rPr>
        <w:t xml:space="preserve">м озере имеют лещ, щука, окунь, </w:t>
      </w:r>
      <w:r w:rsidRPr="00F4467A">
        <w:rPr>
          <w:rFonts w:ascii="Times New Roman" w:hAnsi="Times New Roman" w:cs="Times New Roman"/>
        </w:rPr>
        <w:t xml:space="preserve">плотва и </w:t>
      </w:r>
      <w:proofErr w:type="spellStart"/>
      <w:r w:rsidRPr="00F4467A">
        <w:rPr>
          <w:rFonts w:ascii="Times New Roman" w:hAnsi="Times New Roman" w:cs="Times New Roman"/>
        </w:rPr>
        <w:t>густера</w:t>
      </w:r>
      <w:proofErr w:type="spellEnd"/>
      <w:r w:rsidRPr="00F4467A">
        <w:rPr>
          <w:rFonts w:ascii="Times New Roman" w:hAnsi="Times New Roman" w:cs="Times New Roman"/>
        </w:rPr>
        <w:t xml:space="preserve">, а промысловая биомасса данных видов рыб составляет порядка </w:t>
      </w:r>
      <w:r>
        <w:rPr>
          <w:rFonts w:ascii="Times New Roman" w:hAnsi="Times New Roman" w:cs="Times New Roman"/>
        </w:rPr>
        <w:t xml:space="preserve">40% от общей оцененной биомассы </w:t>
      </w:r>
      <w:r w:rsidRPr="00F4467A">
        <w:rPr>
          <w:rFonts w:ascii="Times New Roman" w:hAnsi="Times New Roman" w:cs="Times New Roman"/>
        </w:rPr>
        <w:t>промысловых запасов рыб вод</w:t>
      </w:r>
      <w:r>
        <w:rPr>
          <w:rFonts w:ascii="Times New Roman" w:hAnsi="Times New Roman" w:cs="Times New Roman"/>
        </w:rPr>
        <w:t xml:space="preserve">оема. </w:t>
      </w:r>
      <w:r w:rsidRPr="00F4467A">
        <w:rPr>
          <w:rFonts w:ascii="Times New Roman" w:hAnsi="Times New Roman" w:cs="Times New Roman"/>
        </w:rPr>
        <w:t xml:space="preserve">На участках ООПТ, расположенных в разливах рек </w:t>
      </w:r>
      <w:proofErr w:type="spellStart"/>
      <w:r w:rsidRPr="00F4467A">
        <w:rPr>
          <w:rFonts w:ascii="Times New Roman" w:hAnsi="Times New Roman" w:cs="Times New Roman"/>
        </w:rPr>
        <w:t>Ковжа</w:t>
      </w:r>
      <w:proofErr w:type="spellEnd"/>
      <w:r w:rsidRPr="00F4467A">
        <w:rPr>
          <w:rFonts w:ascii="Times New Roman" w:hAnsi="Times New Roman" w:cs="Times New Roman"/>
        </w:rPr>
        <w:t xml:space="preserve">, </w:t>
      </w:r>
      <w:proofErr w:type="spellStart"/>
      <w:r w:rsidRPr="00F4467A">
        <w:rPr>
          <w:rFonts w:ascii="Times New Roman" w:hAnsi="Times New Roman" w:cs="Times New Roman"/>
        </w:rPr>
        <w:t>Кема</w:t>
      </w:r>
      <w:proofErr w:type="spellEnd"/>
      <w:r w:rsidRPr="00F4467A">
        <w:rPr>
          <w:rFonts w:ascii="Times New Roman" w:hAnsi="Times New Roman" w:cs="Times New Roman"/>
        </w:rPr>
        <w:t xml:space="preserve">, </w:t>
      </w:r>
      <w:proofErr w:type="spellStart"/>
      <w:r w:rsidRPr="00F4467A">
        <w:rPr>
          <w:rFonts w:ascii="Times New Roman" w:hAnsi="Times New Roman" w:cs="Times New Roman"/>
        </w:rPr>
        <w:t>Шола</w:t>
      </w:r>
      <w:proofErr w:type="spellEnd"/>
      <w:r w:rsidRPr="00F446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Мегра, в весенне-летний период </w:t>
      </w:r>
      <w:r w:rsidRPr="00F4467A">
        <w:rPr>
          <w:rFonts w:ascii="Times New Roman" w:hAnsi="Times New Roman" w:cs="Times New Roman"/>
        </w:rPr>
        <w:t xml:space="preserve">концентрируются производители </w:t>
      </w:r>
      <w:proofErr w:type="spellStart"/>
      <w:r w:rsidRPr="00F4467A">
        <w:rPr>
          <w:rFonts w:ascii="Times New Roman" w:hAnsi="Times New Roman" w:cs="Times New Roman"/>
        </w:rPr>
        <w:t>фитофильных</w:t>
      </w:r>
      <w:proofErr w:type="spellEnd"/>
      <w:r w:rsidRPr="00F4467A">
        <w:rPr>
          <w:rFonts w:ascii="Times New Roman" w:hAnsi="Times New Roman" w:cs="Times New Roman"/>
        </w:rPr>
        <w:t xml:space="preserve"> видов рыб, происходит их нерест на </w:t>
      </w:r>
      <w:r>
        <w:rPr>
          <w:rFonts w:ascii="Times New Roman" w:hAnsi="Times New Roman" w:cs="Times New Roman"/>
        </w:rPr>
        <w:t xml:space="preserve">затапливаемой растительности, а </w:t>
      </w:r>
      <w:r w:rsidRPr="00F4467A">
        <w:rPr>
          <w:rFonts w:ascii="Times New Roman" w:hAnsi="Times New Roman" w:cs="Times New Roman"/>
        </w:rPr>
        <w:t>после нереста - нагул появившихся на свет их</w:t>
      </w:r>
      <w:r>
        <w:rPr>
          <w:rFonts w:ascii="Times New Roman" w:hAnsi="Times New Roman" w:cs="Times New Roman"/>
        </w:rPr>
        <w:t xml:space="preserve"> личинок и молоди.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Pr="009A407F">
        <w:rPr>
          <w:rFonts w:ascii="Times New Roman" w:hAnsi="Times New Roman" w:cs="Times New Roman"/>
        </w:rPr>
        <w:t>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7846FF" w:rsidRDefault="00F4467A" w:rsidP="00F446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F4467A">
        <w:rPr>
          <w:rFonts w:ascii="Times New Roman" w:hAnsi="Times New Roman" w:cs="Times New Roman"/>
        </w:rPr>
        <w:t xml:space="preserve">арегистрировано 14 </w:t>
      </w:r>
      <w:proofErr w:type="spellStart"/>
      <w:r w:rsidRPr="00F4467A">
        <w:rPr>
          <w:rFonts w:ascii="Times New Roman" w:hAnsi="Times New Roman" w:cs="Times New Roman"/>
        </w:rPr>
        <w:t>фитофильных</w:t>
      </w:r>
      <w:proofErr w:type="spellEnd"/>
      <w:r w:rsidRPr="00F4467A">
        <w:rPr>
          <w:rFonts w:ascii="Times New Roman" w:hAnsi="Times New Roman" w:cs="Times New Roman"/>
        </w:rPr>
        <w:t xml:space="preserve"> видов рыб, что составляет 56% от общего числа обитающих в бассейне Белого озера представителей ихтиофауны</w:t>
      </w:r>
      <w:r w:rsidR="007846FF">
        <w:rPr>
          <w:rFonts w:ascii="Times New Roman" w:hAnsi="Times New Roman" w:cs="Times New Roman"/>
        </w:rPr>
        <w:t>.</w:t>
      </w:r>
      <w:r w:rsidRPr="00F4467A">
        <w:t xml:space="preserve"> </w:t>
      </w:r>
      <w:r w:rsidRPr="00F4467A">
        <w:rPr>
          <w:rFonts w:ascii="Times New Roman" w:hAnsi="Times New Roman" w:cs="Times New Roman"/>
        </w:rPr>
        <w:t xml:space="preserve">В </w:t>
      </w:r>
      <w:proofErr w:type="gramStart"/>
      <w:r w:rsidRPr="00F4467A">
        <w:rPr>
          <w:rFonts w:ascii="Times New Roman" w:hAnsi="Times New Roman" w:cs="Times New Roman"/>
        </w:rPr>
        <w:t>нерестовый</w:t>
      </w:r>
      <w:proofErr w:type="gramEnd"/>
      <w:r w:rsidRPr="00F4467A">
        <w:rPr>
          <w:rFonts w:ascii="Times New Roman" w:hAnsi="Times New Roman" w:cs="Times New Roman"/>
        </w:rPr>
        <w:t xml:space="preserve"> и преднерестовый, а также в подледный</w:t>
      </w:r>
      <w:r>
        <w:rPr>
          <w:rFonts w:ascii="Times New Roman" w:hAnsi="Times New Roman" w:cs="Times New Roman"/>
        </w:rPr>
        <w:t xml:space="preserve"> периоды на акватории заказника </w:t>
      </w:r>
      <w:r w:rsidRPr="00F4467A">
        <w:rPr>
          <w:rFonts w:ascii="Times New Roman" w:hAnsi="Times New Roman" w:cs="Times New Roman"/>
        </w:rPr>
        <w:t>наблюдаются значительные скопления водных биоресурсов</w:t>
      </w:r>
      <w:r>
        <w:rPr>
          <w:rFonts w:ascii="Times New Roman" w:hAnsi="Times New Roman" w:cs="Times New Roman"/>
        </w:rPr>
        <w:t>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Pr="009A407F">
        <w:rPr>
          <w:rFonts w:ascii="Times New Roman" w:hAnsi="Times New Roman" w:cs="Times New Roman"/>
        </w:rPr>
        <w:t>Основные экосистемы</w:t>
      </w:r>
      <w:r w:rsidRPr="00926589">
        <w:rPr>
          <w:rFonts w:ascii="Times New Roman" w:hAnsi="Times New Roman" w:cs="Times New Roman"/>
        </w:rPr>
        <w:t xml:space="preserve"> 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Водные</w:t>
      </w:r>
      <w:r w:rsidR="008D4990">
        <w:rPr>
          <w:rFonts w:ascii="Times New Roman" w:hAnsi="Times New Roman" w:cs="Times New Roman"/>
        </w:rPr>
        <w:t>, болотные, лесные</w:t>
      </w:r>
      <w:r>
        <w:rPr>
          <w:rFonts w:ascii="Times New Roman" w:hAnsi="Times New Roman" w:cs="Times New Roman"/>
        </w:rPr>
        <w:t>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Pr="009A407F">
        <w:rPr>
          <w:rFonts w:ascii="Times New Roman" w:hAnsi="Times New Roman" w:cs="Times New Roman"/>
        </w:rPr>
        <w:t>Особо ценные природные объекты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Нерестилища и места</w:t>
      </w:r>
      <w:r w:rsidRPr="007141E2">
        <w:rPr>
          <w:rFonts w:ascii="Times New Roman" w:hAnsi="Times New Roman" w:cs="Times New Roman"/>
        </w:rPr>
        <w:t xml:space="preserve"> нагула молоди </w:t>
      </w:r>
      <w:proofErr w:type="spellStart"/>
      <w:r w:rsidRPr="007141E2">
        <w:rPr>
          <w:rFonts w:ascii="Times New Roman" w:hAnsi="Times New Roman" w:cs="Times New Roman"/>
        </w:rPr>
        <w:t>фитофильных</w:t>
      </w:r>
      <w:proofErr w:type="spellEnd"/>
      <w:r w:rsidRPr="007141E2">
        <w:rPr>
          <w:rFonts w:ascii="Times New Roman" w:hAnsi="Times New Roman" w:cs="Times New Roman"/>
        </w:rPr>
        <w:t xml:space="preserve"> видов рыб </w:t>
      </w:r>
      <w:r w:rsidR="00281751">
        <w:rPr>
          <w:rFonts w:ascii="Times New Roman" w:hAnsi="Times New Roman" w:cs="Times New Roman"/>
        </w:rPr>
        <w:t>Белого озера</w:t>
      </w:r>
      <w:r>
        <w:rPr>
          <w:rFonts w:ascii="Times New Roman" w:hAnsi="Times New Roman" w:cs="Times New Roman"/>
        </w:rPr>
        <w:t>.</w:t>
      </w:r>
      <w:r w:rsidR="00F4467A" w:rsidRPr="00F4467A">
        <w:t xml:space="preserve"> </w:t>
      </w:r>
      <w:r w:rsidR="00F4467A" w:rsidRPr="00F4467A">
        <w:rPr>
          <w:rFonts w:ascii="Times New Roman" w:hAnsi="Times New Roman" w:cs="Times New Roman"/>
        </w:rPr>
        <w:t xml:space="preserve">В целом акватория заказника представляет собой уникальный естественный воспроизводственный комплекс, поддерживающий стабильно высокие запасы </w:t>
      </w:r>
      <w:proofErr w:type="spellStart"/>
      <w:r w:rsidR="00F4467A" w:rsidRPr="00F4467A">
        <w:rPr>
          <w:rFonts w:ascii="Times New Roman" w:hAnsi="Times New Roman" w:cs="Times New Roman"/>
        </w:rPr>
        <w:t>фитофильных</w:t>
      </w:r>
      <w:proofErr w:type="spellEnd"/>
      <w:r w:rsidR="00F4467A" w:rsidRPr="00F4467A">
        <w:rPr>
          <w:rFonts w:ascii="Times New Roman" w:hAnsi="Times New Roman" w:cs="Times New Roman"/>
        </w:rPr>
        <w:t xml:space="preserve"> рыб в Белом озере.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>
        <w:rPr>
          <w:rFonts w:ascii="Times New Roman" w:hAnsi="Times New Roman" w:cs="Times New Roman"/>
        </w:rPr>
        <w:t xml:space="preserve"> </w:t>
      </w:r>
      <w:r w:rsidRPr="001B488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нет данных.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7846FF" w:rsidRDefault="007846FF" w:rsidP="007846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7846FF" w:rsidRDefault="00281751" w:rsidP="00F4467A">
      <w:pPr>
        <w:jc w:val="both"/>
        <w:rPr>
          <w:rFonts w:ascii="Times New Roman" w:hAnsi="Times New Roman" w:cs="Times New Roman"/>
        </w:rPr>
      </w:pPr>
      <w:r w:rsidRPr="00281751">
        <w:rPr>
          <w:rFonts w:ascii="Times New Roman" w:hAnsi="Times New Roman" w:cs="Times New Roman"/>
        </w:rPr>
        <w:t xml:space="preserve">Разливы рек </w:t>
      </w:r>
      <w:proofErr w:type="spellStart"/>
      <w:r w:rsidRPr="00281751">
        <w:rPr>
          <w:rFonts w:ascii="Times New Roman" w:hAnsi="Times New Roman" w:cs="Times New Roman"/>
        </w:rPr>
        <w:t>Ковжа</w:t>
      </w:r>
      <w:proofErr w:type="spellEnd"/>
      <w:r w:rsidRPr="00281751">
        <w:rPr>
          <w:rFonts w:ascii="Times New Roman" w:hAnsi="Times New Roman" w:cs="Times New Roman"/>
        </w:rPr>
        <w:t xml:space="preserve">, </w:t>
      </w:r>
      <w:proofErr w:type="spellStart"/>
      <w:r w:rsidRPr="00281751">
        <w:rPr>
          <w:rFonts w:ascii="Times New Roman" w:hAnsi="Times New Roman" w:cs="Times New Roman"/>
        </w:rPr>
        <w:t>Кема</w:t>
      </w:r>
      <w:proofErr w:type="spellEnd"/>
      <w:r w:rsidRPr="00281751">
        <w:rPr>
          <w:rFonts w:ascii="Times New Roman" w:hAnsi="Times New Roman" w:cs="Times New Roman"/>
        </w:rPr>
        <w:t xml:space="preserve">, </w:t>
      </w:r>
      <w:proofErr w:type="spellStart"/>
      <w:r w:rsidRPr="00281751">
        <w:rPr>
          <w:rFonts w:ascii="Times New Roman" w:hAnsi="Times New Roman" w:cs="Times New Roman"/>
        </w:rPr>
        <w:t>Шола</w:t>
      </w:r>
      <w:proofErr w:type="spellEnd"/>
      <w:r w:rsidRPr="00281751">
        <w:rPr>
          <w:rFonts w:ascii="Times New Roman" w:hAnsi="Times New Roman" w:cs="Times New Roman"/>
        </w:rPr>
        <w:t xml:space="preserve"> и Мегра обладают высокой природоохранной и научной </w:t>
      </w:r>
      <w:r w:rsidRPr="00F4467A">
        <w:rPr>
          <w:rFonts w:ascii="Times New Roman" w:hAnsi="Times New Roman" w:cs="Times New Roman"/>
        </w:rPr>
        <w:t>ценностью, а также эко</w:t>
      </w:r>
      <w:r w:rsidR="00F4467A" w:rsidRPr="00F4467A">
        <w:rPr>
          <w:rFonts w:ascii="Times New Roman" w:hAnsi="Times New Roman" w:cs="Times New Roman"/>
        </w:rPr>
        <w:t>лого-просветительским значением</w:t>
      </w:r>
      <w:r w:rsidR="007846FF" w:rsidRPr="00F4467A">
        <w:rPr>
          <w:rFonts w:ascii="Times New Roman" w:hAnsi="Times New Roman" w:cs="Times New Roman"/>
        </w:rPr>
        <w:t>.</w:t>
      </w:r>
      <w:r w:rsidR="00F4467A" w:rsidRPr="00F4467A">
        <w:rPr>
          <w:rFonts w:ascii="Times New Roman" w:hAnsi="Times New Roman" w:cs="Times New Roman"/>
        </w:rPr>
        <w:t xml:space="preserve"> Акватория заказника имеет </w:t>
      </w:r>
      <w:proofErr w:type="gramStart"/>
      <w:r w:rsidR="00F4467A" w:rsidRPr="00F4467A">
        <w:rPr>
          <w:rFonts w:ascii="Times New Roman" w:hAnsi="Times New Roman" w:cs="Times New Roman"/>
        </w:rPr>
        <w:t xml:space="preserve">важное </w:t>
      </w:r>
      <w:r w:rsidR="00F4467A" w:rsidRPr="00F4467A">
        <w:rPr>
          <w:rFonts w:ascii="Times New Roman" w:hAnsi="Times New Roman" w:cs="Times New Roman"/>
        </w:rPr>
        <w:lastRenderedPageBreak/>
        <w:t>значение</w:t>
      </w:r>
      <w:proofErr w:type="gramEnd"/>
      <w:r w:rsidR="00F4467A" w:rsidRPr="00F4467A">
        <w:rPr>
          <w:rFonts w:ascii="Times New Roman" w:hAnsi="Times New Roman" w:cs="Times New Roman"/>
        </w:rPr>
        <w:t xml:space="preserve"> для естественного воспроизводства и нагула молоди данных видов рыб в целом для</w:t>
      </w:r>
      <w:r w:rsidR="00F4467A">
        <w:rPr>
          <w:rFonts w:ascii="Times New Roman" w:hAnsi="Times New Roman" w:cs="Times New Roman"/>
        </w:rPr>
        <w:t xml:space="preserve"> всего </w:t>
      </w:r>
      <w:r w:rsidR="00F4467A" w:rsidRPr="00F4467A">
        <w:rPr>
          <w:rFonts w:ascii="Times New Roman" w:hAnsi="Times New Roman" w:cs="Times New Roman"/>
        </w:rPr>
        <w:t>бассейна Белого озера</w:t>
      </w:r>
      <w:r w:rsidR="00F4467A">
        <w:rPr>
          <w:rFonts w:ascii="Times New Roman" w:hAnsi="Times New Roman" w:cs="Times New Roman"/>
        </w:rPr>
        <w:t>.</w:t>
      </w:r>
      <w:r w:rsidR="00F4467A" w:rsidRPr="00F4467A">
        <w:t xml:space="preserve"> </w:t>
      </w:r>
    </w:p>
    <w:p w:rsidR="008D4990" w:rsidRDefault="008D4990" w:rsidP="008D4990">
      <w:pPr>
        <w:jc w:val="both"/>
        <w:rPr>
          <w:rFonts w:ascii="Times New Roman" w:hAnsi="Times New Roman" w:cs="Times New Roman"/>
        </w:rPr>
      </w:pPr>
      <w:r w:rsidRPr="008D4990">
        <w:rPr>
          <w:rFonts w:ascii="Times New Roman" w:hAnsi="Times New Roman" w:cs="Times New Roman"/>
        </w:rPr>
        <w:t>Территория границ запретных полос лесов по берегам рек и Белого озера, акват</w:t>
      </w:r>
      <w:r>
        <w:rPr>
          <w:rFonts w:ascii="Times New Roman" w:hAnsi="Times New Roman" w:cs="Times New Roman"/>
        </w:rPr>
        <w:t xml:space="preserve">ория Белого озера (200-метровая </w:t>
      </w:r>
      <w:r w:rsidRPr="008D4990">
        <w:rPr>
          <w:rFonts w:ascii="Times New Roman" w:hAnsi="Times New Roman" w:cs="Times New Roman"/>
        </w:rPr>
        <w:t>полоса вдоль береговой линии) представляет собой уникальный природный</w:t>
      </w:r>
      <w:r>
        <w:rPr>
          <w:rFonts w:ascii="Times New Roman" w:hAnsi="Times New Roman" w:cs="Times New Roman"/>
        </w:rPr>
        <w:t xml:space="preserve"> комплекс, объединяющий лесную, </w:t>
      </w:r>
      <w:r w:rsidRPr="008D4990">
        <w:rPr>
          <w:rFonts w:ascii="Times New Roman" w:hAnsi="Times New Roman" w:cs="Times New Roman"/>
        </w:rPr>
        <w:t>болотную, речную, луговую, озерную экосистемы.</w:t>
      </w:r>
    </w:p>
    <w:p w:rsidR="007846FF" w:rsidRPr="009A407F" w:rsidRDefault="007846FF" w:rsidP="007846FF">
      <w:pPr>
        <w:jc w:val="both"/>
        <w:rPr>
          <w:rFonts w:ascii="Times New Roman" w:hAnsi="Times New Roman" w:cs="Times New Roman"/>
        </w:rPr>
      </w:pPr>
      <w:r w:rsidRPr="00AD6729">
        <w:rPr>
          <w:rFonts w:ascii="Times New Roman" w:hAnsi="Times New Roman" w:cs="Times New Roman"/>
          <w:b/>
        </w:rPr>
        <w:t>21. Экспликация земель ООПТ</w:t>
      </w:r>
      <w:r w:rsidRPr="00AD6729">
        <w:rPr>
          <w:rFonts w:ascii="Times New Roman" w:hAnsi="Times New Roman" w:cs="Times New Roman"/>
        </w:rPr>
        <w:t xml:space="preserve"> – Земли лесного фонда: </w:t>
      </w:r>
      <w:r w:rsidR="00AD6729" w:rsidRPr="00AD6729">
        <w:rPr>
          <w:rFonts w:ascii="Times New Roman" w:hAnsi="Times New Roman" w:cs="Times New Roman"/>
        </w:rPr>
        <w:t>Белозерское</w:t>
      </w:r>
      <w:r w:rsidRPr="00AD6729">
        <w:rPr>
          <w:rFonts w:ascii="Times New Roman" w:hAnsi="Times New Roman" w:cs="Times New Roman"/>
        </w:rPr>
        <w:t xml:space="preserve"> государственное</w:t>
      </w:r>
      <w:r>
        <w:rPr>
          <w:rFonts w:ascii="Times New Roman" w:hAnsi="Times New Roman" w:cs="Times New Roman"/>
        </w:rPr>
        <w:t xml:space="preserve"> лесничество</w:t>
      </w:r>
      <w:r w:rsidRPr="009A407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B6F02">
        <w:rPr>
          <w:rFonts w:ascii="Times New Roman" w:hAnsi="Times New Roman" w:cs="Times New Roman"/>
        </w:rPr>
        <w:t>Земли водного фонда.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85346B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D0348B" w:rsidRPr="00D0348B" w:rsidRDefault="009A407F" w:rsidP="00281751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</w:t>
      </w:r>
      <w:r w:rsidR="00281751" w:rsidRPr="00281751">
        <w:rPr>
          <w:rFonts w:ascii="Times New Roman" w:hAnsi="Times New Roman" w:cs="Times New Roman"/>
        </w:rPr>
        <w:t>не имеется</w:t>
      </w:r>
      <w:r w:rsidR="00D0348B">
        <w:rPr>
          <w:rFonts w:ascii="Times New Roman" w:hAnsi="Times New Roman" w:cs="Times New Roman"/>
        </w:rPr>
        <w:t>.</w:t>
      </w:r>
    </w:p>
    <w:p w:rsidR="00F57944" w:rsidRPr="003F15E1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9E396F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9E396F">
        <w:t xml:space="preserve"> </w:t>
      </w:r>
      <w:r w:rsidRPr="009E396F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A94730">
        <w:rPr>
          <w:rFonts w:ascii="Times New Roman" w:hAnsi="Times New Roman" w:cs="Times New Roman"/>
        </w:rPr>
        <w:t xml:space="preserve"> области </w:t>
      </w:r>
      <w:r w:rsidR="00D0348B" w:rsidRPr="00D0348B">
        <w:rPr>
          <w:rFonts w:ascii="Times New Roman" w:hAnsi="Times New Roman" w:cs="Times New Roman"/>
        </w:rPr>
        <w:t>№</w:t>
      </w:r>
      <w:r w:rsidR="00A94730">
        <w:rPr>
          <w:rFonts w:ascii="Times New Roman" w:hAnsi="Times New Roman" w:cs="Times New Roman"/>
        </w:rPr>
        <w:t>489</w:t>
      </w:r>
      <w:r w:rsidR="00D0348B">
        <w:rPr>
          <w:rFonts w:ascii="Times New Roman" w:hAnsi="Times New Roman" w:cs="Times New Roman"/>
        </w:rPr>
        <w:t xml:space="preserve"> от </w:t>
      </w:r>
      <w:r w:rsidR="00A94730" w:rsidRPr="00A94730">
        <w:rPr>
          <w:rFonts w:ascii="Times New Roman" w:hAnsi="Times New Roman" w:cs="Times New Roman"/>
        </w:rPr>
        <w:t>18.04.2022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A94730" w:rsidP="00F5794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57944" w:rsidRPr="00F57944">
        <w:rPr>
          <w:rFonts w:ascii="Times New Roman" w:hAnsi="Times New Roman" w:cs="Times New Roman"/>
        </w:rPr>
        <w:t>На территории государственного природного заказника запрещаются: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A94730">
        <w:rPr>
          <w:rFonts w:ascii="Times New Roman" w:hAnsi="Times New Roman" w:cs="Times New Roman"/>
        </w:rPr>
        <w:t>добыча (вылов) всех видов водных биоресурсов при осуществлени</w:t>
      </w:r>
      <w:r>
        <w:rPr>
          <w:rFonts w:ascii="Times New Roman" w:hAnsi="Times New Roman" w:cs="Times New Roman"/>
        </w:rPr>
        <w:t xml:space="preserve">и промышленного рыболовства, за </w:t>
      </w:r>
      <w:r w:rsidRPr="00A94730">
        <w:rPr>
          <w:rFonts w:ascii="Times New Roman" w:hAnsi="Times New Roman" w:cs="Times New Roman"/>
        </w:rPr>
        <w:t>исключением добычи (вылова) корюшки европейской (снетка) ловушками (сн</w:t>
      </w:r>
      <w:r>
        <w:rPr>
          <w:rFonts w:ascii="Times New Roman" w:hAnsi="Times New Roman" w:cs="Times New Roman"/>
        </w:rPr>
        <w:t xml:space="preserve">етковыми </w:t>
      </w:r>
      <w:proofErr w:type="spellStart"/>
      <w:r>
        <w:rPr>
          <w:rFonts w:ascii="Times New Roman" w:hAnsi="Times New Roman" w:cs="Times New Roman"/>
        </w:rPr>
        <w:t>ризцами</w:t>
      </w:r>
      <w:proofErr w:type="spellEnd"/>
      <w:r>
        <w:rPr>
          <w:rFonts w:ascii="Times New Roman" w:hAnsi="Times New Roman" w:cs="Times New Roman"/>
        </w:rPr>
        <w:t xml:space="preserve">) в период с 15 </w:t>
      </w:r>
      <w:r w:rsidRPr="00A94730">
        <w:rPr>
          <w:rFonts w:ascii="Times New Roman" w:hAnsi="Times New Roman" w:cs="Times New Roman"/>
        </w:rPr>
        <w:t>апреля по 20 мая (при осуществлении добычи (вылова) корюшки европейской (сне</w:t>
      </w:r>
      <w:r>
        <w:rPr>
          <w:rFonts w:ascii="Times New Roman" w:hAnsi="Times New Roman" w:cs="Times New Roman"/>
        </w:rPr>
        <w:t xml:space="preserve">тка) дополнительные ограничения </w:t>
      </w:r>
      <w:r w:rsidRPr="00A94730">
        <w:rPr>
          <w:rFonts w:ascii="Times New Roman" w:hAnsi="Times New Roman" w:cs="Times New Roman"/>
        </w:rPr>
        <w:t>на прилов остальных видов водных биоресурсов, за исключением установл</w:t>
      </w:r>
      <w:r>
        <w:rPr>
          <w:rFonts w:ascii="Times New Roman" w:hAnsi="Times New Roman" w:cs="Times New Roman"/>
        </w:rPr>
        <w:t xml:space="preserve">енных Правилами рыболовства для </w:t>
      </w:r>
      <w:r w:rsidRPr="00A94730">
        <w:rPr>
          <w:rFonts w:ascii="Times New Roman" w:hAnsi="Times New Roman" w:cs="Times New Roman"/>
        </w:rPr>
        <w:t xml:space="preserve">Северного </w:t>
      </w:r>
      <w:proofErr w:type="spellStart"/>
      <w:r w:rsidRPr="00A94730">
        <w:rPr>
          <w:rFonts w:ascii="Times New Roman" w:hAnsi="Times New Roman" w:cs="Times New Roman"/>
        </w:rPr>
        <w:t>рыбохозяйственного</w:t>
      </w:r>
      <w:proofErr w:type="spellEnd"/>
      <w:r w:rsidRPr="00A94730">
        <w:rPr>
          <w:rFonts w:ascii="Times New Roman" w:hAnsi="Times New Roman" w:cs="Times New Roman"/>
        </w:rPr>
        <w:t xml:space="preserve"> бассейна, утвержденными приказом Министерства</w:t>
      </w:r>
      <w:r>
        <w:rPr>
          <w:rFonts w:ascii="Times New Roman" w:hAnsi="Times New Roman" w:cs="Times New Roman"/>
        </w:rPr>
        <w:t xml:space="preserve"> сельского хозяйства Российской </w:t>
      </w:r>
      <w:r w:rsidRPr="00A94730">
        <w:rPr>
          <w:rFonts w:ascii="Times New Roman" w:hAnsi="Times New Roman" w:cs="Times New Roman"/>
        </w:rPr>
        <w:t>Федерации от</w:t>
      </w:r>
      <w:proofErr w:type="gramEnd"/>
      <w:r w:rsidRPr="00A94730">
        <w:rPr>
          <w:rFonts w:ascii="Times New Roman" w:hAnsi="Times New Roman" w:cs="Times New Roman"/>
        </w:rPr>
        <w:t xml:space="preserve"> </w:t>
      </w:r>
      <w:proofErr w:type="gramStart"/>
      <w:r w:rsidRPr="00A94730">
        <w:rPr>
          <w:rFonts w:ascii="Times New Roman" w:hAnsi="Times New Roman" w:cs="Times New Roman"/>
        </w:rPr>
        <w:t>13 мая 2021 года N 292, не устанавливаются);</w:t>
      </w:r>
      <w:proofErr w:type="gramEnd"/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добыча (вылов) всех видов водных биоресурсов при осуществлении любитель</w:t>
      </w:r>
      <w:r>
        <w:rPr>
          <w:rFonts w:ascii="Times New Roman" w:hAnsi="Times New Roman" w:cs="Times New Roman"/>
        </w:rPr>
        <w:t xml:space="preserve">ского рыболовства любыми видами </w:t>
      </w:r>
      <w:r w:rsidRPr="00A94730">
        <w:rPr>
          <w:rFonts w:ascii="Times New Roman" w:hAnsi="Times New Roman" w:cs="Times New Roman"/>
        </w:rPr>
        <w:t>орудий добычи (вылова), кроме одной поплавочной или донной удочки с общим</w:t>
      </w:r>
      <w:r>
        <w:rPr>
          <w:rFonts w:ascii="Times New Roman" w:hAnsi="Times New Roman" w:cs="Times New Roman"/>
        </w:rPr>
        <w:t xml:space="preserve"> количеством крючков не более 2 </w:t>
      </w:r>
      <w:r w:rsidRPr="00A94730">
        <w:rPr>
          <w:rFonts w:ascii="Times New Roman" w:hAnsi="Times New Roman" w:cs="Times New Roman"/>
        </w:rPr>
        <w:t>штук у одного гражданина, применяемой с берега;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A94730">
        <w:rPr>
          <w:rFonts w:ascii="Times New Roman" w:hAnsi="Times New Roman" w:cs="Times New Roman"/>
        </w:rPr>
        <w:t>охота, а также нахождение физических лиц с орудиями охоты и (или) продук</w:t>
      </w:r>
      <w:r>
        <w:rPr>
          <w:rFonts w:ascii="Times New Roman" w:hAnsi="Times New Roman" w:cs="Times New Roman"/>
        </w:rPr>
        <w:t xml:space="preserve">цией охоты, собаками охотничьих </w:t>
      </w:r>
      <w:r w:rsidRPr="00A94730">
        <w:rPr>
          <w:rFonts w:ascii="Times New Roman" w:hAnsi="Times New Roman" w:cs="Times New Roman"/>
        </w:rPr>
        <w:t>пород, ловчими птицами, в периоды нереста в запретные сроки, установл</w:t>
      </w:r>
      <w:r>
        <w:rPr>
          <w:rFonts w:ascii="Times New Roman" w:hAnsi="Times New Roman" w:cs="Times New Roman"/>
        </w:rPr>
        <w:t xml:space="preserve">енные Правилами рыболовства для </w:t>
      </w:r>
      <w:r w:rsidRPr="00A94730">
        <w:rPr>
          <w:rFonts w:ascii="Times New Roman" w:hAnsi="Times New Roman" w:cs="Times New Roman"/>
        </w:rPr>
        <w:t xml:space="preserve">Северного </w:t>
      </w:r>
      <w:proofErr w:type="spellStart"/>
      <w:r w:rsidRPr="00A94730">
        <w:rPr>
          <w:rFonts w:ascii="Times New Roman" w:hAnsi="Times New Roman" w:cs="Times New Roman"/>
        </w:rPr>
        <w:t>рыбохозяйственного</w:t>
      </w:r>
      <w:proofErr w:type="spellEnd"/>
      <w:r w:rsidRPr="00A94730">
        <w:rPr>
          <w:rFonts w:ascii="Times New Roman" w:hAnsi="Times New Roman" w:cs="Times New Roman"/>
        </w:rPr>
        <w:t xml:space="preserve"> бассейна, утвержденными приказом Министерства</w:t>
      </w:r>
      <w:r>
        <w:rPr>
          <w:rFonts w:ascii="Times New Roman" w:hAnsi="Times New Roman" w:cs="Times New Roman"/>
        </w:rPr>
        <w:t xml:space="preserve"> сельского хозяйства Российской Федерации от 13 мая 2021 года N </w:t>
      </w:r>
      <w:r w:rsidRPr="00A94730">
        <w:rPr>
          <w:rFonts w:ascii="Times New Roman" w:hAnsi="Times New Roman" w:cs="Times New Roman"/>
        </w:rPr>
        <w:t>292, за исключением случаев регулирования числ</w:t>
      </w:r>
      <w:r>
        <w:rPr>
          <w:rFonts w:ascii="Times New Roman" w:hAnsi="Times New Roman" w:cs="Times New Roman"/>
        </w:rPr>
        <w:t xml:space="preserve">енности объектов животного мира </w:t>
      </w:r>
      <w:r w:rsidRPr="00A94730">
        <w:rPr>
          <w:rFonts w:ascii="Times New Roman" w:hAnsi="Times New Roman" w:cs="Times New Roman"/>
        </w:rPr>
        <w:t>в порядке, установленном законодательством Российской Федерации;</w:t>
      </w:r>
      <w:proofErr w:type="gramEnd"/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A94730">
        <w:rPr>
          <w:rFonts w:ascii="Times New Roman" w:hAnsi="Times New Roman" w:cs="Times New Roman"/>
        </w:rPr>
        <w:t>передвижение маломерных судов с использованием двигателей в пер</w:t>
      </w:r>
      <w:r>
        <w:rPr>
          <w:rFonts w:ascii="Times New Roman" w:hAnsi="Times New Roman" w:cs="Times New Roman"/>
        </w:rPr>
        <w:t xml:space="preserve">иоды нереста в запретные сроки, </w:t>
      </w:r>
      <w:r w:rsidRPr="00A94730">
        <w:rPr>
          <w:rFonts w:ascii="Times New Roman" w:hAnsi="Times New Roman" w:cs="Times New Roman"/>
        </w:rPr>
        <w:t xml:space="preserve">установленные Правилами рыболовства для Северного </w:t>
      </w:r>
      <w:proofErr w:type="spellStart"/>
      <w:r w:rsidRPr="00A94730">
        <w:rPr>
          <w:rFonts w:ascii="Times New Roman" w:hAnsi="Times New Roman" w:cs="Times New Roman"/>
        </w:rPr>
        <w:t>рыбохозяйственного</w:t>
      </w:r>
      <w:proofErr w:type="spellEnd"/>
      <w:r w:rsidRPr="00A94730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 xml:space="preserve">ассейна, утвержденными приказом </w:t>
      </w:r>
      <w:r w:rsidRPr="00A94730">
        <w:rPr>
          <w:rFonts w:ascii="Times New Roman" w:hAnsi="Times New Roman" w:cs="Times New Roman"/>
        </w:rPr>
        <w:t>Министерства сельского хозяйства Российской Федерации от 13 мая 2021 года N 292, за и</w:t>
      </w:r>
      <w:r>
        <w:rPr>
          <w:rFonts w:ascii="Times New Roman" w:hAnsi="Times New Roman" w:cs="Times New Roman"/>
        </w:rPr>
        <w:t xml:space="preserve">сключением случаев: </w:t>
      </w:r>
      <w:r w:rsidRPr="00A94730">
        <w:rPr>
          <w:rFonts w:ascii="Times New Roman" w:hAnsi="Times New Roman" w:cs="Times New Roman"/>
        </w:rPr>
        <w:t>осуществления государственного контроля (надзора), охраны водных биологичес</w:t>
      </w:r>
      <w:r>
        <w:rPr>
          <w:rFonts w:ascii="Times New Roman" w:hAnsi="Times New Roman" w:cs="Times New Roman"/>
        </w:rPr>
        <w:t xml:space="preserve">ких ресурсов, производственного </w:t>
      </w:r>
      <w:r w:rsidRPr="00A94730">
        <w:rPr>
          <w:rFonts w:ascii="Times New Roman" w:hAnsi="Times New Roman" w:cs="Times New Roman"/>
        </w:rPr>
        <w:t>охотничьего контроля, пресечения и раскрытия правонарушений и преступлений, п</w:t>
      </w:r>
      <w:r>
        <w:rPr>
          <w:rFonts w:ascii="Times New Roman" w:hAnsi="Times New Roman" w:cs="Times New Roman"/>
        </w:rPr>
        <w:t xml:space="preserve">роведения аварийно-спасательных </w:t>
      </w:r>
      <w:r w:rsidRPr="00A94730">
        <w:rPr>
          <w:rFonts w:ascii="Times New Roman" w:hAnsi="Times New Roman" w:cs="Times New Roman"/>
        </w:rPr>
        <w:t>работ, ведения государственного мониторинга водных</w:t>
      </w:r>
      <w:proofErr w:type="gramEnd"/>
      <w:r w:rsidRPr="00A94730">
        <w:rPr>
          <w:rFonts w:ascii="Times New Roman" w:hAnsi="Times New Roman" w:cs="Times New Roman"/>
        </w:rPr>
        <w:t xml:space="preserve"> объектов и госу</w:t>
      </w:r>
      <w:r>
        <w:rPr>
          <w:rFonts w:ascii="Times New Roman" w:hAnsi="Times New Roman" w:cs="Times New Roman"/>
        </w:rPr>
        <w:t xml:space="preserve">дарственного мониторинга водных </w:t>
      </w:r>
      <w:r w:rsidRPr="00A94730">
        <w:rPr>
          <w:rFonts w:ascii="Times New Roman" w:hAnsi="Times New Roman" w:cs="Times New Roman"/>
        </w:rPr>
        <w:t>биологических ресурсов, осуществления рыболовства по разрешениям на добычу, вылов водных биологических</w:t>
      </w:r>
      <w:r>
        <w:rPr>
          <w:rFonts w:ascii="Times New Roman" w:hAnsi="Times New Roman" w:cs="Times New Roman"/>
        </w:rPr>
        <w:t xml:space="preserve"> </w:t>
      </w:r>
      <w:r w:rsidRPr="00A94730">
        <w:rPr>
          <w:rFonts w:ascii="Times New Roman" w:hAnsi="Times New Roman" w:cs="Times New Roman"/>
        </w:rPr>
        <w:t xml:space="preserve">ресурсов, а также мероприятий по </w:t>
      </w:r>
      <w:proofErr w:type="spellStart"/>
      <w:r w:rsidRPr="00A94730">
        <w:rPr>
          <w:rFonts w:ascii="Times New Roman" w:hAnsi="Times New Roman" w:cs="Times New Roman"/>
        </w:rPr>
        <w:t>рыбохозяйственной</w:t>
      </w:r>
      <w:proofErr w:type="spellEnd"/>
      <w:r w:rsidRPr="00A94730">
        <w:rPr>
          <w:rFonts w:ascii="Times New Roman" w:hAnsi="Times New Roman" w:cs="Times New Roman"/>
        </w:rPr>
        <w:t xml:space="preserve"> мелиорации в части восстанов</w:t>
      </w:r>
      <w:r>
        <w:rPr>
          <w:rFonts w:ascii="Times New Roman" w:hAnsi="Times New Roman" w:cs="Times New Roman"/>
        </w:rPr>
        <w:t xml:space="preserve">ления естественных и устройства </w:t>
      </w:r>
      <w:r w:rsidRPr="00A94730">
        <w:rPr>
          <w:rFonts w:ascii="Times New Roman" w:hAnsi="Times New Roman" w:cs="Times New Roman"/>
        </w:rPr>
        <w:t>искусственных нерестилищ в водных объектах;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осуществление деятельности, влекущей за собой нарушение почвенного покр</w:t>
      </w:r>
      <w:r>
        <w:rPr>
          <w:rFonts w:ascii="Times New Roman" w:hAnsi="Times New Roman" w:cs="Times New Roman"/>
        </w:rPr>
        <w:t xml:space="preserve">ова и донных отложений, включая </w:t>
      </w:r>
      <w:r w:rsidRPr="00A94730">
        <w:rPr>
          <w:rFonts w:ascii="Times New Roman" w:hAnsi="Times New Roman" w:cs="Times New Roman"/>
        </w:rPr>
        <w:t>дноуглубительные работы (за исключением работ, необходимых для обеспечения без</w:t>
      </w:r>
      <w:r>
        <w:rPr>
          <w:rFonts w:ascii="Times New Roman" w:hAnsi="Times New Roman" w:cs="Times New Roman"/>
        </w:rPr>
        <w:t xml:space="preserve">опасности судоходства на трассе </w:t>
      </w:r>
      <w:r w:rsidRPr="00A94730">
        <w:rPr>
          <w:rFonts w:ascii="Times New Roman" w:hAnsi="Times New Roman" w:cs="Times New Roman"/>
        </w:rPr>
        <w:t>Волго-Балтийского водного пути), складирование грунта;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сплав леса;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lastRenderedPageBreak/>
        <w:t xml:space="preserve">осуществление всех видов рубок лесных насаждений и подсочки деревьев в </w:t>
      </w:r>
      <w:r>
        <w:rPr>
          <w:rFonts w:ascii="Times New Roman" w:hAnsi="Times New Roman" w:cs="Times New Roman"/>
        </w:rPr>
        <w:t xml:space="preserve">радиусе 500 метров вокруг гнезд </w:t>
      </w:r>
      <w:proofErr w:type="gramStart"/>
      <w:r w:rsidRPr="00A94730">
        <w:rPr>
          <w:rFonts w:ascii="Times New Roman" w:hAnsi="Times New Roman" w:cs="Times New Roman"/>
        </w:rPr>
        <w:t>орлана-белохвоста</w:t>
      </w:r>
      <w:proofErr w:type="gramEnd"/>
      <w:r w:rsidRPr="00A94730">
        <w:rPr>
          <w:rFonts w:ascii="Times New Roman" w:hAnsi="Times New Roman" w:cs="Times New Roman"/>
        </w:rPr>
        <w:t>, скопы и мест обитания других видов животных, занесе</w:t>
      </w:r>
      <w:r>
        <w:rPr>
          <w:rFonts w:ascii="Times New Roman" w:hAnsi="Times New Roman" w:cs="Times New Roman"/>
        </w:rPr>
        <w:t xml:space="preserve">нных в Красную книгу Российской </w:t>
      </w:r>
      <w:r w:rsidRPr="00A94730">
        <w:rPr>
          <w:rFonts w:ascii="Times New Roman" w:hAnsi="Times New Roman" w:cs="Times New Roman"/>
        </w:rPr>
        <w:t xml:space="preserve">Федерации, вокруг глухариных токов; в полосах шириной 100 метров по </w:t>
      </w:r>
      <w:r>
        <w:rPr>
          <w:rFonts w:ascii="Times New Roman" w:hAnsi="Times New Roman" w:cs="Times New Roman"/>
        </w:rPr>
        <w:t xml:space="preserve">каждому берегу водных объектов, </w:t>
      </w:r>
      <w:r w:rsidRPr="00A94730">
        <w:rPr>
          <w:rFonts w:ascii="Times New Roman" w:hAnsi="Times New Roman" w:cs="Times New Roman"/>
        </w:rPr>
        <w:t>заселенных бобрами, в кварталах 100, 101, 102 (в границах ООПТ), 112 (в границ</w:t>
      </w:r>
      <w:r>
        <w:rPr>
          <w:rFonts w:ascii="Times New Roman" w:hAnsi="Times New Roman" w:cs="Times New Roman"/>
        </w:rPr>
        <w:t xml:space="preserve">ах ООПТ) Зубовского участкового </w:t>
      </w:r>
      <w:r w:rsidRPr="00A94730">
        <w:rPr>
          <w:rFonts w:ascii="Times New Roman" w:hAnsi="Times New Roman" w:cs="Times New Roman"/>
        </w:rPr>
        <w:t xml:space="preserve">лесничества, за исключением рубок, указанных в пункте 7.2 </w:t>
      </w:r>
      <w:r>
        <w:rPr>
          <w:rFonts w:ascii="Times New Roman" w:hAnsi="Times New Roman" w:cs="Times New Roman"/>
        </w:rPr>
        <w:t>Положения</w:t>
      </w:r>
      <w:r w:rsidRPr="00A94730">
        <w:rPr>
          <w:rFonts w:ascii="Times New Roman" w:hAnsi="Times New Roman" w:cs="Times New Roman"/>
        </w:rPr>
        <w:t>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A94730">
        <w:rPr>
          <w:rFonts w:ascii="Times New Roman" w:hAnsi="Times New Roman" w:cs="Times New Roman"/>
        </w:rPr>
        <w:t>недревесных</w:t>
      </w:r>
      <w:proofErr w:type="spellEnd"/>
      <w:r w:rsidRPr="00A94730">
        <w:rPr>
          <w:rFonts w:ascii="Times New Roman" w:hAnsi="Times New Roman" w:cs="Times New Roman"/>
        </w:rPr>
        <w:t xml:space="preserve"> лесных ресурсов, заготовка пищевых лесны</w:t>
      </w:r>
      <w:r>
        <w:rPr>
          <w:rFonts w:ascii="Times New Roman" w:hAnsi="Times New Roman" w:cs="Times New Roman"/>
        </w:rPr>
        <w:t xml:space="preserve">х ресурсов и сбор лекарственных </w:t>
      </w:r>
      <w:r w:rsidRPr="00A94730">
        <w:rPr>
          <w:rFonts w:ascii="Times New Roman" w:hAnsi="Times New Roman" w:cs="Times New Roman"/>
        </w:rPr>
        <w:t>растений, за исключением заготовки и сбора гражданами данных ресурсов для собственных нужд;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удаление водных и прибрежно-водных растений;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выжигание растительности, палы;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разведение костров вне специально отведенных мест или вне площадо</w:t>
      </w:r>
      <w:r>
        <w:rPr>
          <w:rFonts w:ascii="Times New Roman" w:hAnsi="Times New Roman" w:cs="Times New Roman"/>
        </w:rPr>
        <w:t xml:space="preserve">к, окаймленных минерализованной </w:t>
      </w:r>
      <w:r w:rsidRPr="00A94730">
        <w:rPr>
          <w:rFonts w:ascii="Times New Roman" w:hAnsi="Times New Roman" w:cs="Times New Roman"/>
        </w:rPr>
        <w:t xml:space="preserve">полосой шириной не менее 0,5 метра, а также в хвойных молодняках, в местах </w:t>
      </w:r>
      <w:r>
        <w:rPr>
          <w:rFonts w:ascii="Times New Roman" w:hAnsi="Times New Roman" w:cs="Times New Roman"/>
        </w:rPr>
        <w:t xml:space="preserve">с подсохшей травой, под кронами </w:t>
      </w:r>
      <w:r w:rsidRPr="00A94730">
        <w:rPr>
          <w:rFonts w:ascii="Times New Roman" w:hAnsi="Times New Roman" w:cs="Times New Roman"/>
        </w:rPr>
        <w:t>деревьев;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сбор зоологических, ботанических и минеральных коллекций, а также палеонтологических объектов;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строительство объектов, не относящихся к функционированию ООПТ;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взрывные работы;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деятельность, влекущую за собой изменения гидрологического режима;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засорение и захламление территории (акватории);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иная хозяйственная деятельность, угрожающая состоянию и сохранности территории (акватории);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мойка автотранспорта;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</w:t>
      </w:r>
      <w:r>
        <w:rPr>
          <w:rFonts w:ascii="Times New Roman" w:hAnsi="Times New Roman" w:cs="Times New Roman"/>
        </w:rPr>
        <w:t xml:space="preserve">нием ООПТ, за исключением </w:t>
      </w:r>
      <w:r w:rsidRPr="00A94730">
        <w:rPr>
          <w:rFonts w:ascii="Times New Roman" w:hAnsi="Times New Roman" w:cs="Times New Roman"/>
        </w:rPr>
        <w:t>транспортных сре</w:t>
      </w:r>
      <w:proofErr w:type="gramStart"/>
      <w:r w:rsidRPr="00A94730">
        <w:rPr>
          <w:rFonts w:ascii="Times New Roman" w:hAnsi="Times New Roman" w:cs="Times New Roman"/>
        </w:rPr>
        <w:t>дств сп</w:t>
      </w:r>
      <w:proofErr w:type="gramEnd"/>
      <w:r w:rsidRPr="00A94730">
        <w:rPr>
          <w:rFonts w:ascii="Times New Roman" w:hAnsi="Times New Roman" w:cs="Times New Roman"/>
        </w:rPr>
        <w:t>ециального назначения (полиции, медицинской помощ</w:t>
      </w:r>
      <w:r>
        <w:rPr>
          <w:rFonts w:ascii="Times New Roman" w:hAnsi="Times New Roman" w:cs="Times New Roman"/>
        </w:rPr>
        <w:t xml:space="preserve">и, пожаротушения, рыбоохраны, а </w:t>
      </w:r>
      <w:r w:rsidRPr="00A94730">
        <w:rPr>
          <w:rFonts w:ascii="Times New Roman" w:hAnsi="Times New Roman" w:cs="Times New Roman"/>
        </w:rPr>
        <w:t>также транспорта специально уполномоченных государственных органов по о</w:t>
      </w:r>
      <w:r>
        <w:rPr>
          <w:rFonts w:ascii="Times New Roman" w:hAnsi="Times New Roman" w:cs="Times New Roman"/>
        </w:rPr>
        <w:t xml:space="preserve">хране, контролю и регулированию </w:t>
      </w:r>
      <w:r w:rsidRPr="00A94730">
        <w:rPr>
          <w:rFonts w:ascii="Times New Roman" w:hAnsi="Times New Roman" w:cs="Times New Roman"/>
        </w:rPr>
        <w:t>использования объектов животного мира при исполнении ими должностных обязанностей);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применение ядохимикатов, минеральных удобрений, химических средств защиты</w:t>
      </w:r>
      <w:r>
        <w:rPr>
          <w:rFonts w:ascii="Times New Roman" w:hAnsi="Times New Roman" w:cs="Times New Roman"/>
        </w:rPr>
        <w:t xml:space="preserve"> растений и стимуляторов роста, </w:t>
      </w:r>
      <w:r w:rsidRPr="00A94730">
        <w:rPr>
          <w:rFonts w:ascii="Times New Roman" w:hAnsi="Times New Roman" w:cs="Times New Roman"/>
        </w:rPr>
        <w:t>в том числе в научных целях;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размещение скотомогильников, мест захоронения твердых и жидких отхо</w:t>
      </w:r>
      <w:r>
        <w:rPr>
          <w:rFonts w:ascii="Times New Roman" w:hAnsi="Times New Roman" w:cs="Times New Roman"/>
        </w:rPr>
        <w:t xml:space="preserve">дов производства и потребления, </w:t>
      </w:r>
      <w:r w:rsidRPr="00A94730">
        <w:rPr>
          <w:rFonts w:ascii="Times New Roman" w:hAnsi="Times New Roman" w:cs="Times New Roman"/>
        </w:rPr>
        <w:t>радиоактивных, химических, взрывчатых, токсичных, отравляющих и ядовитых веществ;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2. На территории ООПТ разрешаются: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осуществление государственного мониторинга водных объектов и госу</w:t>
      </w:r>
      <w:r>
        <w:rPr>
          <w:rFonts w:ascii="Times New Roman" w:hAnsi="Times New Roman" w:cs="Times New Roman"/>
        </w:rPr>
        <w:t xml:space="preserve">дарственного мониторинга водных </w:t>
      </w:r>
      <w:r w:rsidRPr="00A94730">
        <w:rPr>
          <w:rFonts w:ascii="Times New Roman" w:hAnsi="Times New Roman" w:cs="Times New Roman"/>
        </w:rPr>
        <w:t>биологических ресурсов и среды их обитания;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A94730">
        <w:rPr>
          <w:rFonts w:ascii="Times New Roman" w:hAnsi="Times New Roman" w:cs="Times New Roman"/>
        </w:rPr>
        <w:t>осуществление выборочных и сплошных рубок лесных насаждений в целях обе</w:t>
      </w:r>
      <w:r>
        <w:rPr>
          <w:rFonts w:ascii="Times New Roman" w:hAnsi="Times New Roman" w:cs="Times New Roman"/>
        </w:rPr>
        <w:t xml:space="preserve">спечения безопасности граждан и </w:t>
      </w:r>
      <w:r w:rsidRPr="00A94730">
        <w:rPr>
          <w:rFonts w:ascii="Times New Roman" w:hAnsi="Times New Roman" w:cs="Times New Roman"/>
        </w:rPr>
        <w:t>создания необходимых условий для эксплуатации лесных и лесовозных дорог, размещенных в границах лесных</w:t>
      </w:r>
      <w:r>
        <w:rPr>
          <w:rFonts w:ascii="Times New Roman" w:hAnsi="Times New Roman" w:cs="Times New Roman"/>
        </w:rPr>
        <w:t xml:space="preserve"> </w:t>
      </w:r>
      <w:r w:rsidRPr="00A94730">
        <w:rPr>
          <w:rFonts w:ascii="Times New Roman" w:hAnsi="Times New Roman" w:cs="Times New Roman"/>
        </w:rPr>
        <w:t>кварталов ООПТ до ее создания, по уведомлению Департамента сельского хозяйства и продовольственных ресурсов</w:t>
      </w:r>
      <w:r>
        <w:rPr>
          <w:rFonts w:ascii="Times New Roman" w:hAnsi="Times New Roman" w:cs="Times New Roman"/>
        </w:rPr>
        <w:t xml:space="preserve"> </w:t>
      </w:r>
      <w:r w:rsidRPr="00A94730">
        <w:rPr>
          <w:rFonts w:ascii="Times New Roman" w:hAnsi="Times New Roman" w:cs="Times New Roman"/>
        </w:rPr>
        <w:t>области, составляемому в произвольном форме, за 10 календарных дней до начала работ;</w:t>
      </w:r>
      <w:proofErr w:type="gramEnd"/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судоходство на трассе Волго-Балтийского водного пути;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 xml:space="preserve">проведение работ по </w:t>
      </w:r>
      <w:proofErr w:type="spellStart"/>
      <w:r w:rsidRPr="00A94730">
        <w:rPr>
          <w:rFonts w:ascii="Times New Roman" w:hAnsi="Times New Roman" w:cs="Times New Roman"/>
        </w:rPr>
        <w:t>рыбохозяйственной</w:t>
      </w:r>
      <w:proofErr w:type="spellEnd"/>
      <w:r w:rsidRPr="00A94730">
        <w:rPr>
          <w:rFonts w:ascii="Times New Roman" w:hAnsi="Times New Roman" w:cs="Times New Roman"/>
        </w:rPr>
        <w:t xml:space="preserve"> мелиорации;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рыбоводство (</w:t>
      </w:r>
      <w:proofErr w:type="spellStart"/>
      <w:r w:rsidRPr="00A94730">
        <w:rPr>
          <w:rFonts w:ascii="Times New Roman" w:hAnsi="Times New Roman" w:cs="Times New Roman"/>
        </w:rPr>
        <w:t>аквакультура</w:t>
      </w:r>
      <w:proofErr w:type="spellEnd"/>
      <w:r w:rsidRPr="00A94730">
        <w:rPr>
          <w:rFonts w:ascii="Times New Roman" w:hAnsi="Times New Roman" w:cs="Times New Roman"/>
        </w:rPr>
        <w:t>);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выполнение научных исследований по согласованию с Департаментом в установленном им порядке;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lastRenderedPageBreak/>
        <w:t>культурно-познавательный, экологический маршрутный туризм по</w:t>
      </w:r>
      <w:r>
        <w:rPr>
          <w:rFonts w:ascii="Times New Roman" w:hAnsi="Times New Roman" w:cs="Times New Roman"/>
        </w:rPr>
        <w:t xml:space="preserve"> согласованию с Департаментом в </w:t>
      </w:r>
      <w:r w:rsidRPr="00A94730">
        <w:rPr>
          <w:rFonts w:ascii="Times New Roman" w:hAnsi="Times New Roman" w:cs="Times New Roman"/>
        </w:rPr>
        <w:t>установленном им порядке.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3. Допускаются следующие виды разрешенного использования зем</w:t>
      </w:r>
      <w:r>
        <w:rPr>
          <w:rFonts w:ascii="Times New Roman" w:hAnsi="Times New Roman" w:cs="Times New Roman"/>
        </w:rPr>
        <w:t xml:space="preserve">ельных участков, находящихся на </w:t>
      </w:r>
      <w:r w:rsidRPr="00A94730">
        <w:rPr>
          <w:rFonts w:ascii="Times New Roman" w:hAnsi="Times New Roman" w:cs="Times New Roman"/>
        </w:rPr>
        <w:t xml:space="preserve">территории ООПТ, согласно классификатору видов разрешенного использования </w:t>
      </w:r>
      <w:r>
        <w:rPr>
          <w:rFonts w:ascii="Times New Roman" w:hAnsi="Times New Roman" w:cs="Times New Roman"/>
        </w:rPr>
        <w:t xml:space="preserve">земельных участков, если они не </w:t>
      </w:r>
      <w:r w:rsidRPr="00A94730">
        <w:rPr>
          <w:rFonts w:ascii="Times New Roman" w:hAnsi="Times New Roman" w:cs="Times New Roman"/>
        </w:rPr>
        <w:t xml:space="preserve">противоречат требованиям пунктов 7.1 и 7.2 </w:t>
      </w:r>
      <w:r>
        <w:rPr>
          <w:rFonts w:ascii="Times New Roman" w:hAnsi="Times New Roman" w:cs="Times New Roman"/>
        </w:rPr>
        <w:t>Положения</w:t>
      </w:r>
      <w:r w:rsidRPr="00A94730">
        <w:rPr>
          <w:rFonts w:ascii="Times New Roman" w:hAnsi="Times New Roman" w:cs="Times New Roman"/>
        </w:rPr>
        <w:t>: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проведение научных исследований (код 3.9.2);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отдых (рекреация) (код 5.0);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природно-познавательный туризм (код 5.2);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охота и рыбалка (код 5.3);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охрана природных территорий (код 9.1);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водные объекты (код 11.0);</w:t>
      </w: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общее пользование водными объектами (код 11.1).</w:t>
      </w:r>
    </w:p>
    <w:p w:rsid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</w:p>
    <w:p w:rsidR="00A94730" w:rsidRPr="00A9473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 xml:space="preserve">Любая деятельность на территории ООПТ осуществляется на принципах </w:t>
      </w:r>
      <w:r>
        <w:rPr>
          <w:rFonts w:ascii="Times New Roman" w:hAnsi="Times New Roman" w:cs="Times New Roman"/>
        </w:rPr>
        <w:t xml:space="preserve">приоритета интересов охраны над </w:t>
      </w:r>
      <w:r w:rsidRPr="00A94730">
        <w:rPr>
          <w:rFonts w:ascii="Times New Roman" w:hAnsi="Times New Roman" w:cs="Times New Roman"/>
        </w:rPr>
        <w:t>интересами использования и недопустимости хозяйственной деятельности, несовместимой с режимом охраны ООПТ.</w:t>
      </w:r>
    </w:p>
    <w:p w:rsidR="002771B0" w:rsidRDefault="00A94730" w:rsidP="00A94730">
      <w:pPr>
        <w:spacing w:after="0"/>
        <w:jc w:val="both"/>
        <w:rPr>
          <w:rFonts w:ascii="Times New Roman" w:hAnsi="Times New Roman" w:cs="Times New Roman"/>
        </w:rPr>
      </w:pPr>
      <w:r w:rsidRPr="00A94730">
        <w:rPr>
          <w:rFonts w:ascii="Times New Roman" w:hAnsi="Times New Roman" w:cs="Times New Roman"/>
        </w:rPr>
        <w:t>В границах ООПТ допускается использование земельных участков, на кот</w:t>
      </w:r>
      <w:r>
        <w:rPr>
          <w:rFonts w:ascii="Times New Roman" w:hAnsi="Times New Roman" w:cs="Times New Roman"/>
        </w:rPr>
        <w:t xml:space="preserve">орые действие градостроительных </w:t>
      </w:r>
      <w:r w:rsidRPr="00A94730">
        <w:rPr>
          <w:rFonts w:ascii="Times New Roman" w:hAnsi="Times New Roman" w:cs="Times New Roman"/>
        </w:rPr>
        <w:t>регламентов не распространяется или для которых градостроительные регламенты не</w:t>
      </w:r>
      <w:r>
        <w:rPr>
          <w:rFonts w:ascii="Times New Roman" w:hAnsi="Times New Roman" w:cs="Times New Roman"/>
        </w:rPr>
        <w:t xml:space="preserve"> устанавливаются в соответствии </w:t>
      </w:r>
      <w:r w:rsidRPr="00A94730">
        <w:rPr>
          <w:rFonts w:ascii="Times New Roman" w:hAnsi="Times New Roman" w:cs="Times New Roman"/>
        </w:rPr>
        <w:t>с градостроительным законодательством.</w:t>
      </w:r>
    </w:p>
    <w:p w:rsidR="00C2707E" w:rsidRDefault="00C2707E" w:rsidP="00C2707E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281751">
      <w:pPr>
        <w:spacing w:after="0"/>
        <w:jc w:val="both"/>
        <w:rPr>
          <w:rFonts w:ascii="Times New Roman" w:hAnsi="Times New Roman" w:cs="Times New Roman"/>
        </w:rPr>
      </w:pPr>
      <w:r w:rsidRPr="00985AA4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985AA4">
        <w:rPr>
          <w:rFonts w:ascii="Times New Roman" w:hAnsi="Times New Roman" w:cs="Times New Roman"/>
        </w:rPr>
        <w:t xml:space="preserve"> – </w:t>
      </w:r>
      <w:r w:rsidR="009E396F">
        <w:rPr>
          <w:rFonts w:ascii="Times New Roman" w:hAnsi="Times New Roman" w:cs="Times New Roman"/>
        </w:rPr>
        <w:t>Земли лесного фонда</w:t>
      </w:r>
      <w:r w:rsidR="00EB3F5F" w:rsidRPr="00EB3F5F">
        <w:rPr>
          <w:rFonts w:ascii="Times New Roman" w:hAnsi="Times New Roman" w:cs="Times New Roman"/>
        </w:rPr>
        <w:t xml:space="preserve"> –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281751">
        <w:rPr>
          <w:rFonts w:ascii="Times New Roman" w:hAnsi="Times New Roman" w:cs="Times New Roman"/>
        </w:rPr>
        <w:t xml:space="preserve"> </w:t>
      </w:r>
      <w:proofErr w:type="spellStart"/>
      <w:r w:rsidR="00281751" w:rsidRPr="00281751">
        <w:rPr>
          <w:rFonts w:ascii="Times New Roman" w:hAnsi="Times New Roman" w:cs="Times New Roman"/>
        </w:rPr>
        <w:t>Охотпользователем</w:t>
      </w:r>
      <w:proofErr w:type="spellEnd"/>
      <w:r w:rsidR="00281751" w:rsidRPr="00281751">
        <w:rPr>
          <w:rFonts w:ascii="Times New Roman" w:hAnsi="Times New Roman" w:cs="Times New Roman"/>
        </w:rPr>
        <w:t xml:space="preserve"> закрепленных охотничьих угодий </w:t>
      </w:r>
      <w:proofErr w:type="spellStart"/>
      <w:r w:rsidR="00281751" w:rsidRPr="00281751">
        <w:rPr>
          <w:rFonts w:ascii="Times New Roman" w:hAnsi="Times New Roman" w:cs="Times New Roman"/>
        </w:rPr>
        <w:t>Вашкинского</w:t>
      </w:r>
      <w:proofErr w:type="spellEnd"/>
      <w:r w:rsidR="00281751" w:rsidRPr="00281751">
        <w:rPr>
          <w:rFonts w:ascii="Times New Roman" w:hAnsi="Times New Roman" w:cs="Times New Roman"/>
        </w:rPr>
        <w:t xml:space="preserve"> муниципального района явля</w:t>
      </w:r>
      <w:r w:rsidR="00281751">
        <w:rPr>
          <w:rFonts w:ascii="Times New Roman" w:hAnsi="Times New Roman" w:cs="Times New Roman"/>
        </w:rPr>
        <w:t xml:space="preserve">ется АО «Вашкинский леспромхоз». </w:t>
      </w:r>
      <w:r w:rsidR="00281751" w:rsidRPr="00281751">
        <w:rPr>
          <w:rFonts w:ascii="Times New Roman" w:hAnsi="Times New Roman" w:cs="Times New Roman"/>
        </w:rPr>
        <w:t xml:space="preserve">Пользователем рыболовных участков </w:t>
      </w:r>
      <w:proofErr w:type="spellStart"/>
      <w:r w:rsidR="00281751" w:rsidRPr="00281751">
        <w:rPr>
          <w:rFonts w:ascii="Times New Roman" w:hAnsi="Times New Roman" w:cs="Times New Roman"/>
        </w:rPr>
        <w:t>Вашкинского</w:t>
      </w:r>
      <w:proofErr w:type="spellEnd"/>
      <w:r w:rsidR="00281751" w:rsidRPr="00281751">
        <w:rPr>
          <w:rFonts w:ascii="Times New Roman" w:hAnsi="Times New Roman" w:cs="Times New Roman"/>
        </w:rPr>
        <w:t xml:space="preserve"> района «Белое озеро, участок № 7» и «Белое озеро, участок № </w:t>
      </w:r>
      <w:r w:rsidR="009E396F">
        <w:rPr>
          <w:rFonts w:ascii="Times New Roman" w:hAnsi="Times New Roman" w:cs="Times New Roman"/>
        </w:rPr>
        <w:t xml:space="preserve">22» является </w:t>
      </w:r>
      <w:r w:rsidR="00281751">
        <w:rPr>
          <w:rFonts w:ascii="Times New Roman" w:hAnsi="Times New Roman" w:cs="Times New Roman"/>
        </w:rPr>
        <w:t xml:space="preserve">ООО «Липин Бор», </w:t>
      </w:r>
      <w:r w:rsidR="00281751" w:rsidRPr="00281751">
        <w:rPr>
          <w:rFonts w:ascii="Times New Roman" w:hAnsi="Times New Roman" w:cs="Times New Roman"/>
        </w:rPr>
        <w:t xml:space="preserve">рыболовных участков Белозерского района «Белое озеро, участок № 8» и «Белое озеро, участок № 21» </w:t>
      </w:r>
      <w:r w:rsidR="00281751" w:rsidRPr="00A64D68">
        <w:rPr>
          <w:rFonts w:ascii="Times New Roman" w:hAnsi="Times New Roman" w:cs="Times New Roman"/>
        </w:rPr>
        <w:t>–</w:t>
      </w:r>
      <w:r w:rsidR="00281751" w:rsidRPr="00281751">
        <w:rPr>
          <w:rFonts w:ascii="Times New Roman" w:hAnsi="Times New Roman" w:cs="Times New Roman"/>
        </w:rPr>
        <w:t xml:space="preserve"> ООО «Апрель»</w:t>
      </w:r>
      <w:r w:rsidR="00281751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5222E"/>
    <w:rsid w:val="0008279A"/>
    <w:rsid w:val="000B6F02"/>
    <w:rsid w:val="0013264B"/>
    <w:rsid w:val="001613E6"/>
    <w:rsid w:val="0017539B"/>
    <w:rsid w:val="00184538"/>
    <w:rsid w:val="001B4886"/>
    <w:rsid w:val="001C4B06"/>
    <w:rsid w:val="002177E8"/>
    <w:rsid w:val="0025370D"/>
    <w:rsid w:val="00255778"/>
    <w:rsid w:val="002771B0"/>
    <w:rsid w:val="00281751"/>
    <w:rsid w:val="00321FB3"/>
    <w:rsid w:val="0033170E"/>
    <w:rsid w:val="00352086"/>
    <w:rsid w:val="00361FBD"/>
    <w:rsid w:val="00364212"/>
    <w:rsid w:val="00375E47"/>
    <w:rsid w:val="003F15E1"/>
    <w:rsid w:val="004F7C78"/>
    <w:rsid w:val="004F7EB5"/>
    <w:rsid w:val="00524371"/>
    <w:rsid w:val="005C5589"/>
    <w:rsid w:val="005F7BFB"/>
    <w:rsid w:val="00660AAE"/>
    <w:rsid w:val="00686458"/>
    <w:rsid w:val="006A6F6B"/>
    <w:rsid w:val="007003A2"/>
    <w:rsid w:val="007010E8"/>
    <w:rsid w:val="00706616"/>
    <w:rsid w:val="007846FF"/>
    <w:rsid w:val="00790367"/>
    <w:rsid w:val="007D7061"/>
    <w:rsid w:val="00816F7C"/>
    <w:rsid w:val="0085346B"/>
    <w:rsid w:val="008746CB"/>
    <w:rsid w:val="008C2128"/>
    <w:rsid w:val="008D2AE1"/>
    <w:rsid w:val="008D4990"/>
    <w:rsid w:val="00904A1A"/>
    <w:rsid w:val="00917A47"/>
    <w:rsid w:val="00926589"/>
    <w:rsid w:val="00985AA4"/>
    <w:rsid w:val="00991EFE"/>
    <w:rsid w:val="009A407F"/>
    <w:rsid w:val="009E396F"/>
    <w:rsid w:val="00A44E37"/>
    <w:rsid w:val="00A64D68"/>
    <w:rsid w:val="00A83E3F"/>
    <w:rsid w:val="00A94730"/>
    <w:rsid w:val="00AD6729"/>
    <w:rsid w:val="00B14698"/>
    <w:rsid w:val="00B306B0"/>
    <w:rsid w:val="00B41FA8"/>
    <w:rsid w:val="00B64F3C"/>
    <w:rsid w:val="00B725D5"/>
    <w:rsid w:val="00B75C0B"/>
    <w:rsid w:val="00B8341B"/>
    <w:rsid w:val="00BA38FB"/>
    <w:rsid w:val="00BF6EA5"/>
    <w:rsid w:val="00C07C9C"/>
    <w:rsid w:val="00C2707E"/>
    <w:rsid w:val="00C86370"/>
    <w:rsid w:val="00CD243D"/>
    <w:rsid w:val="00D0348B"/>
    <w:rsid w:val="00D0790C"/>
    <w:rsid w:val="00D10A01"/>
    <w:rsid w:val="00DD2CBC"/>
    <w:rsid w:val="00DE363C"/>
    <w:rsid w:val="00EA6AB4"/>
    <w:rsid w:val="00EB3F5F"/>
    <w:rsid w:val="00EB7E67"/>
    <w:rsid w:val="00EE1F2D"/>
    <w:rsid w:val="00F2526F"/>
    <w:rsid w:val="00F4467A"/>
    <w:rsid w:val="00F44983"/>
    <w:rsid w:val="00F56791"/>
    <w:rsid w:val="00F57944"/>
    <w:rsid w:val="00F75110"/>
    <w:rsid w:val="00FA7B49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unhideWhenUsed/>
    <w:rsid w:val="00D034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unhideWhenUsed/>
    <w:rsid w:val="00D034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62</cp:revision>
  <dcterms:created xsi:type="dcterms:W3CDTF">2021-11-11T22:00:00Z</dcterms:created>
  <dcterms:modified xsi:type="dcterms:W3CDTF">2025-09-21T21:30:00Z</dcterms:modified>
</cp:coreProperties>
</file>