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52"/>
              </w:rPr>
              <w:t>見　積　書</w:t>
            </w:r>
          </w:p>
          <w:p>
            <w:pPr>
              <w:spacing w:after="200"/>
            </w:pPr>
            <w:r>
              <w:rPr>
                <w:rFonts w:ascii="Noto Sans JP" w:hAnsi="Noto Sans JP" w:eastAsia="Noto Sans JP" w:cs="Noto Sans JP"/>
                <w:b/>
                <w:color w:val="00B855"/>
                <w:sz w:val="20"/>
              </w:rPr>
              <w:t>▬▬▬▬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見積書番号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Q-YYYYMMDD-0001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発行日　　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YYYY年M月D日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有効期限　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発行日から 30 日以内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00000" cy="8118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logo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1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請求先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4"/>
              </w:rPr>
              <w:t>株式会社〇〇〇〇　御中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〒000-0000 東京都〇〇区〇〇町0-0-0</w:t>
            </w:r>
          </w:p>
        </w:tc>
        <w:tc>
          <w:tcPr>
            <w:tcW w:type="dxa" w:w="45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発行元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0"/>
              </w:rPr>
              <w:t>Office Go Plan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〒106-0032 東京都港区六本木2-1-19 S-Building 3F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Email: support@office-goplan.com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https://office-goplan.com</w:t>
            </w:r>
          </w:p>
        </w:tc>
      </w:tr>
    </w:tbl>
    <w:p>
      <w:pPr>
        <w:spacing w:before="280" w:after="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120" w:after="12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2"/>
              </w:rPr>
              <w:t xml:space="preserve">お見積金額　</w:t>
            </w:r>
            <w:r>
              <w:rPr>
                <w:rFonts w:ascii="Noto Sans JP" w:hAnsi="Noto Sans JP" w:eastAsia="Noto Sans JP" w:cs="Noto Sans JP"/>
                <w:b/>
                <w:color w:val="1A1A1A"/>
                <w:sz w:val="44"/>
              </w:rPr>
              <w:t>￥5,000（消費税不課税）</w:t>
            </w:r>
          </w:p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下記明細のとおり、お見積りいたします。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1134"/>
        <w:gridCol w:w="1701"/>
        <w:gridCol w:w="1701"/>
      </w:tblGrid>
      <w:tr>
        <w:tc>
          <w:tcPr>
            <w:tcW w:type="dxa" w:w="5102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説明</w:t>
            </w:r>
          </w:p>
        </w:tc>
        <w:tc>
          <w:tcPr>
            <w:tcW w:type="dxa" w:w="1134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数量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単価（円）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金額（円）</w:t>
            </w:r>
          </w:p>
        </w:tc>
      </w:tr>
      <w:tr>
        <w:tc>
          <w:tcPr>
            <w:tcW w:type="dxa" w:w="5102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PDF Handler 買い切り版ライセンス</w:t>
            </w:r>
          </w:p>
        </w:tc>
        <w:tc>
          <w:tcPr>
            <w:tcW w:type="dxa" w:w="113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5,000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bookmarkStart w:id="101" w:name="line_amt_1"/>
            <w:pPr>
              <w:spacing w:before="80" w:after="80"/>
              <w:jc w:val="right"/>
            </w:pPr>
            <w:bookmarkEnd w:id="101"/>
            <w:r>
              <w:fldChar w:fldCharType="begin" w:dirty="true"/>
            </w:r>
            <w:r>
              <w:instrText xml:space="preserve"> = B2 * C2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小計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合計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single" w:sz="6" w:color="D0D5DD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お見積合計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6"/>
                <w:szCs w:val="26"/>
                <w:b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p>
      <w:pPr>
        <w:spacing w:after="60"/>
      </w:pPr>
      <w:r>
        <w:rPr>
          <w:rFonts w:ascii="Noto Sans JP" w:hAnsi="Noto Sans JP" w:eastAsia="Noto Sans JP" w:cs="Noto Sans JP"/>
          <w:b/>
          <w:color w:val="6B7280"/>
          <w:sz w:val="18"/>
        </w:rPr>
        <w:t>備考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・本見積書は、発行日から 30 日以内に限り有効です。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・ライセンスキーは、Stripe 決済の場合は決済承認後、銀行振込（後払いを含む）の場合は入金確認後に、ご注文時にご指定のメールアドレス宛にお送りします。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・ご注文にあたっては、Office Go Plan 利用規約にご同意いただく必要があります。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・法人ユーザーの後払い取引の条件（催告・一時停止・失効・遅延損害金 年14.6% 等）は、利用規約 第5条の2 に定めます（https://office-goplan.com/terms-of-service.html）。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当サービスの運営者は、発行日現在において免税事業者であり、適格請求書発行事業者の登録番号（T番号）を有していません。表示金額は「不課税（免税事業者）」として税込一本価格で表示しており、消費税額は別建てで表示・請求しておりません。仕入税額控除の経過措置（〜2026年9月30日は相当額の80%、2026年10月1日〜2029年9月30日は50%）をご参照ください。</w:t>
      </w:r>
    </w:p>
    <w:sectPr w:rsidR="00FC693F" w:rsidRPr="0006063C" w:rsidSect="00034616"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JP" w:hAnsi="Noto Sans JP" w:eastAsia="Noto Sans JP" w:cs="Noto Sans JP"/>
        <w:b w:val="0"/>
        <w:color w:val="6B7280"/>
        <w:sz w:val="16"/>
      </w:rPr>
      <w:t>Office Go Plan　／　support@office-goplan.com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