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  <w:textDirection w:val="lrTb"/>
            <w:noWrap w:val="false"/>
          </w:tcPr>
          <w:p w14:paraId="0F77BFD5">
            <w:pPr>
              <w:pBdr/>
              <w:spacing w:after="240" w:before="24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  <w:p w14:paraId="6C80DA18">
            <w:pPr>
              <w:pBdr/>
              <w:spacing w:after="240" w:before="24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  <w:p w14:paraId="12EB12E2">
            <w:pPr>
              <w:pBdr/>
              <w:spacing/>
              <w:ind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Управление задачами и сроками. Диаграмма Ганта проекта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»</w:t>
            </w: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0FAD00F3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21BE2A5F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  <w:textDirection w:val="lrTb"/>
            <w:noWrap w:val="false"/>
          </w:tcPr>
          <w:p w14:paraId="322B352C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4AEB7E15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66AC7685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6BEC3DF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1001C440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38979C82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30FC57D5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44842428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7DE10CCC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2D0E2F4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51F492AB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38178A5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32FC26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</w:p>
    <w:p w14:paraId="545CA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навык визуализации стратегического плана ИИ-проекта в формате дорожной карты с отражением ключевых этапов, сроков и зон ответственности. </w:t>
      </w:r>
      <w:r>
        <w:rPr>
          <w:b w:val="0"/>
          <w:bCs w:val="0"/>
          <w:sz w:val="28"/>
          <w:szCs w:val="28"/>
        </w:rPr>
      </w:r>
    </w:p>
    <w:p w14:paraId="136E12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</w:p>
    <w:p w14:paraId="0625C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лабораторной работы необходимо:</w:t>
      </w:r>
      <w:r>
        <w:rPr>
          <w:b w:val="0"/>
          <w:bCs w:val="0"/>
          <w:sz w:val="28"/>
          <w:szCs w:val="28"/>
        </w:rPr>
      </w:r>
    </w:p>
    <w:p w14:paraId="0591E5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провести сравнительный анализ систем управления проектами;</w:t>
      </w:r>
      <w:r>
        <w:rPr>
          <w:b w:val="0"/>
          <w:bCs w:val="0"/>
          <w:sz w:val="28"/>
          <w:szCs w:val="28"/>
        </w:rPr>
      </w:r>
    </w:p>
    <w:p w14:paraId="10E7C5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выполнить высокоуровневую декомпозицию проекта на пакеты работ;</w:t>
      </w:r>
      <w:r>
        <w:rPr>
          <w:b w:val="0"/>
          <w:bCs w:val="0"/>
          <w:sz w:val="28"/>
          <w:szCs w:val="28"/>
        </w:rPr>
      </w:r>
    </w:p>
    <w:p w14:paraId="214390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логические зависимости между пакетами работ;</w:t>
      </w:r>
      <w:r>
        <w:rPr>
          <w:b w:val="0"/>
          <w:bCs w:val="0"/>
          <w:sz w:val="28"/>
          <w:szCs w:val="28"/>
        </w:rPr>
      </w:r>
    </w:p>
    <w:p w14:paraId="2C4724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оценить продолжительность и ресурсное обеспечение ключевых задач;</w:t>
      </w:r>
      <w:r>
        <w:rPr>
          <w:b w:val="0"/>
          <w:bCs w:val="0"/>
          <w:sz w:val="28"/>
          <w:szCs w:val="28"/>
        </w:rPr>
      </w:r>
    </w:p>
    <w:p w14:paraId="560BF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визуализировать стратегический план проекта в Kaiten в виде дорожной карты, Kanban-доски и диаграммы Ганта;</w:t>
      </w:r>
      <w:r>
        <w:rPr>
          <w:b w:val="0"/>
          <w:bCs w:val="0"/>
          <w:sz w:val="28"/>
          <w:szCs w:val="28"/>
        </w:rPr>
      </w:r>
    </w:p>
    <w:p w14:paraId="7EBC1B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подготовить отчет со скриншотами выполненных действий. </w:t>
      </w:r>
      <w:r>
        <w:rPr>
          <w:b w:val="0"/>
          <w:bCs w:val="0"/>
          <w:sz w:val="28"/>
          <w:szCs w:val="28"/>
        </w:rPr>
      </w:r>
    </w:p>
    <w:p w14:paraId="3AAA71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</w:p>
    <w:p w14:paraId="6CDC30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Анализ систем планирования</w:t>
      </w:r>
      <w:r>
        <w:rPr>
          <w:b w:val="0"/>
          <w:bCs w:val="0"/>
          <w:sz w:val="28"/>
          <w:szCs w:val="28"/>
        </w:rPr>
      </w:r>
    </w:p>
    <w:p w14:paraId="1F2AC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первом этапе был выполнен сравнительный анализ систем управления проектами. В качестве объектов сравнения были выбраны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Kaiten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WEEEK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Анализ проводился по следующим критериям: назначение и область применения, класс системы, стоимость, функциональные возможности, преимущества и недостатки. Такой формат сравнения соответствует требованиям лабораторной работы. </w:t>
      </w:r>
      <w:r>
        <w:rPr>
          <w:b w:val="0"/>
          <w:bCs w:val="0"/>
          <w:sz w:val="28"/>
          <w:szCs w:val="28"/>
        </w:rPr>
      </w:r>
    </w:p>
    <w:p w14:paraId="0AC7C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 результатам анализа для дальнейшей работы был выбран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Kaiten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поскольку данная система поддерживает построение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Story Map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работу 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Kanban-досками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визуализацию сроков в формате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Timeline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что особенно удобно для представления дорожной карты проекта и управления задачами в рамках учебного AI-проекта. </w:t>
      </w:r>
      <w:r>
        <w:rPr>
          <w:b w:val="0"/>
          <w:bCs w:val="0"/>
          <w:sz w:val="28"/>
          <w:szCs w:val="28"/>
        </w:rPr>
      </w:r>
    </w:p>
    <w:p w14:paraId="0C3BB1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Создание пространства проекта в Kaiten</w:t>
      </w:r>
      <w:r>
        <w:rPr>
          <w:b w:val="0"/>
          <w:bCs w:val="0"/>
          <w:sz w:val="28"/>
          <w:szCs w:val="28"/>
        </w:rPr>
      </w:r>
    </w:p>
    <w:p w14:paraId="7531D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Kaiten было создано отдельное пространство для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«Онлайн-сервис ИИ-редактирования изображений с функцией переноса пользовательского стиля»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В рамках данного пространства была организована дальнейшая работа по декомпозиции проекта, постановке задач и визуализации сроков.</w:t>
      </w:r>
      <w:r>
        <w:rPr>
          <w:b w:val="0"/>
          <w:bCs w:val="0"/>
          <w:sz w:val="28"/>
          <w:szCs w:val="28"/>
        </w:rPr>
      </w:r>
    </w:p>
    <w:p w14:paraId="61872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Создание пространства позволило объединить в одном рабочем контуре стратегическую дорожную карту, тактическую доску задач и календарное представление проекта. Данный шаг соответствует этапу подготовки и создания пространства, указанному в методических мате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риалах. </w:t>
      </w:r>
      <w:r>
        <w:rPr>
          <w:b w:val="0"/>
          <w:bCs w:val="0"/>
          <w:sz w:val="28"/>
          <w:szCs w:val="28"/>
        </w:rPr>
      </w:r>
    </w:p>
    <w:p w14:paraId="16B066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Построение User Story Map</w:t>
      </w:r>
      <w:r>
        <w:rPr>
          <w:b w:val="0"/>
          <w:bCs w:val="0"/>
          <w:sz w:val="28"/>
          <w:szCs w:val="28"/>
        </w:rPr>
      </w:r>
    </w:p>
    <w:p w14:paraId="3DD0A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следующем этапе была сформирована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User Story Map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как стратегическая дорожная карта проекта. В верхней части карты были выделены ключевые пользовательские активности:</w:t>
      </w:r>
      <w:r>
        <w:rPr>
          <w:b w:val="0"/>
          <w:bCs w:val="0"/>
          <w:sz w:val="28"/>
          <w:szCs w:val="28"/>
        </w:rPr>
      </w:r>
    </w:p>
    <w:p w14:paraId="1D85AA6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регистрация;</w:t>
      </w:r>
      <w:r>
        <w:rPr>
          <w:b w:val="0"/>
          <w:bCs w:val="0"/>
          <w:sz w:val="28"/>
          <w:szCs w:val="28"/>
        </w:rPr>
      </w:r>
    </w:p>
    <w:p w14:paraId="07F96A0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загрузка изображения;</w:t>
      </w:r>
      <w:r>
        <w:rPr>
          <w:b w:val="0"/>
          <w:bCs w:val="0"/>
          <w:sz w:val="28"/>
          <w:szCs w:val="28"/>
        </w:rPr>
      </w:r>
    </w:p>
    <w:p w14:paraId="63662F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загрузка референсов;</w:t>
      </w:r>
      <w:r>
        <w:rPr>
          <w:b w:val="0"/>
          <w:bCs w:val="0"/>
          <w:sz w:val="28"/>
          <w:szCs w:val="28"/>
        </w:rPr>
      </w:r>
    </w:p>
    <w:p w14:paraId="5873507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выбор режима обработки;</w:t>
      </w:r>
      <w:r>
        <w:rPr>
          <w:b w:val="0"/>
          <w:bCs w:val="0"/>
          <w:sz w:val="28"/>
          <w:szCs w:val="28"/>
        </w:rPr>
      </w:r>
    </w:p>
    <w:p w14:paraId="6E7132A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применение стилизации;</w:t>
      </w:r>
      <w:r>
        <w:rPr>
          <w:b w:val="0"/>
          <w:bCs w:val="0"/>
          <w:sz w:val="28"/>
          <w:szCs w:val="28"/>
        </w:rPr>
      </w:r>
    </w:p>
    <w:p w14:paraId="7CA1D2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просмотр результата;</w:t>
      </w:r>
      <w:r>
        <w:rPr>
          <w:b w:val="0"/>
          <w:bCs w:val="0"/>
          <w:sz w:val="28"/>
          <w:szCs w:val="28"/>
        </w:rPr>
      </w:r>
    </w:p>
    <w:p w14:paraId="74817AC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скачивание результата;</w:t>
      </w:r>
      <w:r>
        <w:rPr>
          <w:b w:val="0"/>
          <w:bCs w:val="0"/>
          <w:sz w:val="28"/>
          <w:szCs w:val="28"/>
        </w:rPr>
      </w:r>
    </w:p>
    <w:p w14:paraId="74B2A6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история обработок.</w:t>
      </w:r>
      <w:r>
        <w:rPr>
          <w:b w:val="0"/>
          <w:bCs w:val="0"/>
          <w:sz w:val="28"/>
          <w:szCs w:val="28"/>
        </w:rPr>
      </w:r>
    </w:p>
    <w:p w14:paraId="4B521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 каждой активностью были размещены пользовательские истории, сформулированные по шаблону: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«Как [тип пользователя], я хочу [действие], чтобы [цель]»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Такой способ декомпозиции соответствует требованиям лабораторной работы и позволяет перейти от общего пользовательского пути к более конкретным задачам реализации. </w:t>
      </w:r>
      <w:r>
        <w:rPr>
          <w:b w:val="0"/>
          <w:bCs w:val="0"/>
          <w:sz w:val="28"/>
          <w:szCs w:val="28"/>
        </w:rPr>
      </w:r>
    </w:p>
    <w:p w14:paraId="198CC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Далее карта была разделена на релизы. В первый релиз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MVP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 были включены базовые функции: регистрация, загрузка изображений и референсов, перенос пользовательского стиля, предпросмотр и скачивание результата. Во второй релиз были вынесены функции расширенного редактирования и история обработок. Использование MVP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рамках Story Map также предусмотрено методическими указаниями лабораторной работы. </w:t>
      </w:r>
      <w:r>
        <w:rPr>
          <w:b w:val="0"/>
          <w:bCs w:val="0"/>
          <w:sz w:val="28"/>
          <w:szCs w:val="28"/>
        </w:rPr>
      </w:r>
    </w:p>
    <w:p w14:paraId="3839ED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Создание Kanban-доски</w:t>
      </w:r>
      <w:r>
        <w:rPr>
          <w:b w:val="0"/>
          <w:bCs w:val="0"/>
          <w:sz w:val="28"/>
          <w:szCs w:val="28"/>
        </w:rPr>
      </w:r>
    </w:p>
    <w:p w14:paraId="2934A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формирования стратегической карты проекта была создана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Kanban-доска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для тактического управления задачами. На доске были настроены колонки:</w:t>
      </w:r>
      <w:r>
        <w:rPr>
          <w:b w:val="0"/>
          <w:bCs w:val="0"/>
          <w:sz w:val="28"/>
          <w:szCs w:val="28"/>
        </w:rPr>
      </w:r>
    </w:p>
    <w:p w14:paraId="2DF80E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Бэклог;</w:t>
      </w:r>
      <w:r>
        <w:rPr>
          <w:b w:val="0"/>
          <w:bCs w:val="0"/>
          <w:sz w:val="28"/>
          <w:szCs w:val="28"/>
        </w:rPr>
      </w:r>
    </w:p>
    <w:p w14:paraId="34F590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Анализ;</w:t>
      </w:r>
      <w:r>
        <w:rPr>
          <w:b w:val="0"/>
          <w:bCs w:val="0"/>
          <w:sz w:val="28"/>
          <w:szCs w:val="28"/>
        </w:rPr>
      </w:r>
    </w:p>
    <w:p w14:paraId="5B8687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разработке;</w:t>
      </w:r>
      <w:r>
        <w:rPr>
          <w:b w:val="0"/>
          <w:bCs w:val="0"/>
          <w:sz w:val="28"/>
          <w:szCs w:val="28"/>
        </w:rPr>
      </w:r>
    </w:p>
    <w:p w14:paraId="2F05AD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Тестирование;</w:t>
      </w:r>
      <w:r>
        <w:rPr>
          <w:b w:val="0"/>
          <w:bCs w:val="0"/>
          <w:sz w:val="28"/>
          <w:szCs w:val="28"/>
        </w:rPr>
      </w:r>
    </w:p>
    <w:p w14:paraId="120394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Готово.</w:t>
      </w:r>
      <w:r>
        <w:rPr>
          <w:b w:val="0"/>
          <w:bCs w:val="0"/>
          <w:sz w:val="28"/>
          <w:szCs w:val="28"/>
        </w:rPr>
      </w:r>
    </w:p>
    <w:p w14:paraId="3DA96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основных карточек задач были созданы:</w:t>
      </w:r>
      <w:r>
        <w:rPr>
          <w:b w:val="0"/>
          <w:bCs w:val="0"/>
          <w:sz w:val="28"/>
          <w:szCs w:val="28"/>
        </w:rPr>
      </w:r>
    </w:p>
    <w:p w14:paraId="6AE5418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спроектировать экран регистрации;</w:t>
      </w:r>
      <w:r>
        <w:rPr>
          <w:b w:val="0"/>
          <w:bCs w:val="0"/>
          <w:sz w:val="28"/>
          <w:szCs w:val="28"/>
        </w:rPr>
      </w:r>
    </w:p>
    <w:p w14:paraId="1DE78FE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форму авторизации;</w:t>
      </w:r>
      <w:r>
        <w:rPr>
          <w:b w:val="0"/>
          <w:bCs w:val="0"/>
          <w:sz w:val="28"/>
          <w:szCs w:val="28"/>
        </w:rPr>
      </w:r>
    </w:p>
    <w:p w14:paraId="7963A0C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загрузку исходного изображения;</w:t>
      </w:r>
      <w:r>
        <w:rPr>
          <w:b w:val="0"/>
          <w:bCs w:val="0"/>
          <w:sz w:val="28"/>
          <w:szCs w:val="28"/>
        </w:rPr>
      </w:r>
    </w:p>
    <w:p w14:paraId="5C7B6D7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валидацию форматов изображений;</w:t>
      </w:r>
      <w:r>
        <w:rPr>
          <w:b w:val="0"/>
          <w:bCs w:val="0"/>
          <w:sz w:val="28"/>
          <w:szCs w:val="28"/>
        </w:rPr>
      </w:r>
    </w:p>
    <w:p w14:paraId="3CEF67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загрузку референсов;</w:t>
      </w:r>
      <w:r>
        <w:rPr>
          <w:b w:val="0"/>
          <w:bCs w:val="0"/>
          <w:sz w:val="28"/>
          <w:szCs w:val="28"/>
        </w:rPr>
      </w:r>
    </w:p>
    <w:p w14:paraId="6FDA9F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настроить модуль стилизации;</w:t>
      </w:r>
      <w:r>
        <w:rPr>
          <w:b w:val="0"/>
          <w:bCs w:val="0"/>
          <w:sz w:val="28"/>
          <w:szCs w:val="28"/>
        </w:rPr>
      </w:r>
    </w:p>
    <w:p w14:paraId="6DF634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предпросмотр результата;</w:t>
      </w:r>
      <w:r>
        <w:rPr>
          <w:b w:val="0"/>
          <w:bCs w:val="0"/>
          <w:sz w:val="28"/>
          <w:szCs w:val="28"/>
        </w:rPr>
      </w:r>
    </w:p>
    <w:p w14:paraId="508A37A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скачивание итогового файла;</w:t>
      </w:r>
      <w:r>
        <w:rPr>
          <w:b w:val="0"/>
          <w:bCs w:val="0"/>
          <w:sz w:val="28"/>
          <w:szCs w:val="28"/>
        </w:rPr>
      </w:r>
    </w:p>
    <w:p w14:paraId="3BDB77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реализовать хранение истории обработок;</w:t>
      </w:r>
      <w:r>
        <w:rPr>
          <w:b w:val="0"/>
          <w:bCs w:val="0"/>
          <w:sz w:val="28"/>
          <w:szCs w:val="28"/>
        </w:rPr>
      </w:r>
    </w:p>
    <w:p w14:paraId="1B2F6FE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провести тестирование пользовательских сценариев.</w:t>
      </w:r>
      <w:r>
        <w:rPr>
          <w:b w:val="0"/>
          <w:bCs w:val="0"/>
          <w:sz w:val="28"/>
          <w:szCs w:val="28"/>
        </w:rPr>
      </w:r>
    </w:p>
    <w:p w14:paraId="6166B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стратегическая карта была связана с конкретными рабочими задачами проекта, что соответствует требованиям лабораторной работы по привязке Story Map к Kanban-доске. </w:t>
      </w:r>
      <w:r>
        <w:rPr>
          <w:b w:val="0"/>
          <w:bCs w:val="0"/>
          <w:sz w:val="28"/>
          <w:szCs w:val="28"/>
        </w:rPr>
      </w:r>
    </w:p>
    <w:p w14:paraId="498C49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Визуализация сроков в Timeline</w:t>
      </w:r>
      <w:r>
        <w:rPr>
          <w:b w:val="0"/>
          <w:bCs w:val="0"/>
          <w:sz w:val="28"/>
          <w:szCs w:val="28"/>
        </w:rPr>
      </w:r>
    </w:p>
    <w:p w14:paraId="0960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представления календарного плана проекта был использован раздел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Timeline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Kaiten, который позволяет визуализировать сроки выполнения задач в формате диаграммы Ганта. Для каждой карточки были установлены дата начала и дата окончания.</w:t>
      </w:r>
      <w:r>
        <w:rPr>
          <w:b w:val="0"/>
          <w:bCs w:val="0"/>
          <w:sz w:val="28"/>
          <w:szCs w:val="28"/>
        </w:rPr>
      </w:r>
    </w:p>
    <w:p w14:paraId="6FBA7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Сроки были распределены в рамках общего периода проекта 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14.04.2026 по 30.06.2026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Последовательность задач была выстроена в логике разработки продукта: от проектирования интерфейса и базовых функций до настройки ИИ-модуля, организации хранения результатов и пользовательского тестирования.</w:t>
      </w:r>
      <w:r>
        <w:rPr>
          <w:b w:val="0"/>
          <w:bCs w:val="0"/>
          <w:sz w:val="28"/>
          <w:szCs w:val="28"/>
        </w:rPr>
      </w:r>
    </w:p>
    <w:p w14:paraId="5ECBB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Timeline позволило представить проект в виде наглядной временной шкалы и обеспечить контроль последовательности выполнения задач. Такой подход полностью соответствует требованиям этапа визуализации сроков, указанного в лабораторной работе. </w:t>
      </w:r>
      <w:r>
        <w:rPr>
          <w:b w:val="0"/>
          <w:bCs w:val="0"/>
          <w:sz w:val="28"/>
          <w:szCs w:val="28"/>
        </w:rPr>
      </w:r>
    </w:p>
    <w:p w14:paraId="06F1AD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6. Распределение ответственности</w:t>
      </w:r>
      <w:r>
        <w:rPr>
          <w:b w:val="0"/>
          <w:bCs w:val="0"/>
          <w:sz w:val="28"/>
          <w:szCs w:val="28"/>
        </w:rPr>
      </w:r>
    </w:p>
    <w:p w14:paraId="11751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ключевых задач проекта были определены ответственные исполнители. Распределение ответственности было выполнено в соответствии с ролевой моделью, сформированной в предыдущих лабораторных работах. В работе использовались следующие роли:</w:t>
      </w:r>
      <w:r>
        <w:rPr>
          <w:b w:val="0"/>
          <w:bCs w:val="0"/>
          <w:sz w:val="28"/>
          <w:szCs w:val="28"/>
        </w:rPr>
      </w:r>
    </w:p>
    <w:p w14:paraId="4B1B06B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руководитель проекта;</w:t>
      </w:r>
      <w:r>
        <w:rPr>
          <w:b w:val="0"/>
          <w:bCs w:val="0"/>
          <w:sz w:val="28"/>
          <w:szCs w:val="28"/>
        </w:rPr>
      </w:r>
    </w:p>
    <w:p w14:paraId="1309FC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backend-разработчик;</w:t>
      </w:r>
      <w:r>
        <w:rPr>
          <w:b w:val="0"/>
          <w:bCs w:val="0"/>
          <w:sz w:val="28"/>
          <w:szCs w:val="28"/>
        </w:rPr>
      </w:r>
    </w:p>
    <w:p w14:paraId="5457596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frontend-разработчик;</w:t>
      </w:r>
      <w:r>
        <w:rPr>
          <w:b w:val="0"/>
          <w:bCs w:val="0"/>
          <w:sz w:val="28"/>
          <w:szCs w:val="28"/>
        </w:rPr>
      </w:r>
    </w:p>
    <w:p w14:paraId="79C8BF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ML-инженер;</w:t>
      </w:r>
      <w:r>
        <w:rPr>
          <w:b w:val="0"/>
          <w:bCs w:val="0"/>
          <w:sz w:val="28"/>
          <w:szCs w:val="28"/>
        </w:rPr>
      </w:r>
    </w:p>
    <w:p w14:paraId="61E3B7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UX/UI-дизайнер;</w:t>
      </w:r>
      <w:r>
        <w:rPr>
          <w:b w:val="0"/>
          <w:bCs w:val="0"/>
          <w:sz w:val="28"/>
          <w:szCs w:val="28"/>
        </w:rPr>
      </w:r>
    </w:p>
    <w:p w14:paraId="513CFE9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тестировщик.</w:t>
      </w:r>
      <w:r>
        <w:rPr>
          <w:b w:val="0"/>
          <w:bCs w:val="0"/>
          <w:sz w:val="28"/>
          <w:szCs w:val="28"/>
        </w:rPr>
      </w:r>
    </w:p>
    <w:p w14:paraId="53D86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Например, задача проектирования экрана регистрации была закреплена за UX/UI-дизайнером, задачи реализации формы авторизации, предпросмотра и скачивания результата — за frontend-разработчиком, задачи загрузки изображений, референсов и хранения истории — за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backend-разработчиком, настройка модуля стилизации — за ML-инженером, а тестирование пользовательских сценариев — за тестировщиком. Общий контроль выполнения задач осуществлял руководитель проекта.</w:t>
      </w:r>
      <w:r>
        <w:rPr>
          <w:b w:val="0"/>
          <w:bCs w:val="0"/>
          <w:sz w:val="28"/>
          <w:szCs w:val="28"/>
        </w:rPr>
      </w:r>
    </w:p>
    <w:p w14:paraId="42271C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</w:p>
    <w:p w14:paraId="1C940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№4 был построен план управления задачами и сроками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«Онлайн-сервис ИИ-редактирования изображений с функцией переноса пользовательского стиля»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Для проекта были выполнены анализ систем планирования, декомпозиция пользовательского пути, формирование Story Map, создание Kanban-доски, настройка диаграммы Ганта и распределение ответственности между участниками команды.</w:t>
      </w:r>
      <w:r>
        <w:rPr>
          <w:b w:val="0"/>
          <w:bCs w:val="0"/>
          <w:sz w:val="28"/>
          <w:szCs w:val="28"/>
        </w:rPr>
      </w:r>
    </w:p>
    <w:p w14:paraId="0462B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была получена наглядная дорожная карта проекта, позволяющая связать стратегические цели продукта с конкретными задачами, сроками их выполнения и ответственными исполнителями. Выполнение лабораторной работы позволило закрепить навыки виз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уального планирования, декомпозиции проекта и управления сроками в цифровой среде.</w:t>
      </w:r>
      <w:r>
        <w:rPr>
          <w:b w:val="0"/>
          <w:bCs w:val="0"/>
          <w:sz w:val="28"/>
          <w:szCs w:val="28"/>
        </w:rPr>
      </w:r>
    </w:p>
    <w:p w14:paraId="6E80CE29"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E032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Приложение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ACC867C">
      <w:pPr>
        <w:pStyle w:val="1_740"/>
        <w:pBdr/>
        <w:spacing/>
        <w:ind w:firstLine="0"/>
        <w:rPr>
          <w:highlight w:val="none"/>
        </w:rPr>
      </w:pPr>
      <w:r>
        <w:rPr>
          <w:highlight w:val="none"/>
        </w:rPr>
        <w:t xml:space="preserve">Создание новой доски для выполнения ЛР №4:</w:t>
      </w:r>
      <w:r>
        <w:rPr>
          <w:highlight w:val="none"/>
        </w:rPr>
      </w:r>
      <w:r>
        <w:rPr>
          <w:highlight w:val="none"/>
        </w:rPr>
      </w:r>
    </w:p>
    <w:p w14:paraId="19137E18">
      <w:pPr>
        <w:pStyle w:val="1_740"/>
        <w:pBdr/>
        <w:spacing/>
        <w:ind w:firstLine="0"/>
        <w:rPr>
          <w:highlight w:val="none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8007" cy="4257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379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18006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2.13pt;height:33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DB444AE">
      <w:pPr>
        <w:pStyle w:val="1_740"/>
        <w:pBdr/>
        <w:spacing/>
        <w:ind w:firstLine="0"/>
        <w:jc w:val="left"/>
        <w:rPr>
          <w:highlight w:val="none"/>
        </w:rPr>
      </w:pPr>
      <w:r>
        <w:rPr>
          <w:highlight w:val="none"/>
        </w:rPr>
        <w:t xml:space="preserve">Название и описание проекта: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5290" cy="27798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823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045289" cy="2779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8.53pt;height:218.8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39A4431">
      <w:pPr>
        <w:pStyle w:val="1_740"/>
        <w:pBdr/>
        <w:spacing/>
        <w:ind w:firstLine="0"/>
        <w:jc w:val="left"/>
        <w:rPr/>
      </w:pPr>
      <w:r>
        <w:rPr>
          <w:highlight w:val="none"/>
          <w:lang w:val="ru-RU"/>
        </w:rPr>
        <w:t xml:space="preserve">Истории пользователей:</w:t>
      </w:r>
      <w:r>
        <w:rPr>
          <w:highlight w:val="none"/>
        </w:rPr>
      </w:r>
    </w:p>
    <w:p w14:paraId="5E640ABF">
      <w:pPr>
        <w:pStyle w:val="1_740"/>
        <w:pBdr/>
        <w:spacing/>
        <w:ind w:firstLine="0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7A5C3E">
      <w:pPr>
        <w:pStyle w:val="1_740"/>
        <w:pBdr/>
        <w:spacing/>
        <w:ind w:firstLine="0"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715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07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3" cy="117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92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96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5420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3" cy="996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78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36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835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3" cy="1336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05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lang w:val="ru-RU"/>
        </w:rPr>
      </w:r>
      <w:r>
        <w:rPr>
          <w:lang w:val="ru-RU"/>
        </w:rPr>
      </w:r>
      <w:r>
        <w:rPr>
          <w:highlight w:val="none"/>
        </w:rPr>
      </w:r>
    </w:p>
    <w:p w14:paraId="0016FDD0">
      <w:pPr>
        <w:pStyle w:val="1_740"/>
        <w:pBdr/>
        <w:spacing/>
        <w:ind w:firstLine="0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58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149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3" cy="3785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98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683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196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3" cy="586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6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64A830">
      <w:pPr>
        <w:pStyle w:val="1_740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728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085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3" cy="1357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06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F55C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Ответственные за этапы / задачи</w:t>
      </w:r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90"/>
        <w:gridCol w:w="220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2797A00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0F3E804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Ответственный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1A2FC6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Спроектировать экран регистрации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769B3F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UX/UI-дизайнер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75C2C1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форму авторизации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702410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421A1D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загрузку исходного изображения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6EF4DC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06C35E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валидацию форматов изображений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6C710E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6F3BF8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загрузку референсов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122816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2B2D80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Настроить модуль стилизации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38D9E5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ML-инженер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6683E2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предпросмотр результата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745ABC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3449FF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скачивание итогового файла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0DE482B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582595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хранение истории обработок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03743B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  <w:textDirection w:val="lrTb"/>
            <w:noWrap w:val="false"/>
          </w:tcPr>
          <w:p w14:paraId="4432DD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Провести тестирование пользовательских сценариев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  <w:textDirection w:val="lrTb"/>
            <w:noWrap w:val="false"/>
          </w:tcPr>
          <w:p w14:paraId="0F0931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Тестировщик</w:t>
            </w:r>
            <w:r/>
            <w:r/>
          </w:p>
        </w:tc>
      </w:tr>
    </w:tbl>
    <w:p w14:paraId="5036F155">
      <w:pPr>
        <w:pStyle w:val="1_740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08986A">
      <w:pPr>
        <w:pStyle w:val="1_740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728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839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3" cy="1357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06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580A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146AA4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8CA5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2298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FA1F4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7444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D14D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740" w:customStyle="1">
    <w:name w:val="ГОСТ"/>
    <w:basedOn w:val="962"/>
    <w:link w:val="100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Calibri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2026-04-23T16:04:56Z</dcterms:modified>
</cp:coreProperties>
</file>