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E340D8" w14:textId="77777777">
      <w:pPr>
        <w:pBdr/>
        <w:spacing w:line="360" w:lineRule="auto"/>
        <w:ind w:firstLine="851" w:left="-567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tbl>
      <w:tblPr>
        <w:tblInd w:w="-525" w:type="dxa"/>
        <w:tblW w:w="101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>
        <w:trPr>
          <w:trHeight w:val="54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restart"/>
          </w:tcPr>
          <w:p w14:paraId="0F3B607C" w14:textId="0C416DF7">
            <w:pPr>
              <w:pBdr/>
              <w:spacing w:after="240" w:before="240"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Лабораторная работа 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</w:p>
          <w:p w14:paraId="73F1297E" w14:textId="77777777">
            <w:pPr>
              <w:pBdr/>
              <w:spacing w:after="240" w:before="240"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  <w:p w14:paraId="05D1CCAD" w14:textId="17C09906">
            <w:pPr>
              <w:pBdr/>
              <w:spacing w:line="360" w:lineRule="auto"/>
              <w:ind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Описание проекта в концепции CRISP-DM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»</w:t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5CA5ACBD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5AE0A8B9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continue"/>
          </w:tcPr>
          <w:p w14:paraId="0EF2970D" w14:textId="77777777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0B9976B6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Группа: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196BE54F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ИВТ-464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1069BD3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438C86AD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Преподаватель: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01176E52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Заборовская Н. Г.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6453F25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03856D58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Дата выполнения: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30C08C1B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13.04.2026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rPr>
          <w:trHeight w:val="15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5360DF8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466C3434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401B99E3" w14:textId="77777777">
            <w:pPr>
              <w:keepNext w:val="true"/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</w:tbl>
    <w:p w14:paraId="334D3A8D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b w:val="0"/>
          <w:bCs w:val="0"/>
          <w:sz w:val="28"/>
          <w:szCs w:val="28"/>
        </w:rPr>
      </w:r>
    </w:p>
    <w:p w14:paraId="3932B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Овладеть методологией CRISP-DM для проектирования и реализации эффективных проектов машинного обучения, обеспечивающих достижение стратегических бизнес-целей. </w:t>
      </w:r>
      <w:r>
        <w:rPr>
          <w:b w:val="0"/>
          <w:bCs w:val="0"/>
          <w:sz w:val="28"/>
          <w:szCs w:val="28"/>
        </w:rPr>
      </w:r>
    </w:p>
    <w:p w14:paraId="7F682CEA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работы</w:t>
      </w:r>
      <w:r>
        <w:rPr>
          <w:b w:val="0"/>
          <w:bCs w:val="0"/>
          <w:sz w:val="28"/>
          <w:szCs w:val="28"/>
        </w:rPr>
      </w:r>
    </w:p>
    <w:p w14:paraId="1FC71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лабораторной работы необходимо:</w:t>
      </w:r>
      <w:r>
        <w:rPr>
          <w:b w:val="0"/>
          <w:bCs w:val="0"/>
          <w:sz w:val="28"/>
          <w:szCs w:val="28"/>
        </w:rPr>
      </w:r>
    </w:p>
    <w:p w14:paraId="398CA8B2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проанализировать бизнес-проблему и формализовать бизнес-цели и цели анализа данных;</w:t>
      </w:r>
      <w:r>
        <w:rPr>
          <w:b w:val="0"/>
          <w:bCs w:val="0"/>
          <w:sz w:val="28"/>
          <w:szCs w:val="28"/>
        </w:rPr>
      </w:r>
    </w:p>
    <w:p w14:paraId="3F6270B7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спланировать этап сбора и первичного анализа данных, а также идентифицировать потенциальные риски, связанные с данными;</w:t>
      </w:r>
      <w:r>
        <w:rPr>
          <w:b w:val="0"/>
          <w:bCs w:val="0"/>
          <w:sz w:val="28"/>
          <w:szCs w:val="28"/>
        </w:rPr>
      </w:r>
    </w:p>
    <w:p w14:paraId="6C1DAB1C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определить ключевые шаги подготовки и очистки данных;</w:t>
      </w:r>
      <w:r>
        <w:rPr>
          <w:b w:val="0"/>
          <w:bCs w:val="0"/>
          <w:sz w:val="28"/>
          <w:szCs w:val="28"/>
        </w:rPr>
      </w:r>
    </w:p>
    <w:p w14:paraId="6E4A447A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выбрать подходы к моделированию и критерии оценки качества;</w:t>
      </w:r>
      <w:r>
        <w:rPr>
          <w:b w:val="0"/>
          <w:bCs w:val="0"/>
          <w:sz w:val="28"/>
          <w:szCs w:val="28"/>
        </w:rPr>
      </w:r>
    </w:p>
    <w:p w14:paraId="3BD4D473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разработать план внедрения решения и оценки его эффективности с точки зрения бизнеса. </w:t>
      </w:r>
      <w:r>
        <w:rPr>
          <w:b w:val="0"/>
          <w:bCs w:val="0"/>
          <w:sz w:val="28"/>
          <w:szCs w:val="28"/>
        </w:rPr>
      </w:r>
    </w:p>
    <w:p w14:paraId="467A1E27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b w:val="0"/>
          <w:bCs w:val="0"/>
          <w:sz w:val="28"/>
          <w:szCs w:val="28"/>
        </w:rPr>
      </w:r>
    </w:p>
    <w:p w14:paraId="76FB4D16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Этап Business Understanding — понимание бизнеса</w:t>
      </w:r>
      <w:r>
        <w:rPr>
          <w:b w:val="0"/>
          <w:bCs w:val="0"/>
          <w:sz w:val="28"/>
          <w:szCs w:val="28"/>
        </w:rPr>
      </w:r>
    </w:p>
    <w:p w14:paraId="7928A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первом этапе в соответствии с методологией CRISP-DM было выполнено уточнение бизнес-целей проекта. В качестве проекта был рассмотрен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онлайн-сервис ИИ-редактирования изображений с функцией переноса пользовательского стиля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Целевая аудитория проекта включает дизайнеров, контент-мейкеров, SMM-специалистов, небольшие интернет-магазины и продавцов на маркетплейсах, которым требуется быстрое получение изображений в едином визуальном стиле.</w:t>
      </w:r>
      <w:r>
        <w:rPr>
          <w:b w:val="0"/>
          <w:bCs w:val="0"/>
          <w:sz w:val="28"/>
          <w:szCs w:val="28"/>
        </w:rPr>
      </w:r>
    </w:p>
    <w:p w14:paraId="0A24F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работы было сформировано экономическое обоснование проекта. Реализация сервиса позволяет сократить трудозатраты на подготовку визуального контента, уменьшить долю ручной обработки изображений и ускорить выпуск материалов для публикации, продвижения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 продаж. Дополнительным эффектом является обеспечение единообразного фирменного стиля за счёт использования пользовательских референсов. При отказе от реализации проекта сохраняются высокие временные затраты на ручной дизайн, растёт риск визуальной несогл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асованности контента и снижается скорость подготовки маркетинговых материалов.</w:t>
      </w:r>
      <w:r>
        <w:rPr>
          <w:b w:val="0"/>
          <w:bCs w:val="0"/>
          <w:sz w:val="28"/>
          <w:szCs w:val="28"/>
        </w:rPr>
      </w:r>
    </w:p>
    <w:p w14:paraId="3EAB0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Также были определены метрики оценки эффективности будущего решения. В качестве ключевых метрик были выбраны:</w:t>
      </w:r>
      <w:r>
        <w:rPr>
          <w:b w:val="0"/>
          <w:bCs w:val="0"/>
          <w:sz w:val="28"/>
          <w:szCs w:val="28"/>
        </w:rPr>
      </w:r>
    </w:p>
    <w:p w14:paraId="751E0683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сокращение среднего времени подготовки одного изображения не менее чем на 40% по сравнению с ручной обработкой;</w:t>
      </w:r>
      <w:r>
        <w:rPr>
          <w:b w:val="0"/>
          <w:bCs w:val="0"/>
          <w:sz w:val="28"/>
          <w:szCs w:val="28"/>
        </w:rPr>
      </w:r>
    </w:p>
    <w:p w14:paraId="512D1135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доля успешно обработанных изображений без критических ошибок не менее 90%;</w:t>
      </w:r>
      <w:r>
        <w:rPr>
          <w:b w:val="0"/>
          <w:bCs w:val="0"/>
          <w:sz w:val="28"/>
          <w:szCs w:val="28"/>
        </w:rPr>
      </w:r>
    </w:p>
    <w:p w14:paraId="5D725EF2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среднее время обработки одного изображения в сервисе не более 2 минут;</w:t>
      </w:r>
      <w:r>
        <w:rPr>
          <w:b w:val="0"/>
          <w:bCs w:val="0"/>
          <w:sz w:val="28"/>
          <w:szCs w:val="28"/>
        </w:rPr>
      </w:r>
    </w:p>
    <w:p w14:paraId="207E9858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доля пользователей, удовлетворённых качеством результата обработки, не менее 80% по итогам пользовательского тестирования.</w:t>
      </w:r>
      <w:r>
        <w:rPr>
          <w:b w:val="0"/>
          <w:bCs w:val="0"/>
          <w:sz w:val="28"/>
          <w:szCs w:val="28"/>
        </w:rPr>
      </w:r>
    </w:p>
    <w:p w14:paraId="09A76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Таким образом, на этапе понимания бизнеса были зафиксированы как стратегическая ценность проекта, так и измеримые показатели, по которым в дальнейшем можно будет оценить успешность решения. Эти действия прямо соответствуют требованиям лабораторной работы 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этапу бизнес-анализа и формализации метрик. </w:t>
      </w:r>
      <w:r>
        <w:rPr>
          <w:b w:val="0"/>
          <w:bCs w:val="0"/>
          <w:sz w:val="28"/>
          <w:szCs w:val="28"/>
        </w:rPr>
      </w:r>
    </w:p>
    <w:p w14:paraId="7CD4BFD4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Этап Data Understanding — анализ и понимание данных</w:t>
      </w:r>
      <w:r>
        <w:rPr>
          <w:b w:val="0"/>
          <w:bCs w:val="0"/>
          <w:sz w:val="28"/>
          <w:szCs w:val="28"/>
        </w:rPr>
      </w:r>
    </w:p>
    <w:p w14:paraId="1AA9F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следующем этапе был проведён анализ входных и выходных данных проекта. В соответствии с шаблоном лабораторной работы для каждой функциональной задачи системы были определены входные данные, дана оценка их полноты и качества, а также указаны выходные дан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ные. </w:t>
      </w:r>
      <w:r>
        <w:rPr>
          <w:b w:val="0"/>
          <w:bCs w:val="0"/>
          <w:sz w:val="28"/>
          <w:szCs w:val="28"/>
        </w:rPr>
      </w:r>
    </w:p>
    <w:p w14:paraId="7A596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 числу основных входных данных проекта были отнесены:</w:t>
      </w:r>
      <w:r>
        <w:rPr>
          <w:b w:val="0"/>
          <w:bCs w:val="0"/>
          <w:sz w:val="28"/>
          <w:szCs w:val="28"/>
        </w:rPr>
      </w:r>
    </w:p>
    <w:p w14:paraId="0105ACC3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регистрационные данные пользователя;</w:t>
      </w:r>
      <w:r>
        <w:rPr>
          <w:b w:val="0"/>
          <w:bCs w:val="0"/>
          <w:sz w:val="28"/>
          <w:szCs w:val="28"/>
        </w:rPr>
      </w:r>
    </w:p>
    <w:p w14:paraId="0AD802E3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исходные изображения, загружаемые для обработки;</w:t>
      </w:r>
      <w:r>
        <w:rPr>
          <w:b w:val="0"/>
          <w:bCs w:val="0"/>
          <w:sz w:val="28"/>
          <w:szCs w:val="28"/>
        </w:rPr>
      </w:r>
    </w:p>
    <w:p w14:paraId="0CE1600E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пользовательские референсы, задающие желаемый стиль;</w:t>
      </w:r>
      <w:r>
        <w:rPr>
          <w:b w:val="0"/>
          <w:bCs w:val="0"/>
          <w:sz w:val="28"/>
          <w:szCs w:val="28"/>
        </w:rPr>
      </w:r>
    </w:p>
    <w:p w14:paraId="1E9F0A31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параметры запуска обработки и настройки отдельных функций редактирования.</w:t>
      </w:r>
      <w:r>
        <w:rPr>
          <w:b w:val="0"/>
          <w:bCs w:val="0"/>
          <w:sz w:val="28"/>
          <w:szCs w:val="28"/>
        </w:rPr>
      </w:r>
    </w:p>
    <w:p w14:paraId="467FE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Было установлено, что значительная часть входных данных формируется непосредственно пользователем, поэтому качество этих данных зависит от корректности ввода, соответствия файлов поддерживаемым форматам, разрешению и общему качеству исходных изображений. Д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ля набора пользовательских референсов дополнительно учитывается полнота и разнообразие примеров, так как недостаточное количество или низкое качество референсов может снизить итоговое качество стилизации.</w:t>
      </w:r>
      <w:r>
        <w:rPr>
          <w:b w:val="0"/>
          <w:bCs w:val="0"/>
          <w:sz w:val="28"/>
          <w:szCs w:val="28"/>
        </w:rPr>
      </w:r>
    </w:p>
    <w:p w14:paraId="2EEBE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 выходным данным проекта были отнесены:</w:t>
      </w:r>
      <w:r>
        <w:rPr>
          <w:b w:val="0"/>
          <w:bCs w:val="0"/>
          <w:sz w:val="28"/>
          <w:szCs w:val="28"/>
        </w:rPr>
      </w:r>
    </w:p>
    <w:p w14:paraId="4F596F4F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зарегистрированная учётная запись и авторизованная пользовательская сессия;</w:t>
      </w:r>
      <w:r>
        <w:rPr>
          <w:b w:val="0"/>
          <w:bCs w:val="0"/>
          <w:sz w:val="28"/>
          <w:szCs w:val="28"/>
        </w:rPr>
      </w:r>
    </w:p>
    <w:p w14:paraId="3E7C78BF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загруженные и валидированные изображения;</w:t>
      </w:r>
      <w:r>
        <w:rPr>
          <w:b w:val="0"/>
          <w:bCs w:val="0"/>
          <w:sz w:val="28"/>
          <w:szCs w:val="28"/>
        </w:rPr>
      </w:r>
    </w:p>
    <w:p w14:paraId="27E2ACAD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сформированный набор референсов;</w:t>
      </w:r>
      <w:r>
        <w:rPr>
          <w:b w:val="0"/>
          <w:bCs w:val="0"/>
          <w:sz w:val="28"/>
          <w:szCs w:val="28"/>
        </w:rPr>
      </w:r>
    </w:p>
    <w:p w14:paraId="26D2717E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стилизованные или отредактированные изображения;</w:t>
      </w:r>
      <w:r>
        <w:rPr>
          <w:b w:val="0"/>
          <w:bCs w:val="0"/>
          <w:sz w:val="28"/>
          <w:szCs w:val="28"/>
        </w:rPr>
      </w:r>
    </w:p>
    <w:p w14:paraId="4F6DA99C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история обработок в личном кабинете;</w:t>
      </w:r>
      <w:r>
        <w:rPr>
          <w:b w:val="0"/>
          <w:bCs w:val="0"/>
          <w:sz w:val="28"/>
          <w:szCs w:val="28"/>
        </w:rPr>
      </w:r>
    </w:p>
    <w:p w14:paraId="0C9F4FCA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файлы, подготовленные к сохранению и скачиванию.</w:t>
      </w:r>
      <w:r>
        <w:rPr>
          <w:b w:val="0"/>
          <w:bCs w:val="0"/>
          <w:sz w:val="28"/>
          <w:szCs w:val="28"/>
        </w:rPr>
      </w:r>
    </w:p>
    <w:p w14:paraId="77F29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Таким образом, на этапе понимания данных была определена структура информационных потоков проекта и выявлены ключевые ограничения, связанные с полнотой, корректностью и качеством пользовательских данных.</w:t>
      </w:r>
      <w:r>
        <w:rPr>
          <w:b w:val="0"/>
          <w:bCs w:val="0"/>
          <w:sz w:val="28"/>
          <w:szCs w:val="28"/>
        </w:rPr>
      </w:r>
    </w:p>
    <w:p w14:paraId="60188F36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Этап Data Preparation — подготовка данных</w:t>
      </w:r>
      <w:r>
        <w:rPr>
          <w:b w:val="0"/>
          <w:bCs w:val="0"/>
          <w:sz w:val="28"/>
          <w:szCs w:val="28"/>
        </w:rPr>
      </w:r>
    </w:p>
    <w:p w14:paraId="2C989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этапе подготовки данных была сформирована логическая структура данных проекта, отражающая основные сущности системы и связи между ними. В качестве основных сущностей были выделены: пользователь, исходное изображение, набор референсов стиля, референсное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изображение, задача обработки, параметры обработки, результирующее изображение и история обработок.</w:t>
      </w:r>
      <w:r>
        <w:rPr>
          <w:b w:val="0"/>
          <w:bCs w:val="0"/>
          <w:sz w:val="28"/>
          <w:szCs w:val="28"/>
        </w:rPr>
      </w:r>
    </w:p>
    <w:p w14:paraId="559A4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Пользователь был рассмотрен как центральная сущность системы, с которой связаны загрузка исходных изображений, формирование наборов референсов, запуск задач обработки и накопление истории операций. Исходные изображения и изображения-референсы образуют вход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ной контур данных, который используется при запуске задач ИИ-обработки. Сущность задачи обработки объединяет входные изображения, набор референсов и параметры конкретного запуска. На выходе формируются результирующие изображения, а данные о выполненных опе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рациях сохраняются в истории обработок.</w:t>
      </w:r>
      <w:r>
        <w:rPr>
          <w:b w:val="0"/>
          <w:bCs w:val="0"/>
          <w:sz w:val="28"/>
          <w:szCs w:val="28"/>
        </w:rPr>
      </w:r>
    </w:p>
    <w:p w14:paraId="70E06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Такой подход позволил структурировать данные проекта не только с точки зрения хранения, но и с точки зрения последующей обработки. Сформированная логическая схема выступает основой для понимания того, какие данные используются в сервисе, как они поступают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ML-модуль и какие результаты формируются по итогам выполнения задачи.</w:t>
      </w:r>
      <w:r>
        <w:rPr>
          <w:b w:val="0"/>
          <w:bCs w:val="0"/>
          <w:sz w:val="28"/>
          <w:szCs w:val="28"/>
        </w:rPr>
      </w:r>
    </w:p>
    <w:p w14:paraId="63CAA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Следовательно, этап подготовки данных был выполнен в форме логической структуры данных, что соответствует одному из допустимых форматов, прямо указанных в методических рекомендациях к лабораторной работе. </w:t>
      </w:r>
      <w:r>
        <w:rPr>
          <w:b w:val="0"/>
          <w:bCs w:val="0"/>
          <w:sz w:val="28"/>
          <w:szCs w:val="28"/>
        </w:rPr>
      </w:r>
    </w:p>
    <w:p w14:paraId="372E8948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Этап Modeling — моделирование</w:t>
      </w:r>
      <w:r>
        <w:rPr>
          <w:b w:val="0"/>
          <w:bCs w:val="0"/>
          <w:sz w:val="28"/>
          <w:szCs w:val="28"/>
        </w:rPr>
      </w:r>
    </w:p>
    <w:p w14:paraId="762BE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этапе моделирования были определены основные алгоритмы и модули backend-части системы, отвечающие за реализацию ключевых функций проекта. В таблицу моделирования были включены алгоритмы аутентификации и авторизации пользователей, загрузки и валидации из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ображений, обработки пользовательских референсов, предварительной подготовки изображений, переноса пользовательского стиля, базового ИИ-редактирования, формирования результирующих изображений, хранения истории операций, взаимодействия backend с ML-модулем,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а также обработки ошибок и логирования.</w:t>
      </w:r>
      <w:r>
        <w:rPr>
          <w:b w:val="0"/>
          <w:bCs w:val="0"/>
          <w:sz w:val="28"/>
          <w:szCs w:val="28"/>
        </w:rPr>
      </w:r>
    </w:p>
    <w:p w14:paraId="497DB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Кроме перечня алгоритмов были указаны сроки их реализации. Последовательность выполнения работ была выстроена от базовых сервисных функций к специализированным алгоритмам ИИ-обработки и далее к интеграции и отладке системы. Такой порядок позволяет сначала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обеспечить работоспособность инфраструктуры сервиса, затем реализовать ключевой функционал обработки изображений и после этого провести комплексную настройку и тестирование.</w:t>
      </w:r>
      <w:r>
        <w:rPr>
          <w:b w:val="0"/>
          <w:bCs w:val="0"/>
          <w:sz w:val="28"/>
          <w:szCs w:val="28"/>
        </w:rPr>
      </w:r>
    </w:p>
    <w:p w14:paraId="302F9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задачи переноса пользовательского стиля в качестве основного подхода был выбран генеративный метод обработки изображений, адаптированный под использование пользовательских референсов. Для базового ИИ-редактирования были предусмотрены отдельные алгоритм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ы улучшения качества изображений, изменения размера и удаления фона.</w:t>
      </w:r>
      <w:r>
        <w:rPr>
          <w:b w:val="0"/>
          <w:bCs w:val="0"/>
          <w:sz w:val="28"/>
          <w:szCs w:val="28"/>
        </w:rPr>
      </w:r>
    </w:p>
    <w:p w14:paraId="15A5E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Таким образом, на этапе моделирования был сформирован прикладной план реализации backend- и ML-компонентов проекта, соответствующий как целям сервиса, так и требованиям CRISP-DM к этапу разработки моделей. </w:t>
      </w:r>
      <w:r>
        <w:rPr>
          <w:b w:val="0"/>
          <w:bCs w:val="0"/>
          <w:sz w:val="28"/>
          <w:szCs w:val="28"/>
        </w:rPr>
      </w:r>
    </w:p>
    <w:p w14:paraId="63A5F68C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 Этап Evaluation — оценка результата</w:t>
      </w:r>
      <w:r>
        <w:rPr>
          <w:b w:val="0"/>
          <w:bCs w:val="0"/>
          <w:sz w:val="28"/>
          <w:szCs w:val="28"/>
        </w:rPr>
      </w:r>
    </w:p>
    <w:p w14:paraId="699AE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этапе оценки результата был разработан перечень мероприятий, направленных на проверку корректности работы системы и соответствия решения заявленным бизнес-целям. В соответствии с методическими указаниями оценка включала как техническое тестирование, так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пользовательскую проверку. </w:t>
      </w:r>
      <w:r>
        <w:rPr>
          <w:b w:val="0"/>
          <w:bCs w:val="0"/>
          <w:sz w:val="28"/>
          <w:szCs w:val="28"/>
        </w:rPr>
      </w:r>
    </w:p>
    <w:p w14:paraId="5AB67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данного этапа были предусмотрены следующие мероприятия:</w:t>
      </w:r>
      <w:r>
        <w:rPr>
          <w:b w:val="0"/>
          <w:bCs w:val="0"/>
          <w:sz w:val="28"/>
          <w:szCs w:val="28"/>
        </w:rPr>
      </w:r>
    </w:p>
    <w:p w14:paraId="1905A354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корректности загрузки и обработки входных изображений различных форматов;</w:t>
      </w:r>
      <w:r>
        <w:rPr>
          <w:b w:val="0"/>
          <w:bCs w:val="0"/>
          <w:sz w:val="28"/>
          <w:szCs w:val="28"/>
        </w:rPr>
      </w:r>
    </w:p>
    <w:p w14:paraId="02428083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тестирование корректности применения пользовательских референсов стиля;</w:t>
      </w:r>
      <w:r>
        <w:rPr>
          <w:b w:val="0"/>
          <w:bCs w:val="0"/>
          <w:sz w:val="28"/>
          <w:szCs w:val="28"/>
        </w:rPr>
      </w:r>
    </w:p>
    <w:p w14:paraId="4E04F9AA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качества базового ИИ-редактирования;</w:t>
      </w:r>
      <w:r>
        <w:rPr>
          <w:b w:val="0"/>
          <w:bCs w:val="0"/>
          <w:sz w:val="28"/>
          <w:szCs w:val="28"/>
        </w:rPr>
      </w:r>
    </w:p>
    <w:p w14:paraId="4CF3AE01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устойчивости сервиса при некорректных входных данных и ошибках пользователя;</w:t>
      </w:r>
      <w:r>
        <w:rPr>
          <w:b w:val="0"/>
          <w:bCs w:val="0"/>
          <w:sz w:val="28"/>
          <w:szCs w:val="28"/>
        </w:rPr>
      </w:r>
    </w:p>
    <w:p w14:paraId="0F6EFD1B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сравнение времени обработки изображений с ручной обработкой и оценка достижения целевых метрик;</w:t>
      </w:r>
      <w:r>
        <w:rPr>
          <w:b w:val="0"/>
          <w:bCs w:val="0"/>
          <w:sz w:val="28"/>
          <w:szCs w:val="28"/>
        </w:rPr>
      </w:r>
    </w:p>
    <w:p w14:paraId="6E894A5A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приемочное пользовательское тестирование интерфейса и качества результата;</w:t>
      </w:r>
      <w:r>
        <w:rPr>
          <w:b w:val="0"/>
          <w:bCs w:val="0"/>
          <w:sz w:val="28"/>
          <w:szCs w:val="28"/>
        </w:rPr>
      </w:r>
    </w:p>
    <w:p w14:paraId="111157E1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формирование итогового заключения о соответствии решения бизнес-целям проекта.</w:t>
      </w:r>
      <w:r>
        <w:rPr>
          <w:b w:val="0"/>
          <w:bCs w:val="0"/>
          <w:sz w:val="28"/>
          <w:szCs w:val="28"/>
        </w:rPr>
      </w:r>
    </w:p>
    <w:p w14:paraId="389BF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Такой набор мероприятий позволяет оценить проект сразу по нескольким направлениям: корректность логики обработки, устойчивость системы, удобство использования и соответствие заранее заданным метрикам эффективности. Следовательно, этап оценки результата в 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амках лабораторной работы был проработан как с инженерной, так и с бизнес-ориентированной точки зрения.</w:t>
      </w:r>
      <w:r>
        <w:rPr>
          <w:b w:val="0"/>
          <w:bCs w:val="0"/>
          <w:sz w:val="28"/>
          <w:szCs w:val="28"/>
        </w:rPr>
      </w:r>
    </w:p>
    <w:p w14:paraId="7BC527A4">
      <w:pPr>
        <w:pStyle w:val="71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6. Этап Deployment — внедрение</w:t>
      </w:r>
      <w:r>
        <w:rPr>
          <w:b w:val="0"/>
          <w:bCs w:val="0"/>
          <w:sz w:val="28"/>
          <w:szCs w:val="28"/>
        </w:rPr>
      </w:r>
    </w:p>
    <w:p w14:paraId="7CD3B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заключительном этапе был сформирован план внедрения проекта в целевую среду эксплуатации. В соответствии с требованиями лабораторной работы были определены шаги по интеграции решения в инфраструктуру, взаимодействию backend- и ML-компонентов, а также по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дготовке эксплуатационной документации. </w:t>
      </w:r>
      <w:r>
        <w:rPr>
          <w:b w:val="0"/>
          <w:bCs w:val="0"/>
          <w:sz w:val="28"/>
          <w:szCs w:val="28"/>
        </w:rPr>
      </w:r>
    </w:p>
    <w:p w14:paraId="4A142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план внедрения были включены:</w:t>
      </w:r>
      <w:r>
        <w:rPr>
          <w:b w:val="0"/>
          <w:bCs w:val="0"/>
          <w:sz w:val="28"/>
          <w:szCs w:val="28"/>
        </w:rPr>
      </w:r>
    </w:p>
    <w:p w14:paraId="46859BE0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подготовка серверной инфраструктуры для размещения backend, ML-модуля и хранилища изображений;</w:t>
      </w:r>
      <w:r>
        <w:rPr>
          <w:b w:val="0"/>
          <w:bCs w:val="0"/>
          <w:sz w:val="28"/>
          <w:szCs w:val="28"/>
        </w:rPr>
      </w:r>
    </w:p>
    <w:p w14:paraId="1C91E120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развертывание backend/API и настройка его взаимодействия с модулем ИИ-обработки изображений;</w:t>
      </w:r>
      <w:r>
        <w:rPr>
          <w:b w:val="0"/>
          <w:bCs w:val="0"/>
          <w:sz w:val="28"/>
          <w:szCs w:val="28"/>
        </w:rPr>
      </w:r>
    </w:p>
    <w:p w14:paraId="3421DADC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настройка интерфейсов загрузки изображений, передачи параметров обработки и выдачи результата пользователю;</w:t>
      </w:r>
      <w:r>
        <w:rPr>
          <w:b w:val="0"/>
          <w:bCs w:val="0"/>
          <w:sz w:val="28"/>
          <w:szCs w:val="28"/>
        </w:rPr>
      </w:r>
    </w:p>
    <w:p w14:paraId="7253E4B5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настройка хранения пользовательских данных, истории обработок и результирующих файлов;</w:t>
      </w:r>
      <w:r>
        <w:rPr>
          <w:b w:val="0"/>
          <w:bCs w:val="0"/>
          <w:sz w:val="28"/>
          <w:szCs w:val="28"/>
        </w:rPr>
      </w:r>
    </w:p>
    <w:p w14:paraId="2F54FCD2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подготовка эксплуатационной документации, включающей руководство пользователя, описание API и инструкции по сопровождению сервиса;</w:t>
      </w:r>
      <w:r>
        <w:rPr>
          <w:b w:val="0"/>
          <w:bCs w:val="0"/>
          <w:sz w:val="28"/>
          <w:szCs w:val="28"/>
        </w:rPr>
      </w:r>
    </w:p>
    <w:p w14:paraId="5E247006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финальная проверка работоспособности решения в целевой среде;</w:t>
      </w:r>
      <w:r>
        <w:rPr>
          <w:b w:val="0"/>
          <w:bCs w:val="0"/>
          <w:sz w:val="28"/>
          <w:szCs w:val="28"/>
        </w:rPr>
      </w:r>
    </w:p>
    <w:p w14:paraId="0819C3F2">
      <w:pPr>
        <w:pStyle w:val="7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передача решения пользователю и формирование рекомендаций по дальнейшему сопровождению и развитию проекта.</w:t>
      </w:r>
      <w:r>
        <w:rPr>
          <w:b w:val="0"/>
          <w:bCs w:val="0"/>
          <w:sz w:val="28"/>
          <w:szCs w:val="28"/>
        </w:rPr>
      </w:r>
    </w:p>
    <w:p w14:paraId="36B72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Таким образом, на этапе внедрения был разработан последовательный план перехода от прототипа к рабочему использованию системы, что соответствует требованиям методологии CRISP-DM и логике завершения жизненного цикла проекта.</w:t>
      </w:r>
      <w:r>
        <w:rPr>
          <w:b w:val="0"/>
          <w:bCs w:val="0"/>
          <w:sz w:val="28"/>
          <w:szCs w:val="28"/>
        </w:rPr>
      </w:r>
    </w:p>
    <w:p w14:paraId="503B04DD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b w:val="0"/>
          <w:bCs w:val="0"/>
          <w:sz w:val="28"/>
          <w:szCs w:val="28"/>
        </w:rPr>
      </w:r>
    </w:p>
    <w:p w14:paraId="0537E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№2 был выполнен анализ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«Онлайн-сервис ИИ-редактирования изображений с функцией переноса пользовательского стиля»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концепции CRISP-DM. Были последовательно рассмотрены все шесть этапов методологии: понимание бизнеса, понимание данных, подготовка данных, моделирование, оценка результата и внедрение.</w:t>
      </w:r>
      <w:r>
        <w:rPr>
          <w:b w:val="0"/>
          <w:bCs w:val="0"/>
          <w:sz w:val="28"/>
          <w:szCs w:val="28"/>
        </w:rPr>
      </w:r>
    </w:p>
    <w:p w14:paraId="47DE1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работы были сформированы экономическое обоснование проекта, система метрик эффективности, описание входных и выходных данных, логическая структура данных проекта, перечень алгоритмов и сроков их реализации, план оценки качества решения и план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внедрения сервиса в целевую инфраструктуру.</w:t>
      </w:r>
      <w:r>
        <w:rPr>
          <w:b w:val="0"/>
          <w:bCs w:val="0"/>
          <w:sz w:val="28"/>
          <w:szCs w:val="28"/>
        </w:rPr>
      </w:r>
    </w:p>
    <w:p w14:paraId="46785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Выполнение лабораторной работы позволило закрепить навыки описания проекта машинного обучения не только с технической, но и с бизнес-ориентированной позиции, а также показать взаимосвязь между целями проекта, используемыми данными, моделями, критериями оце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нки и процессом внедрения.</w:t>
      </w:r>
      <w:r>
        <w:rPr>
          <w:b w:val="0"/>
          <w:bCs w:val="0"/>
          <w:sz w:val="28"/>
          <w:szCs w:val="28"/>
        </w:rPr>
      </w:r>
    </w:p>
    <w:p w14:paraId="6F7A4F01" w14:textId="34C9DF50">
      <w:pPr>
        <w:pBdr/>
        <w:spacing w:line="360" w:lineRule="auto"/>
        <w:ind w:right="-891" w:firstLine="566" w:left="-566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217A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8F5581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E296BA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E3A79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F740B1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FD765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44E1E2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CD7108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74B31C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35AA025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36EE74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37DB0E1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3CAA7F4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4C2972E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51283B9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57D36F6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5C2D68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5F714DE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660C1FB7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6F916D6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727547D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77F67A91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7963262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7D0F7F8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7DCB388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7F441C14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26">
    <w:nsid w:val="5D3F7B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9"/>
  </w:num>
  <w:num w:numId="2">
    <w:abstractNumId w:val="4"/>
  </w:num>
  <w:num w:numId="3">
    <w:abstractNumId w:val="25"/>
  </w:num>
  <w:num w:numId="4">
    <w:abstractNumId w:val="0"/>
  </w:num>
  <w:num w:numId="5">
    <w:abstractNumId w:val="21"/>
  </w:num>
  <w:num w:numId="6">
    <w:abstractNumId w:val="14"/>
  </w:num>
  <w:num w:numId="7">
    <w:abstractNumId w:val="16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3"/>
  </w:num>
  <w:num w:numId="13">
    <w:abstractNumId w:val="24"/>
  </w:num>
  <w:num w:numId="14">
    <w:abstractNumId w:val="6"/>
  </w:num>
  <w:num w:numId="15">
    <w:abstractNumId w:val="18"/>
  </w:num>
  <w:num w:numId="16">
    <w:abstractNumId w:val="11"/>
  </w:num>
  <w:num w:numId="17">
    <w:abstractNumId w:val="20"/>
  </w:num>
  <w:num w:numId="18">
    <w:abstractNumId w:val="13"/>
  </w:num>
  <w:num w:numId="19">
    <w:abstractNumId w:val="7"/>
  </w:num>
  <w:num w:numId="20">
    <w:abstractNumId w:val="12"/>
  </w:num>
  <w:num w:numId="21">
    <w:abstractNumId w:val="19"/>
  </w:num>
  <w:num w:numId="22">
    <w:abstractNumId w:val="10"/>
  </w:num>
  <w:num w:numId="23">
    <w:abstractNumId w:val="17"/>
  </w:num>
  <w:num w:numId="24">
    <w:abstractNumId w:val="23"/>
  </w:num>
  <w:num w:numId="25">
    <w:abstractNumId w:val="15"/>
  </w:num>
  <w:num w:numId="26">
    <w:abstractNumId w:val="22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26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6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6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6"/>
    <w:link w:val="7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6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6"/>
    <w:link w:val="7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6"/>
    <w:link w:val="7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6"/>
    <w:link w:val="7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6"/>
    <w:link w:val="7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6"/>
    <w:link w:val="7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6"/>
    <w:link w:val="74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26"/>
    <w:link w:val="74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26"/>
    <w:link w:val="74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6"/>
    <w:link w:val="176"/>
    <w:uiPriority w:val="99"/>
    <w:pPr>
      <w:pBdr/>
      <w:spacing/>
      <w:ind/>
    </w:pPr>
  </w:style>
  <w:style w:type="paragraph" w:styleId="178">
    <w:name w:val="Footer"/>
    <w:basedOn w:val="71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6"/>
    <w:link w:val="178"/>
    <w:uiPriority w:val="99"/>
    <w:pPr>
      <w:pBdr/>
      <w:spacing/>
      <w:ind/>
    </w:pPr>
  </w:style>
  <w:style w:type="paragraph" w:styleId="180">
    <w:name w:val="Caption"/>
    <w:basedOn w:val="716"/>
    <w:next w:val="7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6"/>
    <w:next w:val="716"/>
    <w:uiPriority w:val="39"/>
    <w:unhideWhenUsed/>
    <w:pPr>
      <w:pBdr/>
      <w:spacing w:after="100"/>
      <w:ind/>
    </w:pPr>
  </w:style>
  <w:style w:type="paragraph" w:styleId="190">
    <w:name w:val="toc 2"/>
    <w:basedOn w:val="716"/>
    <w:next w:val="716"/>
    <w:uiPriority w:val="39"/>
    <w:unhideWhenUsed/>
    <w:pPr>
      <w:pBdr/>
      <w:spacing w:after="100"/>
      <w:ind w:left="220"/>
    </w:pPr>
  </w:style>
  <w:style w:type="paragraph" w:styleId="191">
    <w:name w:val="toc 3"/>
    <w:basedOn w:val="716"/>
    <w:next w:val="716"/>
    <w:uiPriority w:val="39"/>
    <w:unhideWhenUsed/>
    <w:pPr>
      <w:pBdr/>
      <w:spacing w:after="100"/>
      <w:ind w:left="440"/>
    </w:pPr>
  </w:style>
  <w:style w:type="paragraph" w:styleId="192">
    <w:name w:val="toc 4"/>
    <w:basedOn w:val="716"/>
    <w:next w:val="716"/>
    <w:uiPriority w:val="39"/>
    <w:unhideWhenUsed/>
    <w:pPr>
      <w:pBdr/>
      <w:spacing w:after="100"/>
      <w:ind w:left="660"/>
    </w:pPr>
  </w:style>
  <w:style w:type="paragraph" w:styleId="193">
    <w:name w:val="toc 5"/>
    <w:basedOn w:val="716"/>
    <w:next w:val="716"/>
    <w:uiPriority w:val="39"/>
    <w:unhideWhenUsed/>
    <w:pPr>
      <w:pBdr/>
      <w:spacing w:after="100"/>
      <w:ind w:left="880"/>
    </w:pPr>
  </w:style>
  <w:style w:type="paragraph" w:styleId="194">
    <w:name w:val="toc 6"/>
    <w:basedOn w:val="716"/>
    <w:next w:val="716"/>
    <w:uiPriority w:val="39"/>
    <w:unhideWhenUsed/>
    <w:pPr>
      <w:pBdr/>
      <w:spacing w:after="100"/>
      <w:ind w:left="1100"/>
    </w:pPr>
  </w:style>
  <w:style w:type="paragraph" w:styleId="195">
    <w:name w:val="toc 7"/>
    <w:basedOn w:val="716"/>
    <w:next w:val="716"/>
    <w:uiPriority w:val="39"/>
    <w:unhideWhenUsed/>
    <w:pPr>
      <w:pBdr/>
      <w:spacing w:after="100"/>
      <w:ind w:left="1320"/>
    </w:pPr>
  </w:style>
  <w:style w:type="paragraph" w:styleId="196">
    <w:name w:val="toc 8"/>
    <w:basedOn w:val="716"/>
    <w:next w:val="716"/>
    <w:uiPriority w:val="39"/>
    <w:unhideWhenUsed/>
    <w:pPr>
      <w:pBdr/>
      <w:spacing w:after="100"/>
      <w:ind w:left="1540"/>
    </w:pPr>
  </w:style>
  <w:style w:type="paragraph" w:styleId="197">
    <w:name w:val="toc 9"/>
    <w:basedOn w:val="716"/>
    <w:next w:val="71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6"/>
    <w:next w:val="716"/>
    <w:uiPriority w:val="99"/>
    <w:unhideWhenUsed/>
    <w:pPr>
      <w:pBdr/>
      <w:spacing w:after="0" w:afterAutospacing="0"/>
      <w:ind/>
    </w:pPr>
  </w:style>
  <w:style w:type="paragraph" w:styleId="716" w:default="1">
    <w:name w:val="Normal"/>
    <w:qFormat/>
    <w:pPr>
      <w:pBdr/>
      <w:spacing w:after="0" w:line="276" w:lineRule="auto"/>
      <w:ind/>
    </w:pPr>
    <w:rPr>
      <w:rFonts w:ascii="Arial" w:hAnsi="Arial" w:eastAsia="Arial" w:cs="Arial"/>
      <w:lang w:val="ru" w:eastAsia="ru-RU"/>
      <w14:ligatures w14:val="none"/>
    </w:rPr>
  </w:style>
  <w:style w:type="paragraph" w:styleId="717">
    <w:name w:val="Heading 1"/>
    <w:basedOn w:val="716"/>
    <w:next w:val="716"/>
    <w:link w:val="72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18">
    <w:name w:val="Heading 2"/>
    <w:basedOn w:val="716"/>
    <w:next w:val="716"/>
    <w:link w:val="73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19">
    <w:name w:val="Heading 3"/>
    <w:basedOn w:val="716"/>
    <w:next w:val="716"/>
    <w:link w:val="73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20">
    <w:name w:val="Heading 4"/>
    <w:basedOn w:val="716"/>
    <w:next w:val="716"/>
    <w:link w:val="73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21">
    <w:name w:val="Heading 5"/>
    <w:basedOn w:val="716"/>
    <w:next w:val="716"/>
    <w:link w:val="73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22">
    <w:name w:val="Heading 6"/>
    <w:basedOn w:val="716"/>
    <w:next w:val="716"/>
    <w:link w:val="734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3">
    <w:name w:val="Heading 7"/>
    <w:basedOn w:val="716"/>
    <w:next w:val="716"/>
    <w:link w:val="735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24">
    <w:name w:val="Heading 8"/>
    <w:basedOn w:val="716"/>
    <w:next w:val="716"/>
    <w:link w:val="736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5">
    <w:name w:val="Heading 9"/>
    <w:basedOn w:val="716"/>
    <w:next w:val="716"/>
    <w:link w:val="737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26" w:default="1">
    <w:name w:val="Default Paragraph Font"/>
    <w:uiPriority w:val="1"/>
    <w:semiHidden/>
    <w:unhideWhenUsed/>
    <w:pPr>
      <w:pBdr/>
      <w:spacing/>
      <w:ind/>
    </w:pPr>
  </w:style>
  <w:style w:type="table" w:styleId="7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8" w:default="1">
    <w:name w:val="No List"/>
    <w:uiPriority w:val="99"/>
    <w:semiHidden/>
    <w:unhideWhenUsed/>
    <w:pPr>
      <w:pBdr/>
      <w:spacing/>
      <w:ind/>
    </w:pPr>
  </w:style>
  <w:style w:type="character" w:styleId="729" w:customStyle="1">
    <w:name w:val="Заголовок 1 Знак"/>
    <w:basedOn w:val="726"/>
    <w:link w:val="71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30" w:customStyle="1">
    <w:name w:val="Заголовок 2 Знак"/>
    <w:basedOn w:val="726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31" w:customStyle="1">
    <w:name w:val="Заголовок 3 Знак"/>
    <w:basedOn w:val="726"/>
    <w:link w:val="71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32" w:customStyle="1">
    <w:name w:val="Заголовок 4 Знак"/>
    <w:basedOn w:val="726"/>
    <w:link w:val="720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33" w:customStyle="1">
    <w:name w:val="Заголовок 5 Знак"/>
    <w:basedOn w:val="726"/>
    <w:link w:val="72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34" w:customStyle="1">
    <w:name w:val="Заголовок 6 Знак"/>
    <w:basedOn w:val="726"/>
    <w:link w:val="72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5" w:customStyle="1">
    <w:name w:val="Заголовок 7 Знак"/>
    <w:basedOn w:val="726"/>
    <w:link w:val="72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36" w:customStyle="1">
    <w:name w:val="Заголовок 8 Знак"/>
    <w:basedOn w:val="726"/>
    <w:link w:val="72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37" w:customStyle="1">
    <w:name w:val="Заголовок 9 Знак"/>
    <w:basedOn w:val="726"/>
    <w:link w:val="72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8">
    <w:name w:val="Title"/>
    <w:basedOn w:val="716"/>
    <w:next w:val="716"/>
    <w:link w:val="73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39" w:customStyle="1">
    <w:name w:val="Заголовок Знак"/>
    <w:basedOn w:val="726"/>
    <w:link w:val="73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0">
    <w:name w:val="Subtitle"/>
    <w:basedOn w:val="716"/>
    <w:next w:val="716"/>
    <w:link w:val="74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1" w:customStyle="1">
    <w:name w:val="Подзаголовок Знак"/>
    <w:basedOn w:val="726"/>
    <w:link w:val="74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2">
    <w:name w:val="Quote"/>
    <w:basedOn w:val="716"/>
    <w:next w:val="716"/>
    <w:link w:val="74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3" w:customStyle="1">
    <w:name w:val="Цитата 2 Знак"/>
    <w:basedOn w:val="726"/>
    <w:link w:val="74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44">
    <w:name w:val="List Paragraph"/>
    <w:basedOn w:val="716"/>
    <w:uiPriority w:val="34"/>
    <w:qFormat/>
    <w:pPr>
      <w:pBdr/>
      <w:spacing/>
      <w:ind w:left="720"/>
      <w:contextualSpacing w:val="true"/>
    </w:pPr>
  </w:style>
  <w:style w:type="character" w:styleId="745">
    <w:name w:val="Intense Emphasis"/>
    <w:basedOn w:val="72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46">
    <w:name w:val="Intense Quote"/>
    <w:basedOn w:val="716"/>
    <w:next w:val="716"/>
    <w:link w:val="747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47" w:customStyle="1">
    <w:name w:val="Выделенная цитата Знак"/>
    <w:basedOn w:val="726"/>
    <w:link w:val="746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48">
    <w:name w:val="Intense Reference"/>
    <w:basedOn w:val="72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49">
    <w:name w:val="Table Grid"/>
    <w:basedOn w:val="727"/>
    <w:uiPriority w:val="39"/>
    <w:pPr>
      <w:pBdr/>
      <w:spacing w:after="0" w:before="240" w:line="240" w:lineRule="auto"/>
      <w:ind w:firstLine="284"/>
      <w:jc w:val="both"/>
    </w:pPr>
    <w:rPr>
      <w:rFonts w:ascii="Times New Roman" w:hAnsi="Times New Roman" w:eastAsia="Times New Roman" w:cs="Times New Roman"/>
      <w:sz w:val="24"/>
      <w:szCs w:val="24"/>
      <w:lang w:eastAsia="ru-RU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0">
    <w:name w:val="annotation reference"/>
    <w:basedOn w:val="72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751">
    <w:name w:val="annotation text"/>
    <w:basedOn w:val="716"/>
    <w:link w:val="75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752" w:customStyle="1">
    <w:name w:val="Текст примечания Знак"/>
    <w:basedOn w:val="726"/>
    <w:link w:val="751"/>
    <w:uiPriority w:val="99"/>
    <w:semiHidden/>
    <w:pPr>
      <w:pBdr/>
      <w:spacing/>
      <w:ind/>
    </w:pPr>
    <w:rPr>
      <w:rFonts w:ascii="Arial" w:hAnsi="Arial" w:eastAsia="Arial" w:cs="Arial"/>
      <w:sz w:val="20"/>
      <w:szCs w:val="20"/>
      <w:lang w:val="ru" w:eastAsia="ru-RU"/>
      <w14:ligatures w14:val="none"/>
    </w:rPr>
  </w:style>
  <w:style w:type="paragraph" w:styleId="753">
    <w:name w:val="annotation subject"/>
    <w:basedOn w:val="751"/>
    <w:next w:val="751"/>
    <w:link w:val="754"/>
    <w:uiPriority w:val="99"/>
    <w:semiHidden/>
    <w:unhideWhenUsed/>
    <w:pPr>
      <w:pBdr/>
      <w:spacing/>
      <w:ind/>
    </w:pPr>
    <w:rPr>
      <w:b/>
      <w:bCs/>
    </w:rPr>
  </w:style>
  <w:style w:type="character" w:styleId="754" w:customStyle="1">
    <w:name w:val="Тема примечания Знак"/>
    <w:basedOn w:val="752"/>
    <w:link w:val="753"/>
    <w:uiPriority w:val="99"/>
    <w:semiHidden/>
    <w:pPr>
      <w:pBdr/>
      <w:spacing/>
      <w:ind/>
    </w:pPr>
    <w:rPr>
      <w:rFonts w:ascii="Arial" w:hAnsi="Arial" w:eastAsia="Arial" w:cs="Arial"/>
      <w:b/>
      <w:bCs/>
      <w:sz w:val="20"/>
      <w:szCs w:val="20"/>
      <w:lang w:val="ru"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Заборовская</dc:creator>
  <cp:keywords/>
  <dc:description/>
  <cp:revision>13</cp:revision>
  <dcterms:created xsi:type="dcterms:W3CDTF">2026-02-25T22:41:00Z</dcterms:created>
  <dcterms:modified xsi:type="dcterms:W3CDTF">2026-04-13T09:46:41Z</dcterms:modified>
</cp:coreProperties>
</file>