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Ind w:w="-525" w:type="dxa"/>
        <w:tblW w:w="10170" w:type="dxa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600" w:firstRow="0" w:lastRow="0" w:firstColumn="0" w:lastColumn="0" w:noHBand="1" w:noVBand="1"/>
      </w:tblPr>
      <w:tblGrid>
        <w:gridCol w:w="3855"/>
        <w:gridCol w:w="2865"/>
        <w:gridCol w:w="3450"/>
      </w:tblGrid>
      <w:tr>
        <w:trPr>
          <w:trHeight w:val="545"/>
        </w:trPr>
        <w:tc>
          <w:tcPr>
            <w:tcBorders>
              <w:top w:val="single" w:color="000000" w:sz="5" w:space="0"/>
              <w:left w:val="single" w:color="000000" w:sz="5" w:space="0"/>
              <w:bottom w:val="single" w:color="000000" w:sz="5" w:space="0"/>
              <w:right w:val="single" w:color="000000" w:sz="5" w:space="0"/>
            </w:tcBorders>
            <w:tcMar>
              <w:left w:w="100" w:type="dxa"/>
              <w:top w:w="0" w:type="dxa"/>
              <w:right w:w="100" w:type="dxa"/>
              <w:bottom w:w="0" w:type="dxa"/>
            </w:tcMar>
            <w:tcW w:w="3855" w:type="dxa"/>
            <w:vMerge w:val="restart"/>
            <w:textDirection w:val="lrTb"/>
            <w:noWrap w:val="false"/>
          </w:tcPr>
          <w:p w14:paraId="0F77BFD5">
            <w:pPr>
              <w:pBdr/>
              <w:spacing w:after="240" w:before="240" w:line="360" w:lineRule="auto"/>
              <w:ind/>
              <w:jc w:val="both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Лабораторная работа №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lang w:val="ru-RU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lang w:val="ru-RU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  <w:p w14:paraId="6C80DA18">
            <w:pPr>
              <w:pBdr/>
              <w:spacing w:after="240" w:before="240" w:line="360" w:lineRule="auto"/>
              <w:ind/>
              <w:jc w:val="both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  <w:p w14:paraId="12EB12E2">
            <w:pPr>
              <w:pBdr/>
              <w:spacing w:line="360" w:lineRule="auto"/>
              <w:ind/>
              <w:jc w:val="both"/>
              <w:rPr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«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Управление задачами и сроками. Диаграмма Ганта проекта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»</w:t>
            </w:r>
            <w:r>
              <w:rPr>
                <w:b w:val="0"/>
                <w:bCs w:val="0"/>
                <w:sz w:val="28"/>
                <w:szCs w:val="28"/>
              </w:rPr>
            </w:r>
            <w:r>
              <w:rPr>
                <w:b w:val="0"/>
                <w:bCs w:val="0"/>
                <w:sz w:val="28"/>
                <w:szCs w:val="28"/>
              </w:rPr>
            </w:r>
          </w:p>
        </w:tc>
        <w:tc>
          <w:tcPr>
            <w:tcBorders>
              <w:top w:val="single" w:color="000000" w:sz="5" w:space="0"/>
              <w:left w:val="none" w:color="000000" w:sz="4" w:space="0"/>
              <w:bottom w:val="single" w:color="000000" w:sz="5" w:space="0"/>
              <w:right w:val="single" w:color="000000" w:sz="5" w:space="0"/>
            </w:tcBorders>
            <w:tcMar>
              <w:left w:w="100" w:type="dxa"/>
              <w:top w:w="0" w:type="dxa"/>
              <w:right w:w="100" w:type="dxa"/>
              <w:bottom w:w="0" w:type="dxa"/>
            </w:tcMar>
            <w:tcW w:w="2865" w:type="dxa"/>
            <w:textDirection w:val="lrTb"/>
            <w:noWrap w:val="false"/>
          </w:tcPr>
          <w:p w14:paraId="0FAD00F3">
            <w:pPr>
              <w:keepNext w:val="true"/>
              <w:pBdr/>
              <w:spacing w:line="360" w:lineRule="auto"/>
              <w:ind/>
              <w:jc w:val="both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Выполнил: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>
              <w:top w:val="single" w:color="000000" w:sz="5" w:space="0"/>
              <w:left w:val="none" w:color="000000" w:sz="4" w:space="0"/>
              <w:bottom w:val="single" w:color="000000" w:sz="5" w:space="0"/>
              <w:right w:val="single" w:color="000000" w:sz="5" w:space="0"/>
            </w:tcBorders>
            <w:tcMar>
              <w:left w:w="100" w:type="dxa"/>
              <w:top w:w="0" w:type="dxa"/>
              <w:right w:w="100" w:type="dxa"/>
              <w:bottom w:w="0" w:type="dxa"/>
            </w:tcMar>
            <w:tcW w:w="3450" w:type="dxa"/>
            <w:textDirection w:val="lrTb"/>
            <w:noWrap w:val="false"/>
          </w:tcPr>
          <w:p w14:paraId="21BE2A5F">
            <w:pPr>
              <w:keepNext w:val="true"/>
              <w:pBdr/>
              <w:spacing w:line="360" w:lineRule="auto"/>
              <w:ind/>
              <w:jc w:val="both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Сидский Н.А.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>
          <w:trHeight w:val="465"/>
        </w:trPr>
        <w:tc>
          <w:tcPr>
            <w:tcBorders>
              <w:top w:val="single" w:color="000000" w:sz="5" w:space="0"/>
              <w:left w:val="single" w:color="000000" w:sz="5" w:space="0"/>
              <w:bottom w:val="single" w:color="000000" w:sz="5" w:space="0"/>
              <w:right w:val="single" w:color="000000" w:sz="5" w:space="0"/>
            </w:tcBorders>
            <w:tcMar>
              <w:left w:w="100" w:type="dxa"/>
              <w:top w:w="0" w:type="dxa"/>
              <w:right w:w="100" w:type="dxa"/>
              <w:bottom w:w="0" w:type="dxa"/>
            </w:tcMar>
            <w:tcW w:w="3855" w:type="dxa"/>
            <w:vMerge w:val="continue"/>
            <w:textDirection w:val="lrTb"/>
            <w:noWrap w:val="false"/>
          </w:tcPr>
          <w:p w14:paraId="322B352C">
            <w:pPr>
              <w:pBdr/>
              <w:spacing w:after="240" w:before="240"/>
              <w:ind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5" w:space="0"/>
              <w:left w:val="none" w:color="000000" w:sz="4" w:space="0"/>
              <w:bottom w:val="single" w:color="000000" w:sz="5" w:space="0"/>
              <w:right w:val="single" w:color="000000" w:sz="5" w:space="0"/>
            </w:tcBorders>
            <w:tcMar>
              <w:left w:w="100" w:type="dxa"/>
              <w:top w:w="0" w:type="dxa"/>
              <w:right w:w="100" w:type="dxa"/>
              <w:bottom w:w="0" w:type="dxa"/>
            </w:tcMar>
            <w:tcW w:w="2865" w:type="dxa"/>
            <w:textDirection w:val="lrTb"/>
            <w:noWrap w:val="false"/>
          </w:tcPr>
          <w:p w14:paraId="4AEB7E15">
            <w:pPr>
              <w:keepNext w:val="true"/>
              <w:pBdr/>
              <w:spacing w:line="360" w:lineRule="auto"/>
              <w:ind/>
              <w:jc w:val="both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Группа: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>
              <w:top w:val="single" w:color="000000" w:sz="5" w:space="0"/>
              <w:left w:val="none" w:color="000000" w:sz="4" w:space="0"/>
              <w:bottom w:val="single" w:color="000000" w:sz="5" w:space="0"/>
              <w:right w:val="single" w:color="000000" w:sz="5" w:space="0"/>
            </w:tcBorders>
            <w:tcMar>
              <w:left w:w="100" w:type="dxa"/>
              <w:top w:w="0" w:type="dxa"/>
              <w:right w:w="100" w:type="dxa"/>
              <w:bottom w:w="0" w:type="dxa"/>
            </w:tcMar>
            <w:tcW w:w="3450" w:type="dxa"/>
            <w:textDirection w:val="lrTb"/>
            <w:noWrap w:val="false"/>
          </w:tcPr>
          <w:p w14:paraId="66AC7685">
            <w:pPr>
              <w:keepNext w:val="true"/>
              <w:pBdr/>
              <w:spacing w:line="360" w:lineRule="auto"/>
              <w:ind/>
              <w:jc w:val="both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lang w:val="ru-RU"/>
              </w:rPr>
              <w:t xml:space="preserve">ИВТ-464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lang w:val="ru-RU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>
          <w:trHeight w:val="261"/>
        </w:trPr>
        <w:tc>
          <w:tcPr>
            <w:tcBorders>
              <w:top w:val="single" w:color="000000" w:sz="5" w:space="0"/>
              <w:left w:val="single" w:color="000000" w:sz="5" w:space="0"/>
              <w:bottom w:val="single" w:color="000000" w:sz="5" w:space="0"/>
              <w:right w:val="single" w:color="000000" w:sz="5" w:space="0"/>
            </w:tcBorders>
            <w:tcMar>
              <w:left w:w="100" w:type="dxa"/>
              <w:top w:w="100" w:type="dxa"/>
              <w:right w:w="100" w:type="dxa"/>
              <w:bottom w:w="100" w:type="dxa"/>
            </w:tcMar>
            <w:tcW w:w="3855" w:type="dxa"/>
            <w:vMerge w:val="continue"/>
            <w:textDirection w:val="lrTb"/>
            <w:noWrap w:val="false"/>
          </w:tcPr>
          <w:p w14:paraId="6BEC3DFA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5" w:space="0"/>
              <w:right w:val="single" w:color="000000" w:sz="5" w:space="0"/>
            </w:tcBorders>
            <w:tcMar>
              <w:left w:w="100" w:type="dxa"/>
              <w:top w:w="0" w:type="dxa"/>
              <w:right w:w="100" w:type="dxa"/>
              <w:bottom w:w="0" w:type="dxa"/>
            </w:tcMar>
            <w:tcW w:w="2865" w:type="dxa"/>
            <w:textDirection w:val="lrTb"/>
            <w:noWrap w:val="false"/>
          </w:tcPr>
          <w:p w14:paraId="1001C440">
            <w:pPr>
              <w:keepNext w:val="true"/>
              <w:pBdr/>
              <w:spacing w:line="360" w:lineRule="auto"/>
              <w:ind/>
              <w:jc w:val="both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Преподаватель: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5" w:space="0"/>
              <w:right w:val="single" w:color="000000" w:sz="5" w:space="0"/>
            </w:tcBorders>
            <w:tcMar>
              <w:left w:w="100" w:type="dxa"/>
              <w:top w:w="0" w:type="dxa"/>
              <w:right w:w="100" w:type="dxa"/>
              <w:bottom w:w="0" w:type="dxa"/>
            </w:tcMar>
            <w:tcW w:w="3450" w:type="dxa"/>
            <w:textDirection w:val="lrTb"/>
            <w:noWrap w:val="false"/>
          </w:tcPr>
          <w:p w14:paraId="38979C82">
            <w:pPr>
              <w:keepNext w:val="true"/>
              <w:pBdr/>
              <w:spacing w:line="360" w:lineRule="auto"/>
              <w:ind/>
              <w:jc w:val="both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lang w:val="ru-RU"/>
              </w:rPr>
              <w:t xml:space="preserve">Заборовская Н. Г.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lang w:val="ru-RU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>
          <w:trHeight w:val="326"/>
        </w:trPr>
        <w:tc>
          <w:tcPr>
            <w:tcBorders>
              <w:top w:val="single" w:color="000000" w:sz="5" w:space="0"/>
              <w:left w:val="single" w:color="000000" w:sz="5" w:space="0"/>
              <w:bottom w:val="single" w:color="000000" w:sz="5" w:space="0"/>
              <w:right w:val="single" w:color="000000" w:sz="5" w:space="0"/>
            </w:tcBorders>
            <w:tcMar>
              <w:left w:w="100" w:type="dxa"/>
              <w:top w:w="100" w:type="dxa"/>
              <w:right w:w="100" w:type="dxa"/>
              <w:bottom w:w="100" w:type="dxa"/>
            </w:tcMar>
            <w:tcW w:w="3855" w:type="dxa"/>
            <w:vMerge w:val="continue"/>
            <w:textDirection w:val="lrTb"/>
            <w:noWrap w:val="false"/>
          </w:tcPr>
          <w:p w14:paraId="30FC57D5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5" w:space="0"/>
              <w:right w:val="single" w:color="000000" w:sz="5" w:space="0"/>
            </w:tcBorders>
            <w:tcMar>
              <w:left w:w="100" w:type="dxa"/>
              <w:top w:w="0" w:type="dxa"/>
              <w:right w:w="100" w:type="dxa"/>
              <w:bottom w:w="0" w:type="dxa"/>
            </w:tcMar>
            <w:tcW w:w="2865" w:type="dxa"/>
            <w:textDirection w:val="lrTb"/>
            <w:noWrap w:val="false"/>
          </w:tcPr>
          <w:p w14:paraId="44842428">
            <w:pPr>
              <w:keepNext w:val="true"/>
              <w:pBdr/>
              <w:spacing w:line="360" w:lineRule="auto"/>
              <w:ind/>
              <w:jc w:val="both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Дата выполнения: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5" w:space="0"/>
              <w:right w:val="single" w:color="000000" w:sz="5" w:space="0"/>
            </w:tcBorders>
            <w:tcMar>
              <w:left w:w="100" w:type="dxa"/>
              <w:top w:w="0" w:type="dxa"/>
              <w:right w:w="100" w:type="dxa"/>
              <w:bottom w:w="0" w:type="dxa"/>
            </w:tcMar>
            <w:tcW w:w="3450" w:type="dxa"/>
            <w:textDirection w:val="lrTb"/>
            <w:noWrap w:val="false"/>
          </w:tcPr>
          <w:p w14:paraId="7DE10CCC">
            <w:pPr>
              <w:keepNext w:val="true"/>
              <w:pBdr/>
              <w:spacing w:line="360" w:lineRule="auto"/>
              <w:ind/>
              <w:jc w:val="both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25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>
          <w:trHeight w:val="151"/>
        </w:trPr>
        <w:tc>
          <w:tcPr>
            <w:tcBorders>
              <w:top w:val="single" w:color="000000" w:sz="5" w:space="0"/>
              <w:left w:val="single" w:color="000000" w:sz="5" w:space="0"/>
              <w:bottom w:val="single" w:color="000000" w:sz="5" w:space="0"/>
              <w:right w:val="single" w:color="000000" w:sz="5" w:space="0"/>
            </w:tcBorders>
            <w:tcMar>
              <w:left w:w="100" w:type="dxa"/>
              <w:top w:w="100" w:type="dxa"/>
              <w:right w:w="100" w:type="dxa"/>
              <w:bottom w:w="100" w:type="dxa"/>
            </w:tcMar>
            <w:tcW w:w="3855" w:type="dxa"/>
            <w:vMerge w:val="continue"/>
            <w:textDirection w:val="lrTb"/>
            <w:noWrap w:val="false"/>
          </w:tcPr>
          <w:p w14:paraId="2D0E2F4C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5" w:space="0"/>
              <w:right w:val="single" w:color="000000" w:sz="5" w:space="0"/>
            </w:tcBorders>
            <w:tcMar>
              <w:left w:w="100" w:type="dxa"/>
              <w:top w:w="0" w:type="dxa"/>
              <w:right w:w="100" w:type="dxa"/>
              <w:bottom w:w="0" w:type="dxa"/>
            </w:tcMar>
            <w:tcW w:w="2865" w:type="dxa"/>
            <w:textDirection w:val="lrTb"/>
            <w:noWrap w:val="false"/>
          </w:tcPr>
          <w:p w14:paraId="51F492AB">
            <w:pPr>
              <w:keepNext w:val="true"/>
              <w:pBdr/>
              <w:spacing w:line="360" w:lineRule="auto"/>
              <w:ind/>
              <w:jc w:val="both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Оценка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5" w:space="0"/>
              <w:right w:val="single" w:color="000000" w:sz="5" w:space="0"/>
            </w:tcBorders>
            <w:tcMar>
              <w:left w:w="100" w:type="dxa"/>
              <w:top w:w="0" w:type="dxa"/>
              <w:right w:w="100" w:type="dxa"/>
              <w:bottom w:w="0" w:type="dxa"/>
            </w:tcMar>
            <w:tcW w:w="3450" w:type="dxa"/>
            <w:textDirection w:val="lrTb"/>
            <w:noWrap w:val="false"/>
          </w:tcPr>
          <w:p w14:paraId="38178A57">
            <w:pPr>
              <w:keepNext w:val="true"/>
              <w:pBdr/>
              <w:spacing w:line="360" w:lineRule="auto"/>
              <w:ind/>
              <w:jc w:val="both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</w:tbl>
    <w:p w14:paraId="32FC26D3">
      <w:pPr>
        <w:pStyle w:val="84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b w:val="0"/>
          <w:bCs w:val="0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Цель работы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Cs w:val="28"/>
        </w:rPr>
      </w:r>
    </w:p>
    <w:p w14:paraId="545CA6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708" w:lef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Сформировать навык визуализации стратегического плана ИИ-проекта в формате дорожной карты с отражением ключевых этапов, сроков и зон ответственности. 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 w14:paraId="136E12EB">
      <w:pPr>
        <w:pStyle w:val="84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b w:val="0"/>
          <w:bCs w:val="0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Задачи работы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Cs w:val="28"/>
        </w:rPr>
      </w:r>
    </w:p>
    <w:p w14:paraId="0625C1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В рамках лабораторной работы необходимо: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 w14:paraId="0591E521">
      <w:pPr>
        <w:pStyle w:val="910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провести сравнительный анализ систем управления проектами;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 w14:paraId="10E7C587">
      <w:pPr>
        <w:pStyle w:val="910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выполнить высокоуровневую декомпозицию проекта на пакеты работ;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 w14:paraId="214390CE">
      <w:pPr>
        <w:pStyle w:val="910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определить логические зависимости между пакетами работ;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 w14:paraId="2C47243B">
      <w:pPr>
        <w:pStyle w:val="910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оценить продолжительность и ресурсное обеспечение ключевых задач;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 w14:paraId="560BF3B6">
      <w:pPr>
        <w:pStyle w:val="910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визуализировать стратегический план проекта в Kaiten в виде дорожной карты, Kanban-доски и диаграммы Ганта;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 w14:paraId="7EBC1B09">
      <w:pPr>
        <w:pStyle w:val="910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подготовить отчет со скриншотами выполненных действий. 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 w14:paraId="3AAA7124">
      <w:pPr>
        <w:pStyle w:val="84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Ход работы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 w14:paraId="6CDC3051">
      <w:pPr>
        <w:pStyle w:val="84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b w:val="0"/>
          <w:bCs w:val="0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1. Анализ систем планирования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Cs w:val="28"/>
        </w:rPr>
      </w:r>
    </w:p>
    <w:p w14:paraId="1F2ACC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708" w:lef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На первом этапе был выполнен сравнительный анализ систем управления проектами. В качестве объектов сравнения были выбраны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Kaiten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и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WEEEK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. Анализ проводился по следующим критериям: назначение и область применения, класс системы, стоимость, функциональные возможности, преимущества и недостатки. Такой формат сравнения соответствует требованиям лабораторной работы. 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 w14:paraId="0AC7CD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708" w:lef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По результатам анализа для дальнейшей работы был выбран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Kaiten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, поскольку данная система поддерживает построение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Story Map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, работу с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Kanban-досками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и визуализацию сроков в формате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Timeline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, что особенно удобно для представления дорожной карты проекта и управления задачами в рамках учебного AI-проекта. 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 w14:paraId="0C3BB133">
      <w:pPr>
        <w:pStyle w:val="84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b w:val="0"/>
          <w:bCs w:val="0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2. Создание пространства проекта в Kaiten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Cs w:val="28"/>
        </w:rPr>
      </w:r>
    </w:p>
    <w:p w14:paraId="7531D4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708" w:lef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В Kaiten было создано отдельное пространство для проекта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«Онлайн-сервис ИИ-редактирования изображений с функцией переноса пользовательского стиля»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. В рамках данного пространства была организована дальнейшая работа по декомпозиции проекта, постановке задач и визуализации сроков.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 w14:paraId="618729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708" w:lef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Создание пространства позволило объединить в одном рабочем контуре стратегическую дорожную карту, тактическую доску задач и календарное представление проекта. Данный шаг соответствует этапу подготовки и создания пространства, указанному в методических мате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риалах. 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 w14:paraId="16B06605">
      <w:pPr>
        <w:pStyle w:val="84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b w:val="0"/>
          <w:bCs w:val="0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3. Построение User Story Map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Cs w:val="28"/>
        </w:rPr>
      </w:r>
    </w:p>
    <w:p w14:paraId="3DD0A9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708" w:lef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На следующем этапе была сформирована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User Story Map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как стратегическая дорожная карта проекта. В верхней части карты были выделены ключевые пользовательские активности: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 w14:paraId="1D85AA6D">
      <w:pPr>
        <w:pStyle w:val="910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регистрация;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 w14:paraId="07F96A04">
      <w:pPr>
        <w:pStyle w:val="910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загрузка изображения;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 w14:paraId="63662FF9">
      <w:pPr>
        <w:pStyle w:val="910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загрузка референсов;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 w14:paraId="58735079">
      <w:pPr>
        <w:pStyle w:val="910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выбор режима обработки;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 w14:paraId="6E7132AA">
      <w:pPr>
        <w:pStyle w:val="910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применение стилизации;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 w14:paraId="7CA1D295">
      <w:pPr>
        <w:pStyle w:val="910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просмотр результата;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 w14:paraId="74817ACC">
      <w:pPr>
        <w:pStyle w:val="910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скачивание результата;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 w14:paraId="74B2A6F9">
      <w:pPr>
        <w:pStyle w:val="910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история обработок.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 w14:paraId="4B5215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708" w:lef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Под каждой активностью были размещены пользовательские истории, сформулированные по шаблону:</w:t>
        <w:br/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«Как [тип пользователя], я хочу [действие], чтобы [цель]»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. </w:t>
      </w:r>
      <w:r>
        <w:rPr>
          <w:b w:val="0"/>
          <w:bCs w:val="0"/>
          <w:sz w:val="28"/>
          <w:szCs w:val="28"/>
        </w:rPr>
      </w:r>
    </w:p>
    <w:p w14:paraId="198CC64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708" w:lef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Далее карта была разделена на релизы. В первый релиз (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MVP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) были включены базовые функции: регистрация, загрузка изображений и референсов, перенос пользовательского стиля, предпросмотр и скачивание результата. Во второй релиз были вынесены функции расширенного редактирования и история обработок.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 w14:paraId="3839EDD5">
      <w:pPr>
        <w:pStyle w:val="84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b w:val="0"/>
          <w:bCs w:val="0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4. Создание Kanban-доски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Cs w:val="28"/>
        </w:rPr>
      </w:r>
    </w:p>
    <w:p w14:paraId="2934A8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708" w:lef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После формирования стратегической карты проекта была создана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Kanban-доска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для тактического управления задачами. На доске были настроены колонки: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 w14:paraId="2DF80E79">
      <w:pPr>
        <w:pStyle w:val="910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Бэклог;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 w14:paraId="34F590ED">
      <w:pPr>
        <w:pStyle w:val="910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Анализ;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 w14:paraId="5B868701">
      <w:pPr>
        <w:pStyle w:val="910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В разработке;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 w14:paraId="2F05AD80">
      <w:pPr>
        <w:pStyle w:val="910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Тестирование;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 w14:paraId="120394CD">
      <w:pPr>
        <w:pStyle w:val="910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Готово.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 w14:paraId="3DA966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В качестве основных карточек задач были созданы: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 w14:paraId="6AE5418A">
      <w:pPr>
        <w:pStyle w:val="910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спроектировать экран регистрации;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 w14:paraId="1DE78FEE">
      <w:pPr>
        <w:pStyle w:val="910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реализовать форму авторизации;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 w14:paraId="7963A0C9">
      <w:pPr>
        <w:pStyle w:val="910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реализовать загрузку исходного изображения;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 w14:paraId="5C7B6D71">
      <w:pPr>
        <w:pStyle w:val="910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реализовать валидацию форматов изображений;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 w14:paraId="3CEF6733">
      <w:pPr>
        <w:pStyle w:val="910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реализовать загрузку референсов;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 w14:paraId="6FDA9F1E">
      <w:pPr>
        <w:pStyle w:val="910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настроить модуль стилизации;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 w14:paraId="6DF6347D">
      <w:pPr>
        <w:pStyle w:val="910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реализовать предпросмотр результата;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 w14:paraId="508A37A5">
      <w:pPr>
        <w:pStyle w:val="910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реализовать скачивание итогового файла;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 w14:paraId="3BDB770D">
      <w:pPr>
        <w:pStyle w:val="910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реализовать хранение истории обработок;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 w14:paraId="1B2F6FE0">
      <w:pPr>
        <w:pStyle w:val="910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провести тестирование пользовательских сценариев.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 w14:paraId="498C4967">
      <w:pPr>
        <w:pStyle w:val="84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b w:val="0"/>
          <w:bCs w:val="0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5. Визуализация сроков в Timeline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Cs w:val="28"/>
        </w:rPr>
      </w:r>
    </w:p>
    <w:p w14:paraId="0960564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708" w:lef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Для представления календарного плана проекта был использован раздел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Timeline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в Kaiten, который позволяет визуализировать сроки выполнения задач в формате диаграммы Ганта. Для каждой карточки были установлены дата начала и дата окончания.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 w14:paraId="6FBA79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708" w:lef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Сроки были распределены в рамках общего периода проекта с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14.04.2026 по 30.06.2026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. Последовательность задач была выстроена в логике разработки продукта: от проектирования интерфейса и базовых функций до настройки ИИ-модуля, организации хранения результатов и пользовательского тестирования.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 w14:paraId="06F1AD6F">
      <w:pPr>
        <w:pStyle w:val="84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b w:val="0"/>
          <w:bCs w:val="0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6. Распределение ответственности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Cs w:val="28"/>
        </w:rPr>
      </w:r>
    </w:p>
    <w:p w14:paraId="117519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708" w:lef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Для ключевых задач проекта были определены ответственные исполнители. Распределение ответственности было выполнено в соответствии с ролевой моделью, сформированной в предыдущих лабораторных работах. В работе использовались следующие роли: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 w14:paraId="4B1B06B9">
      <w:pPr>
        <w:pStyle w:val="910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руководитель проекта;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 w14:paraId="1309FC59">
      <w:pPr>
        <w:pStyle w:val="910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backend-разработчик;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 w14:paraId="54575967">
      <w:pPr>
        <w:pStyle w:val="910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frontend-разработчик;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 w14:paraId="79C8BF7D">
      <w:pPr>
        <w:pStyle w:val="910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ML-инженер;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 w14:paraId="61E3B798">
      <w:pPr>
        <w:pStyle w:val="910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UX/UI-дизайнер;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 w14:paraId="513CFE92">
      <w:pPr>
        <w:pStyle w:val="910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тестировщик.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 w14:paraId="53D867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708" w:lef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Например, задача проектирования экрана регистрации была закреплена за UX/UI-дизайнером, задачи реализации формы авторизации, предпросмотра и скачивания результата — за frontend-разработчиком, задачи загрузки изображений, референсов и хранения истории — за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backend-разработчиком, настройка модуля стилизации — за ML-инженером, а тестирование пользовательских сценариев — за тестировщиком. Общий контроль выполнения задач осуществлял руководитель проекта.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 w14:paraId="42271C81">
      <w:pPr>
        <w:pStyle w:val="84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Вывод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 w14:paraId="1C9408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708" w:lef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В ходе выполнения лабораторной работы был построен план управления задачами и сроками проекта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«Онлайн-сервис ИИ-редактирования изображений с функцией переноса пользовательского стиля»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. Для проекта были выполнены анализ систем планирования, декомпозиция пользовательского пути, формирование Story Map, создание Kanban-доски, настройка диаграммы Ганта и распределение ответственности между участниками команды.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 w14:paraId="0462BC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708" w:lef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В результате работы была получена наглядная дорожная карта проекта, позволяющая связать стратегические цели продукта с конкретными задачами, сроками их выполнения и ответственными исполнителями. Выполнение лабораторной работы позволило закрепить навыки виз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уального планирования, декомпозиции проекта и управления сроками в цифровой среде.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 w14:paraId="6E80CE29">
      <w:pPr>
        <w:pBdr/>
        <w:shd w:val="nil" w:color="auto"/>
        <w:spacing w:line="360" w:lineRule="auto"/>
        <w:ind/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br w:type="page" w:clear="all"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7E032E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lang w:val="ru-RU"/>
        </w:rPr>
        <w:t xml:space="preserve">Приложение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 w14:paraId="4ACC867C">
      <w:pPr>
        <w:pStyle w:val="911"/>
        <w:pBdr/>
        <w:spacing w:line="360" w:lineRule="auto"/>
        <w:ind w:firstLine="0"/>
        <w:rPr>
          <w:highlight w:val="none"/>
        </w:rPr>
      </w:pPr>
      <w:r>
        <w:rPr>
          <w:highlight w:val="none"/>
        </w:rPr>
        <w:t xml:space="preserve">Создание новой доски для выполнения ЛР №4:</w:t>
      </w:r>
      <w:r>
        <w:rPr>
          <w:highlight w:val="none"/>
        </w:rPr>
      </w:r>
      <w:r>
        <w:rPr>
          <w:highlight w:val="none"/>
        </w:rPr>
      </w:r>
    </w:p>
    <w:p w14:paraId="19137E18">
      <w:pPr>
        <w:pStyle w:val="911"/>
        <w:pBdr/>
        <w:spacing w:line="360" w:lineRule="auto"/>
        <w:ind w:firstLine="0"/>
        <w:rPr>
          <w:highlight w:val="none"/>
        </w:rPr>
      </w:pPr>
      <w:r>
        <w:rPr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218007" cy="4257675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9137986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flipH="0" flipV="0">
                          <a:off x="0" y="0"/>
                          <a:ext cx="4218006" cy="42576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32.13pt;height:335.25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DB444AE">
      <w:pPr>
        <w:pStyle w:val="911"/>
        <w:pBdr/>
        <w:spacing w:line="360" w:lineRule="auto"/>
        <w:ind w:firstLine="0"/>
        <w:jc w:val="left"/>
        <w:rPr>
          <w:highlight w:val="none"/>
        </w:rPr>
      </w:pPr>
      <w:r>
        <w:rPr>
          <w:highlight w:val="none"/>
        </w:rPr>
        <w:t xml:space="preserve">Название и описание проекта: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045290" cy="2779875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6182356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4045289" cy="27798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18.53pt;height:218.89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</w:p>
    <w:p w14:paraId="039A4431">
      <w:pPr>
        <w:pStyle w:val="911"/>
        <w:pBdr/>
        <w:spacing w:line="360" w:lineRule="auto"/>
        <w:ind w:firstLine="0"/>
        <w:jc w:val="left"/>
        <w:rPr/>
      </w:pPr>
      <w:r>
        <w:rPr>
          <w:highlight w:val="none"/>
          <w:lang w:val="ru-RU"/>
        </w:rPr>
        <w:t xml:space="preserve">Истории пользователей:</w:t>
      </w:r>
      <w:r>
        <w:rPr>
          <w:highlight w:val="none"/>
        </w:rPr>
      </w:r>
      <w:r/>
    </w:p>
    <w:p w14:paraId="5E640ABF">
      <w:pPr>
        <w:pStyle w:val="911"/>
        <w:pBdr/>
        <w:spacing w:line="360" w:lineRule="auto"/>
        <w:ind w:firstLine="0"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267A5C3E">
      <w:pPr>
        <w:pStyle w:val="911"/>
        <w:pBdr/>
        <w:spacing w:line="360" w:lineRule="auto"/>
        <w:ind w:firstLine="0"/>
        <w:jc w:val="left"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171575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780760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0423" cy="11715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7.75pt;height:92.25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996950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854207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0423" cy="9969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7.75pt;height:78.50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336675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8683527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40423" cy="13366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7.75pt;height:105.25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0016FDD0">
      <w:pPr>
        <w:pStyle w:val="911"/>
        <w:pBdr/>
        <w:spacing w:line="360" w:lineRule="auto"/>
        <w:ind w:firstLine="0"/>
        <w:rPr>
          <w:highlight w:val="none"/>
        </w:rPr>
      </w:pPr>
      <w:r>
        <w:rPr>
          <w:highlight w:val="none"/>
          <w:lang w:val="ru-RU" w:bidi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785888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1514912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0423" cy="378588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7.75pt;height:298.1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586830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4319678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0423" cy="5868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67.75pt;height:46.21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1A64A830">
      <w:pPr>
        <w:pStyle w:val="911"/>
        <w:pBdr/>
        <w:spacing w:line="360" w:lineRule="auto"/>
        <w:ind w:firstLine="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357280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0508547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940423" cy="13572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67.75pt;height:106.87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19F55C46">
      <w:pPr>
        <w:pStyle w:val="84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rPr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36"/>
        </w:rPr>
        <w:t xml:space="preserve">Ответственные за этапы / задачи</w:t>
      </w:r>
      <w:r>
        <w:rPr>
          <w:b w:val="0"/>
          <w:bCs w:val="0"/>
        </w:rPr>
      </w:r>
    </w:p>
    <w:tbl>
      <w:tblPr>
        <w:tblStyle w:val="721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5390"/>
        <w:gridCol w:w="2204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390" w:type="dxa"/>
            <w:vAlign w:val="center"/>
            <w:textDirection w:val="lrTb"/>
            <w:noWrap w:val="false"/>
          </w:tcPr>
          <w:p w14:paraId="2797A002">
            <w:pPr>
              <w:pBdr/>
              <w:spacing w:after="0" w:before="0" w:line="360" w:lineRule="auto"/>
              <w:ind/>
              <w:jc w:val="center"/>
              <w:rPr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Задача</w:t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204" w:type="dxa"/>
            <w:vAlign w:val="center"/>
            <w:textDirection w:val="lrTb"/>
            <w:noWrap w:val="false"/>
          </w:tcPr>
          <w:p w14:paraId="0F3E8044">
            <w:pPr>
              <w:pBdr/>
              <w:spacing w:after="0" w:before="0" w:line="360" w:lineRule="auto"/>
              <w:ind/>
              <w:jc w:val="center"/>
              <w:rPr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Ответственный</w:t>
            </w:r>
            <w:r>
              <w:rPr>
                <w:b w:val="0"/>
                <w:bCs w:val="0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390" w:type="dxa"/>
            <w:vAlign w:val="center"/>
            <w:textDirection w:val="lrTb"/>
            <w:noWrap w:val="false"/>
          </w:tcPr>
          <w:p w14:paraId="1A2FC615">
            <w:pPr>
              <w:pBdr/>
              <w:spacing w:after="0" w:before="0" w:line="360" w:lineRule="auto"/>
              <w:ind/>
              <w:rPr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Спроектировать экран регистрации</w:t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204" w:type="dxa"/>
            <w:vAlign w:val="center"/>
            <w:textDirection w:val="lrTb"/>
            <w:noWrap w:val="false"/>
          </w:tcPr>
          <w:p w14:paraId="769B3F2C">
            <w:pPr>
              <w:pBdr/>
              <w:spacing w:after="0" w:before="0" w:line="360" w:lineRule="auto"/>
              <w:ind/>
              <w:rPr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UX/UI-дизайнер</w:t>
            </w:r>
            <w:r>
              <w:rPr>
                <w:b w:val="0"/>
                <w:bCs w:val="0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390" w:type="dxa"/>
            <w:vAlign w:val="center"/>
            <w:textDirection w:val="lrTb"/>
            <w:noWrap w:val="false"/>
          </w:tcPr>
          <w:p w14:paraId="75C2C1F6">
            <w:pPr>
              <w:pBdr/>
              <w:spacing w:after="0" w:before="0" w:line="36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Реализовать форму авторизации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204" w:type="dxa"/>
            <w:vAlign w:val="center"/>
            <w:textDirection w:val="lrTb"/>
            <w:noWrap w:val="false"/>
          </w:tcPr>
          <w:p w14:paraId="7024106E">
            <w:pPr>
              <w:pBdr/>
              <w:spacing w:after="0" w:before="0" w:line="36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Frontend-разработчик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390" w:type="dxa"/>
            <w:vAlign w:val="center"/>
            <w:textDirection w:val="lrTb"/>
            <w:noWrap w:val="false"/>
          </w:tcPr>
          <w:p w14:paraId="421A1D7F">
            <w:pPr>
              <w:pBdr/>
              <w:spacing w:after="0" w:before="0" w:line="36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Реализовать загрузку исходного изображения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204" w:type="dxa"/>
            <w:vAlign w:val="center"/>
            <w:textDirection w:val="lrTb"/>
            <w:noWrap w:val="false"/>
          </w:tcPr>
          <w:p w14:paraId="6EF4DC7B">
            <w:pPr>
              <w:pBdr/>
              <w:spacing w:after="0" w:before="0" w:line="36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Backend-разработчик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390" w:type="dxa"/>
            <w:vAlign w:val="center"/>
            <w:textDirection w:val="lrTb"/>
            <w:noWrap w:val="false"/>
          </w:tcPr>
          <w:p w14:paraId="06C35E4E">
            <w:pPr>
              <w:pBdr/>
              <w:spacing w:after="0" w:before="0" w:line="36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Реализовать валидацию форматов изображений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204" w:type="dxa"/>
            <w:vAlign w:val="center"/>
            <w:textDirection w:val="lrTb"/>
            <w:noWrap w:val="false"/>
          </w:tcPr>
          <w:p w14:paraId="6C710EF7">
            <w:pPr>
              <w:pBdr/>
              <w:spacing w:after="0" w:before="0" w:line="36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Backend-разработчик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390" w:type="dxa"/>
            <w:vAlign w:val="center"/>
            <w:textDirection w:val="lrTb"/>
            <w:noWrap w:val="false"/>
          </w:tcPr>
          <w:p w14:paraId="6F3BF8B1">
            <w:pPr>
              <w:pBdr/>
              <w:spacing w:after="0" w:before="0" w:line="36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Реализовать загрузку референсов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204" w:type="dxa"/>
            <w:vAlign w:val="center"/>
            <w:textDirection w:val="lrTb"/>
            <w:noWrap w:val="false"/>
          </w:tcPr>
          <w:p w14:paraId="122816F2">
            <w:pPr>
              <w:pBdr/>
              <w:spacing w:after="0" w:before="0" w:line="36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Backend-разработчик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390" w:type="dxa"/>
            <w:vAlign w:val="center"/>
            <w:textDirection w:val="lrTb"/>
            <w:noWrap w:val="false"/>
          </w:tcPr>
          <w:p w14:paraId="2B2D8058">
            <w:pPr>
              <w:pBdr/>
              <w:spacing w:after="0" w:before="0" w:line="36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Настроить модуль стилизации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204" w:type="dxa"/>
            <w:vAlign w:val="center"/>
            <w:textDirection w:val="lrTb"/>
            <w:noWrap w:val="false"/>
          </w:tcPr>
          <w:p w14:paraId="38D9E5F5">
            <w:pPr>
              <w:pBdr/>
              <w:spacing w:after="0" w:before="0" w:line="36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ML-инженер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390" w:type="dxa"/>
            <w:vAlign w:val="center"/>
            <w:textDirection w:val="lrTb"/>
            <w:noWrap w:val="false"/>
          </w:tcPr>
          <w:p w14:paraId="6683E2BE">
            <w:pPr>
              <w:pBdr/>
              <w:spacing w:after="0" w:before="0" w:line="36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Реализовать предпросмотр результата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204" w:type="dxa"/>
            <w:vAlign w:val="center"/>
            <w:textDirection w:val="lrTb"/>
            <w:noWrap w:val="false"/>
          </w:tcPr>
          <w:p w14:paraId="745ABC43">
            <w:pPr>
              <w:pBdr/>
              <w:spacing w:after="0" w:before="0" w:line="36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Frontend-разработчик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390" w:type="dxa"/>
            <w:vAlign w:val="center"/>
            <w:textDirection w:val="lrTb"/>
            <w:noWrap w:val="false"/>
          </w:tcPr>
          <w:p w14:paraId="3449FF19">
            <w:pPr>
              <w:pBdr/>
              <w:spacing w:after="0" w:before="0" w:line="36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Реализовать скачивание итогового файла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204" w:type="dxa"/>
            <w:vAlign w:val="center"/>
            <w:textDirection w:val="lrTb"/>
            <w:noWrap w:val="false"/>
          </w:tcPr>
          <w:p w14:paraId="0DE482B2">
            <w:pPr>
              <w:pBdr/>
              <w:spacing w:after="0" w:before="0" w:line="36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Frontend-разработчик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390" w:type="dxa"/>
            <w:vAlign w:val="center"/>
            <w:textDirection w:val="lrTb"/>
            <w:noWrap w:val="false"/>
          </w:tcPr>
          <w:p w14:paraId="58259500">
            <w:pPr>
              <w:pBdr/>
              <w:spacing w:after="0" w:before="0" w:line="36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Реализовать хранение истории обработок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204" w:type="dxa"/>
            <w:vAlign w:val="center"/>
            <w:textDirection w:val="lrTb"/>
            <w:noWrap w:val="false"/>
          </w:tcPr>
          <w:p w14:paraId="03743B7F">
            <w:pPr>
              <w:pBdr/>
              <w:spacing w:after="0" w:before="0" w:line="36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Backend-разработчик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390" w:type="dxa"/>
            <w:vAlign w:val="center"/>
            <w:textDirection w:val="lrTb"/>
            <w:noWrap w:val="false"/>
          </w:tcPr>
          <w:p w14:paraId="4432DDE9">
            <w:pPr>
              <w:pBdr/>
              <w:spacing w:after="0" w:before="0" w:line="36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Провести тестирование пользовательских сценариев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204" w:type="dxa"/>
            <w:vAlign w:val="center"/>
            <w:textDirection w:val="lrTb"/>
            <w:noWrap w:val="false"/>
          </w:tcPr>
          <w:p w14:paraId="0F09317D">
            <w:pPr>
              <w:pBdr/>
              <w:spacing w:after="0" w:before="0" w:line="36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Тестировщик</w:t>
            </w:r>
            <w:r/>
          </w:p>
        </w:tc>
      </w:tr>
    </w:tbl>
    <w:p w14:paraId="5036F155">
      <w:pPr>
        <w:pStyle w:val="911"/>
        <w:pBdr/>
        <w:spacing w:line="360" w:lineRule="auto"/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A08986A">
      <w:pPr>
        <w:pStyle w:val="911"/>
        <w:pBdr/>
        <w:spacing w:line="360" w:lineRule="auto"/>
        <w:ind w:firstLine="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357280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9683920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940423" cy="13572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67.75pt;height:106.87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580A1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sectPr>
      <w:headerReference w:type="default" r:id="rId9"/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Calibri">
    <w:panose1 w:val="020F0502020204030204"/>
  </w:font>
  <w:font w:name="Times New Roman">
    <w:panose1 w:val="020206030504050203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A146AA4">
    <w:pPr>
      <w:pStyle w:val="881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68CA5A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1822987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6FA1F4D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007444A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74D14D5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1">
    <w:name w:val="Table Grid"/>
    <w:basedOn w:val="9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Table Grid Light"/>
    <w:basedOn w:val="9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Plain Table 1"/>
    <w:basedOn w:val="9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Plain Table 2"/>
    <w:basedOn w:val="9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Plain Table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1 Light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1 Light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1 Light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2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2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3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3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4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4 - Accent 1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4 - Accent 2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 - Accent 3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4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5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6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5 Dark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5 Dark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5 Dark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6 Colorful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6 Colorful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6 Colorful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7 Colorful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7 Colorful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7 Colorful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1 Light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1 Light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1 Light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2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2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3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3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4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4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5 Dark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5 Dark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5 Dark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6 Colorful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6 Colorful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6 Colorful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7 Colorful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7 Colorful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7 Colorful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ned - Accent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ned - Accent 1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ned - Accent 2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 3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4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5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6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&amp; Lined - Accent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&amp; Lined - Accent 1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&amp; Lined - Accent 2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 3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4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5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6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7">
    <w:name w:val="Heading 1"/>
    <w:basedOn w:val="906"/>
    <w:next w:val="906"/>
    <w:link w:val="85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48">
    <w:name w:val="Heading 2"/>
    <w:basedOn w:val="906"/>
    <w:next w:val="906"/>
    <w:link w:val="85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49">
    <w:name w:val="Heading 3"/>
    <w:basedOn w:val="906"/>
    <w:next w:val="906"/>
    <w:link w:val="85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0">
    <w:name w:val="Heading 4"/>
    <w:basedOn w:val="906"/>
    <w:next w:val="906"/>
    <w:link w:val="86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1">
    <w:name w:val="Heading 5"/>
    <w:basedOn w:val="906"/>
    <w:next w:val="906"/>
    <w:link w:val="86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2">
    <w:name w:val="Heading 6"/>
    <w:basedOn w:val="906"/>
    <w:next w:val="906"/>
    <w:link w:val="86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53">
    <w:name w:val="Heading 7"/>
    <w:basedOn w:val="906"/>
    <w:next w:val="906"/>
    <w:link w:val="86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4">
    <w:name w:val="Heading 8"/>
    <w:basedOn w:val="906"/>
    <w:next w:val="906"/>
    <w:link w:val="86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5">
    <w:name w:val="Heading 9"/>
    <w:basedOn w:val="906"/>
    <w:next w:val="906"/>
    <w:link w:val="86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6" w:default="1">
    <w:name w:val="Default Paragraph Font"/>
    <w:uiPriority w:val="1"/>
    <w:semiHidden/>
    <w:unhideWhenUsed/>
    <w:pPr>
      <w:pBdr/>
      <w:spacing/>
      <w:ind/>
    </w:pPr>
  </w:style>
  <w:style w:type="character" w:styleId="857">
    <w:name w:val="Heading 1 Char"/>
    <w:basedOn w:val="856"/>
    <w:link w:val="84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8">
    <w:name w:val="Heading 2 Char"/>
    <w:basedOn w:val="856"/>
    <w:link w:val="84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59">
    <w:name w:val="Heading 3 Char"/>
    <w:basedOn w:val="856"/>
    <w:link w:val="84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0">
    <w:name w:val="Heading 4 Char"/>
    <w:basedOn w:val="856"/>
    <w:link w:val="85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1">
    <w:name w:val="Heading 5 Char"/>
    <w:basedOn w:val="856"/>
    <w:link w:val="85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2">
    <w:name w:val="Heading 6 Char"/>
    <w:basedOn w:val="856"/>
    <w:link w:val="85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3">
    <w:name w:val="Heading 7 Char"/>
    <w:basedOn w:val="856"/>
    <w:link w:val="85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4">
    <w:name w:val="Heading 8 Char"/>
    <w:basedOn w:val="856"/>
    <w:link w:val="85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5">
    <w:name w:val="Heading 9 Char"/>
    <w:basedOn w:val="856"/>
    <w:link w:val="85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66">
    <w:name w:val="Title"/>
    <w:basedOn w:val="906"/>
    <w:next w:val="906"/>
    <w:link w:val="86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67">
    <w:name w:val="Title Char"/>
    <w:basedOn w:val="856"/>
    <w:link w:val="86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8">
    <w:name w:val="Subtitle"/>
    <w:basedOn w:val="906"/>
    <w:next w:val="906"/>
    <w:link w:val="86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9">
    <w:name w:val="Subtitle Char"/>
    <w:basedOn w:val="856"/>
    <w:link w:val="86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0">
    <w:name w:val="Quote"/>
    <w:basedOn w:val="906"/>
    <w:next w:val="906"/>
    <w:link w:val="87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1">
    <w:name w:val="Quote Char"/>
    <w:basedOn w:val="856"/>
    <w:link w:val="87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2">
    <w:name w:val="Intense Emphasis"/>
    <w:basedOn w:val="85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3">
    <w:name w:val="Intense Quote"/>
    <w:basedOn w:val="906"/>
    <w:next w:val="906"/>
    <w:link w:val="87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4">
    <w:name w:val="Intense Quote Char"/>
    <w:basedOn w:val="856"/>
    <w:link w:val="87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5">
    <w:name w:val="Intense Reference"/>
    <w:basedOn w:val="85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76">
    <w:name w:val="Subtle Emphasis"/>
    <w:basedOn w:val="85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7">
    <w:name w:val="Emphasis"/>
    <w:basedOn w:val="856"/>
    <w:uiPriority w:val="20"/>
    <w:qFormat/>
    <w:pPr>
      <w:pBdr/>
      <w:spacing/>
      <w:ind/>
    </w:pPr>
    <w:rPr>
      <w:i/>
      <w:iCs/>
    </w:rPr>
  </w:style>
  <w:style w:type="character" w:styleId="878">
    <w:name w:val="Strong"/>
    <w:basedOn w:val="856"/>
    <w:uiPriority w:val="22"/>
    <w:qFormat/>
    <w:pPr>
      <w:pBdr/>
      <w:spacing/>
      <w:ind/>
    </w:pPr>
    <w:rPr>
      <w:b/>
      <w:bCs/>
    </w:rPr>
  </w:style>
  <w:style w:type="character" w:styleId="879">
    <w:name w:val="Subtle Reference"/>
    <w:basedOn w:val="85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0">
    <w:name w:val="Book Title"/>
    <w:basedOn w:val="85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1">
    <w:name w:val="Header"/>
    <w:basedOn w:val="906"/>
    <w:link w:val="88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2">
    <w:name w:val="Header Char"/>
    <w:basedOn w:val="856"/>
    <w:link w:val="881"/>
    <w:uiPriority w:val="99"/>
    <w:pPr>
      <w:pBdr/>
      <w:spacing/>
      <w:ind/>
    </w:pPr>
  </w:style>
  <w:style w:type="paragraph" w:styleId="883">
    <w:name w:val="Footer"/>
    <w:basedOn w:val="906"/>
    <w:link w:val="88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4">
    <w:name w:val="Footer Char"/>
    <w:basedOn w:val="856"/>
    <w:link w:val="883"/>
    <w:uiPriority w:val="99"/>
    <w:pPr>
      <w:pBdr/>
      <w:spacing/>
      <w:ind/>
    </w:pPr>
  </w:style>
  <w:style w:type="paragraph" w:styleId="885">
    <w:name w:val="Caption"/>
    <w:basedOn w:val="906"/>
    <w:next w:val="90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86">
    <w:name w:val="footnote text"/>
    <w:basedOn w:val="906"/>
    <w:link w:val="88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7">
    <w:name w:val="Footnote Text Char"/>
    <w:basedOn w:val="856"/>
    <w:link w:val="886"/>
    <w:uiPriority w:val="99"/>
    <w:semiHidden/>
    <w:pPr>
      <w:pBdr/>
      <w:spacing/>
      <w:ind/>
    </w:pPr>
    <w:rPr>
      <w:sz w:val="20"/>
      <w:szCs w:val="20"/>
    </w:rPr>
  </w:style>
  <w:style w:type="character" w:styleId="888">
    <w:name w:val="footnote reference"/>
    <w:basedOn w:val="856"/>
    <w:uiPriority w:val="99"/>
    <w:semiHidden/>
    <w:unhideWhenUsed/>
    <w:pPr>
      <w:pBdr/>
      <w:spacing/>
      <w:ind/>
    </w:pPr>
    <w:rPr>
      <w:vertAlign w:val="superscript"/>
    </w:rPr>
  </w:style>
  <w:style w:type="paragraph" w:styleId="889">
    <w:name w:val="endnote text"/>
    <w:basedOn w:val="906"/>
    <w:link w:val="89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0">
    <w:name w:val="Endnote Text Char"/>
    <w:basedOn w:val="856"/>
    <w:link w:val="889"/>
    <w:uiPriority w:val="99"/>
    <w:semiHidden/>
    <w:pPr>
      <w:pBdr/>
      <w:spacing/>
      <w:ind/>
    </w:pPr>
    <w:rPr>
      <w:sz w:val="20"/>
      <w:szCs w:val="20"/>
    </w:rPr>
  </w:style>
  <w:style w:type="character" w:styleId="891">
    <w:name w:val="endnote reference"/>
    <w:basedOn w:val="856"/>
    <w:uiPriority w:val="99"/>
    <w:semiHidden/>
    <w:unhideWhenUsed/>
    <w:pPr>
      <w:pBdr/>
      <w:spacing/>
      <w:ind/>
    </w:pPr>
    <w:rPr>
      <w:vertAlign w:val="superscript"/>
    </w:rPr>
  </w:style>
  <w:style w:type="character" w:styleId="892">
    <w:name w:val="Hyperlink"/>
    <w:basedOn w:val="85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3">
    <w:name w:val="FollowedHyperlink"/>
    <w:basedOn w:val="85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4">
    <w:name w:val="toc 1"/>
    <w:basedOn w:val="906"/>
    <w:next w:val="906"/>
    <w:uiPriority w:val="39"/>
    <w:unhideWhenUsed/>
    <w:pPr>
      <w:pBdr/>
      <w:spacing w:after="100"/>
      <w:ind/>
    </w:pPr>
  </w:style>
  <w:style w:type="paragraph" w:styleId="895">
    <w:name w:val="toc 2"/>
    <w:basedOn w:val="906"/>
    <w:next w:val="906"/>
    <w:uiPriority w:val="39"/>
    <w:unhideWhenUsed/>
    <w:pPr>
      <w:pBdr/>
      <w:spacing w:after="100"/>
      <w:ind w:left="220"/>
    </w:pPr>
  </w:style>
  <w:style w:type="paragraph" w:styleId="896">
    <w:name w:val="toc 3"/>
    <w:basedOn w:val="906"/>
    <w:next w:val="906"/>
    <w:uiPriority w:val="39"/>
    <w:unhideWhenUsed/>
    <w:pPr>
      <w:pBdr/>
      <w:spacing w:after="100"/>
      <w:ind w:left="440"/>
    </w:pPr>
  </w:style>
  <w:style w:type="paragraph" w:styleId="897">
    <w:name w:val="toc 4"/>
    <w:basedOn w:val="906"/>
    <w:next w:val="906"/>
    <w:uiPriority w:val="39"/>
    <w:unhideWhenUsed/>
    <w:pPr>
      <w:pBdr/>
      <w:spacing w:after="100"/>
      <w:ind w:left="660"/>
    </w:pPr>
  </w:style>
  <w:style w:type="paragraph" w:styleId="898">
    <w:name w:val="toc 5"/>
    <w:basedOn w:val="906"/>
    <w:next w:val="906"/>
    <w:uiPriority w:val="39"/>
    <w:unhideWhenUsed/>
    <w:pPr>
      <w:pBdr/>
      <w:spacing w:after="100"/>
      <w:ind w:left="880"/>
    </w:pPr>
  </w:style>
  <w:style w:type="paragraph" w:styleId="899">
    <w:name w:val="toc 6"/>
    <w:basedOn w:val="906"/>
    <w:next w:val="906"/>
    <w:uiPriority w:val="39"/>
    <w:unhideWhenUsed/>
    <w:pPr>
      <w:pBdr/>
      <w:spacing w:after="100"/>
      <w:ind w:left="1100"/>
    </w:pPr>
  </w:style>
  <w:style w:type="paragraph" w:styleId="900">
    <w:name w:val="toc 7"/>
    <w:basedOn w:val="906"/>
    <w:next w:val="906"/>
    <w:uiPriority w:val="39"/>
    <w:unhideWhenUsed/>
    <w:pPr>
      <w:pBdr/>
      <w:spacing w:after="100"/>
      <w:ind w:left="1320"/>
    </w:pPr>
  </w:style>
  <w:style w:type="paragraph" w:styleId="901">
    <w:name w:val="toc 8"/>
    <w:basedOn w:val="906"/>
    <w:next w:val="906"/>
    <w:uiPriority w:val="39"/>
    <w:unhideWhenUsed/>
    <w:pPr>
      <w:pBdr/>
      <w:spacing w:after="100"/>
      <w:ind w:left="1540"/>
    </w:pPr>
  </w:style>
  <w:style w:type="paragraph" w:styleId="902">
    <w:name w:val="toc 9"/>
    <w:basedOn w:val="906"/>
    <w:next w:val="906"/>
    <w:uiPriority w:val="39"/>
    <w:unhideWhenUsed/>
    <w:pPr>
      <w:pBdr/>
      <w:spacing w:after="100"/>
      <w:ind w:left="1760"/>
    </w:pPr>
  </w:style>
  <w:style w:type="character" w:styleId="903">
    <w:name w:val="Placeholder Text"/>
    <w:basedOn w:val="856"/>
    <w:uiPriority w:val="99"/>
    <w:semiHidden/>
    <w:pPr>
      <w:pBdr/>
      <w:spacing/>
      <w:ind/>
    </w:pPr>
    <w:rPr>
      <w:color w:val="666666"/>
    </w:rPr>
  </w:style>
  <w:style w:type="paragraph" w:styleId="904">
    <w:name w:val="TOC Heading"/>
    <w:uiPriority w:val="39"/>
    <w:unhideWhenUsed/>
    <w:pPr>
      <w:pBdr/>
      <w:spacing/>
      <w:ind/>
    </w:pPr>
  </w:style>
  <w:style w:type="paragraph" w:styleId="905">
    <w:name w:val="table of figures"/>
    <w:basedOn w:val="906"/>
    <w:next w:val="906"/>
    <w:uiPriority w:val="99"/>
    <w:unhideWhenUsed/>
    <w:pPr>
      <w:pBdr/>
      <w:spacing w:after="0" w:afterAutospacing="0"/>
      <w:ind/>
    </w:pPr>
  </w:style>
  <w:style w:type="paragraph" w:styleId="906" w:default="1">
    <w:name w:val="Normal"/>
    <w:qFormat/>
    <w:pPr>
      <w:pBdr/>
      <w:spacing/>
      <w:ind/>
    </w:pPr>
  </w:style>
  <w:style w:type="table" w:styleId="90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8" w:default="1">
    <w:name w:val="No List"/>
    <w:uiPriority w:val="99"/>
    <w:semiHidden/>
    <w:unhideWhenUsed/>
    <w:pPr>
      <w:pBdr/>
      <w:spacing/>
      <w:ind/>
    </w:pPr>
  </w:style>
  <w:style w:type="paragraph" w:styleId="909">
    <w:name w:val="No Spacing"/>
    <w:basedOn w:val="906"/>
    <w:uiPriority w:val="1"/>
    <w:qFormat/>
    <w:pPr>
      <w:pBdr/>
      <w:spacing w:after="0" w:line="240" w:lineRule="auto"/>
      <w:ind/>
    </w:pPr>
  </w:style>
  <w:style w:type="paragraph" w:styleId="910">
    <w:name w:val="List Paragraph"/>
    <w:basedOn w:val="906"/>
    <w:uiPriority w:val="34"/>
    <w:qFormat/>
    <w:pPr>
      <w:pBdr/>
      <w:spacing/>
      <w:ind w:left="720"/>
      <w:contextualSpacing w:val="true"/>
    </w:pPr>
  </w:style>
  <w:style w:type="paragraph" w:styleId="911" w:customStyle="1">
    <w:name w:val="ГОСТ"/>
    <w:qFormat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360" w:lineRule="auto"/>
      <w:ind w:right="0" w:firstLine="709" w:left="0"/>
      <w:contextualSpacing w:val="false"/>
      <w:jc w:val="both"/>
    </w:pPr>
    <w:rPr>
      <w:rFonts w:ascii="Times New Roman" w:hAnsi="Times New Roman" w:eastAsia="Calibri" w:cs="Times New Roman"/>
      <w:b w:val="0"/>
      <w:bCs w:val="0"/>
      <w:i w:val="0"/>
      <w:iCs w:val="0"/>
      <w:caps w:val="0"/>
      <w:smallCaps w:val="0"/>
      <w:strike w:val="0"/>
      <w:vanish w:val="0"/>
      <w:color w:val="000000"/>
      <w:spacing w:val="0"/>
      <w:position w:val="0"/>
      <w:sz w:val="28"/>
      <w:szCs w:val="28"/>
      <w:highlight w:val="none"/>
      <w:u w:val="none"/>
      <w:vertAlign w:val="baseline"/>
      <w:rtl w:val="0"/>
      <w:cs w:val="0"/>
      <w:lang w:val="ru-RU" w:eastAsia="en-US" w:bidi="ar-SA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2026-04-27T12:50:05Z</dcterms:modified>
</cp:coreProperties>
</file>