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BB4836" w14:textId="77777777">
      <w:pPr>
        <w:pBdr/>
        <w:spacing w:line="360" w:lineRule="auto"/>
        <w:ind w:firstLine="851" w:left="-567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tbl>
      <w:tblPr>
        <w:tblInd w:w="-525" w:type="dxa"/>
        <w:tblW w:w="1017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2865"/>
        <w:gridCol w:w="3450"/>
      </w:tblGrid>
      <w:tr>
        <w:trPr>
          <w:trHeight w:val="54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restart"/>
          </w:tcPr>
          <w:p w14:paraId="27CDFF9C" w14:textId="1A3F035D">
            <w:pPr>
              <w:pBdr/>
              <w:spacing w:after="240" w:before="240"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Лабораторная работа 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</w:p>
          <w:p w14:paraId="24D3BBCC" w14:textId="77777777">
            <w:pPr>
              <w:pBdr/>
              <w:spacing w:after="240" w:before="240"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  <w:p w14:paraId="69D83675" w14:textId="6EC00D30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Управление персоналом в AI-проектах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26AE0CEF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E32EBE9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continue"/>
          </w:tcPr>
          <w:p w14:paraId="1A749F76" w14:textId="77777777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07163469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Группа: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9E54FA5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</w:p>
        </w:tc>
      </w:tr>
      <w:tr>
        <w:trPr>
          <w:trHeight w:val="26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03ACAB9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123F5AE8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Преподаватель: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238F3FB7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Заборовская Н. Г.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</w:p>
        </w:tc>
      </w:tr>
      <w:tr>
        <w:trPr>
          <w:trHeight w:val="326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1B65C22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29D667CD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Дата выполнения: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2158F333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15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1F45A97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4E8262F0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B1A79EF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</w:tbl>
    <w:p w14:paraId="3F61995A" w14:textId="77777777">
      <w:pPr>
        <w:pBdr/>
        <w:spacing w:line="360" w:lineRule="auto"/>
        <w:ind w:firstLine="142" w:left="-426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</w:p>
    <w:p w14:paraId="36B5180E"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работы</w:t>
      </w:r>
      <w:r>
        <w:rPr>
          <w:b w:val="0"/>
          <w:bCs w:val="0"/>
          <w:sz w:val="28"/>
          <w:szCs w:val="28"/>
        </w:rPr>
      </w:r>
    </w:p>
    <w:p w14:paraId="01E70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Сформировать практические навыки управления командой в AI-проектах: от определения ролевой модели и распределения зон ответственности до составления и верификации матрицы ответственности RACI с учетом специфики задач, связанных с искусственным интеллектом,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машинным обучением и обработкой данных. </w:t>
      </w:r>
      <w:r>
        <w:rPr>
          <w:b w:val="0"/>
          <w:bCs w:val="0"/>
          <w:sz w:val="28"/>
          <w:szCs w:val="28"/>
        </w:rPr>
      </w:r>
    </w:p>
    <w:p w14:paraId="129A5C4B"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Задачи работы</w:t>
      </w:r>
      <w:r>
        <w:rPr>
          <w:b w:val="0"/>
          <w:bCs w:val="0"/>
          <w:sz w:val="28"/>
          <w:szCs w:val="28"/>
        </w:rPr>
      </w:r>
    </w:p>
    <w:p w14:paraId="59DE5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рамках работы были поставлены следующие задачи:</w:t>
      </w:r>
      <w:r>
        <w:rPr>
          <w:b w:val="0"/>
          <w:bCs w:val="0"/>
          <w:sz w:val="28"/>
          <w:szCs w:val="28"/>
        </w:rPr>
      </w:r>
    </w:p>
    <w:p w14:paraId="217E22D4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определить состав команды проекта и описать обязанности участников;</w:t>
      </w:r>
      <w:r>
        <w:rPr>
          <w:b w:val="0"/>
          <w:bCs w:val="0"/>
          <w:sz w:val="28"/>
          <w:szCs w:val="28"/>
        </w:rPr>
      </w:r>
    </w:p>
    <w:p w14:paraId="2D4F399B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сформировать матрицу ответственности RACI для задач проекта;</w:t>
      </w:r>
      <w:r>
        <w:rPr>
          <w:b w:val="0"/>
          <w:bCs w:val="0"/>
          <w:sz w:val="28"/>
          <w:szCs w:val="28"/>
        </w:rPr>
      </w:r>
    </w:p>
    <w:p w14:paraId="4DF32F42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выполнить проверку матрицы и при необходимости скорректировать распределение ролей;</w:t>
      </w:r>
      <w:r>
        <w:rPr>
          <w:b w:val="0"/>
          <w:bCs w:val="0"/>
          <w:sz w:val="28"/>
          <w:szCs w:val="28"/>
        </w:rPr>
      </w:r>
    </w:p>
    <w:p w14:paraId="0EBDE5DC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оценить применимость RACI-модели для управления AI-проектом. </w:t>
      </w:r>
      <w:r>
        <w:rPr>
          <w:b w:val="0"/>
          <w:bCs w:val="0"/>
          <w:sz w:val="28"/>
          <w:szCs w:val="28"/>
        </w:rPr>
      </w:r>
    </w:p>
    <w:p w14:paraId="0416798E">
      <w:pPr>
        <w:pStyle w:val="8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Краткое описание проекта</w:t>
      </w:r>
      <w:r>
        <w:rPr>
          <w:b w:val="0"/>
          <w:bCs w:val="0"/>
          <w:sz w:val="28"/>
          <w:szCs w:val="28"/>
        </w:rPr>
      </w:r>
    </w:p>
    <w:p w14:paraId="305D0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учебного проекта рассматривался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онлайн-сервис ИИ-редактирования изображений с функцией переноса пользовательского стиля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Проект ориентирован на дизайнеров, контент-мейкеров, SMM-специалистов, небольшие интернет-магазины и продавцов на маркетплейсах, которым требуется быстрое создание изображений в едином визуальном стиле. Сервис предусматривает регистрацию пользователей, з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агрузку исходных изображений, загрузку пользовательских референсов, применение стилизации, предпросмотр результата, скачивание готового файла и хранение истории обработок.</w:t>
      </w:r>
      <w:r>
        <w:rPr>
          <w:b w:val="0"/>
          <w:bCs w:val="0"/>
          <w:sz w:val="28"/>
          <w:szCs w:val="28"/>
        </w:rPr>
      </w:r>
    </w:p>
    <w:p w14:paraId="06F8BC65">
      <w:pPr>
        <w:pStyle w:val="8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Ход работы</w:t>
      </w:r>
      <w:r>
        <w:rPr>
          <w:b w:val="0"/>
          <w:bCs w:val="0"/>
          <w:sz w:val="28"/>
          <w:szCs w:val="28"/>
        </w:rPr>
      </w:r>
    </w:p>
    <w:p w14:paraId="4F85A0F2"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Определение ролевой модели проекта</w:t>
      </w:r>
      <w:r>
        <w:rPr>
          <w:b w:val="0"/>
          <w:bCs w:val="0"/>
          <w:sz w:val="28"/>
          <w:szCs w:val="28"/>
        </w:rPr>
      </w:r>
    </w:p>
    <w:p w14:paraId="13319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проекта была сформирована ролевая модель команды. В нее вошли:</w:t>
      </w:r>
      <w:r>
        <w:rPr>
          <w:b w:val="0"/>
          <w:bCs w:val="0"/>
          <w:sz w:val="28"/>
          <w:szCs w:val="28"/>
        </w:rPr>
      </w:r>
    </w:p>
    <w:p w14:paraId="67A44276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спонсор проекта;</w:t>
      </w:r>
      <w:r>
        <w:rPr>
          <w:b w:val="0"/>
          <w:bCs w:val="0"/>
          <w:sz w:val="28"/>
          <w:szCs w:val="28"/>
        </w:rPr>
      </w:r>
    </w:p>
    <w:p w14:paraId="5F6F3A57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руководитель проекта;</w:t>
      </w:r>
      <w:r>
        <w:rPr>
          <w:b w:val="0"/>
          <w:bCs w:val="0"/>
          <w:sz w:val="28"/>
          <w:szCs w:val="28"/>
        </w:rPr>
      </w:r>
    </w:p>
    <w:p w14:paraId="17C0D95E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бизнес-аналитик / системный аналитик;</w:t>
      </w:r>
      <w:r>
        <w:rPr>
          <w:b w:val="0"/>
          <w:bCs w:val="0"/>
          <w:sz w:val="28"/>
          <w:szCs w:val="28"/>
        </w:rPr>
      </w:r>
    </w:p>
    <w:p w14:paraId="7F71A76F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backend-разработчик;</w:t>
      </w:r>
      <w:r>
        <w:rPr>
          <w:b w:val="0"/>
          <w:bCs w:val="0"/>
          <w:sz w:val="28"/>
          <w:szCs w:val="28"/>
        </w:rPr>
      </w:r>
    </w:p>
    <w:p w14:paraId="779DBE3E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frontend-разработчик;</w:t>
      </w:r>
      <w:r>
        <w:rPr>
          <w:b w:val="0"/>
          <w:bCs w:val="0"/>
          <w:sz w:val="28"/>
          <w:szCs w:val="28"/>
        </w:rPr>
      </w:r>
    </w:p>
    <w:p w14:paraId="0DE5F80A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ML-инженер;</w:t>
      </w:r>
      <w:r>
        <w:rPr>
          <w:b w:val="0"/>
          <w:bCs w:val="0"/>
          <w:sz w:val="28"/>
          <w:szCs w:val="28"/>
        </w:rPr>
      </w:r>
    </w:p>
    <w:p w14:paraId="22CD5FB1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UX/UI-дизайнер;</w:t>
      </w:r>
      <w:r>
        <w:rPr>
          <w:b w:val="0"/>
          <w:bCs w:val="0"/>
          <w:sz w:val="28"/>
          <w:szCs w:val="28"/>
        </w:rPr>
      </w:r>
    </w:p>
    <w:p w14:paraId="60905B9F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тестировщик.</w:t>
      </w:r>
      <w:r>
        <w:rPr>
          <w:b w:val="0"/>
          <w:bCs w:val="0"/>
          <w:sz w:val="28"/>
          <w:szCs w:val="28"/>
        </w:rPr>
      </w:r>
    </w:p>
    <w:p w14:paraId="731DA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каждой роли были определены основные обязанности.</w:t>
      </w:r>
      <w:r>
        <w:rPr>
          <w:b w:val="0"/>
          <w:bCs w:val="0"/>
          <w:sz w:val="28"/>
          <w:szCs w:val="28"/>
        </w:rPr>
      </w:r>
    </w:p>
    <w:p w14:paraId="7E03E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Спонсор проекта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отвечает за поддержку проекта на уровне приоритетов, выделение ресурсов и утверждение значимых изменений.</w:t>
        <w:br/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Руководитель проекта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отвечает за планирование, координацию команды, контроль сроков, управление рисками и коммуникациями.</w:t>
        <w:br/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Бизнес-аналитик / системный аналитик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отвечает за сбор и формализацию требований, описание пользовательских сценариев и поддержку постановки задач.</w:t>
        <w:br/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Backend-разработчик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реализует серверную логику, обработку загрузки изображений, работу с API и хранением данных.</w:t>
        <w:br/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Frontend-разработчик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отвечает за пользовательский интерфейс, формы авторизации, предпросмотр и скачивание результатов.</w:t>
        <w:br/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ML-инженер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настраивает и интегрирует модуль стилизации, отвечает за качество и производительность обработки изображений.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ab/>
        <w:t xml:space="preserve">UX/UI-дизайнер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проектирует пользовательские сценарии и визуальную структуру интерфейса.</w:t>
        <w:br/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Тестировщик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проверяет корректность работы пользовательских сценариев, фиксирует ошибки и контролирует качество результата.</w:t>
      </w:r>
      <w:r>
        <w:rPr>
          <w:b w:val="0"/>
          <w:bCs w:val="0"/>
          <w:sz w:val="28"/>
          <w:szCs w:val="28"/>
        </w:rPr>
      </w:r>
    </w:p>
    <w:p w14:paraId="74F7E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Такое распределение ролей позволило выделить как управленческие, так и технические функции команды проекта.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231E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Таблица обязанностей представлена ниже: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tbl>
      <w:tblPr>
        <w:tblStyle w:val="88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45"/>
        <w:gridCol w:w="1430"/>
        <w:gridCol w:w="5562"/>
        <w:gridCol w:w="1276"/>
      </w:tblGrid>
      <w:tr>
        <w:trPr>
          <w:trHeight w:val="6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</w:tcPr>
          <w:p w14:paraId="71FFBAC5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0" w:type="dxa"/>
            <w:vAlign w:val="center"/>
          </w:tcPr>
          <w:p w14:paraId="47F628AE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Роль в проекте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562" w:type="dxa"/>
            <w:vAlign w:val="center"/>
          </w:tcPr>
          <w:p w14:paraId="79385D9E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Обязанности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</w:tcPr>
          <w:p w14:paraId="1500205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ФИО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18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</w:tcPr>
          <w:p w14:paraId="6D6F2502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0" w:type="dxa"/>
            <w:vAlign w:val="center"/>
          </w:tcPr>
          <w:p w14:paraId="58426F40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Спонсор проекта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562" w:type="dxa"/>
            <w:vAlign w:val="center"/>
          </w:tcPr>
          <w:p w14:paraId="0842157A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1. Принимает решение о запуске и поддержке проекта. 2. Определяет приоритетность проекта и подтверждает необходимость его реализации. 3. Утверждает ключевые изменения по срокам, бюджету и составу работ. 4. Обеспечивает ресурсную и организационную поддержку проекта.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</w:tcPr>
          <w:p w14:paraId="5CDA0D19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Иванов Иван Иванович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27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</w:tcPr>
          <w:p w14:paraId="494B6F3B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0" w:type="dxa"/>
            <w:vAlign w:val="center"/>
          </w:tcPr>
          <w:p w14:paraId="01A03928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Руководитель проекта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562" w:type="dxa"/>
            <w:vAlign w:val="center"/>
          </w:tcPr>
          <w:p w14:paraId="5279E035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1. Обеспечивает общее руководство проектом и контроль его выполнения. 2. Разрабатывает план проекта и контролирует соблюдение сроков. 3. Организует взаимодействие между участниками команды. 4. Управляет рисками, изменениями и коммуникациями проекта. 5. Контролирует выполнение задач и качество промежуточных результатов. 6. Подготавливает отчетность по проекту.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</w:tcPr>
          <w:p w14:paraId="47F9B628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Иванов Иван Иванович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18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</w:tcPr>
          <w:p w14:paraId="48C20DBA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0" w:type="dxa"/>
            <w:vAlign w:val="center"/>
          </w:tcPr>
          <w:p w14:paraId="36E8E573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Бизнес-аналитик / системный аналитик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562" w:type="dxa"/>
            <w:vAlign w:val="center"/>
          </w:tcPr>
          <w:p w14:paraId="67DFB733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1. Собирает и формализует требования к системе. 2. Уточняет ожидания пользователей и заказчика. 3. Описывает функциональные и нефункциональные требования. 4. Участвует в постановке задач на разработку. 5. Консультирует команду по вопросам бизнес-логики и сценариев использования сервиса.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</w:tcPr>
          <w:p w14:paraId="559F8509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Иванов Иван Иванович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21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</w:tcPr>
          <w:p w14:paraId="1CAF8F5D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4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0" w:type="dxa"/>
            <w:vAlign w:val="center"/>
          </w:tcPr>
          <w:p w14:paraId="77C2767D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Backend-разработчик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562" w:type="dxa"/>
            <w:vAlign w:val="center"/>
          </w:tcPr>
          <w:p w14:paraId="5AB31463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1. Реализует серверную логику приложения. 2. Разрабатывает API для работы frontend и ML-модуля. 3. Реализует обработку загрузки изображений и референсов. 4. Настраивает хранение данных и историю обработок. 5. Обеспечивает корректную интеграцию серверной части с другими компонентами системы.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</w:tcPr>
          <w:p w14:paraId="15FFB271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Иванов Иван Иванович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21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</w:tcPr>
          <w:p w14:paraId="1382C5B9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5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0" w:type="dxa"/>
            <w:vAlign w:val="center"/>
          </w:tcPr>
          <w:p w14:paraId="1BD96CAB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Frontend-разработчик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562" w:type="dxa"/>
            <w:vAlign w:val="center"/>
          </w:tcPr>
          <w:p w14:paraId="1DF423A0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1. Разрабатывает пользовательский интерфейс сервиса. 2. Реализует формы регистрации и авторизации. 3. Обеспечивает интерфейс загрузки изображений и референсов. 4. Реализует предпросмотр результатов обработки и скачивание файлов. 5. Обеспечивает удобство и корректность взаимодействия пользователя с системой.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</w:tcPr>
          <w:p w14:paraId="157EF426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Иванов Иван Иванович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24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</w:tcPr>
          <w:p w14:paraId="675960DF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0" w:type="dxa"/>
            <w:vAlign w:val="center"/>
          </w:tcPr>
          <w:p w14:paraId="70B9B605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ML-инженер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562" w:type="dxa"/>
            <w:vAlign w:val="center"/>
          </w:tcPr>
          <w:p w14:paraId="447AC6A7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1. Настраивает и интегрирует модуль ИИ-обработки изображений. 2. Отвечает за перенос пользовательского стиля и базовые AI-функции. 3. Оптимизирует качество и производительность обработки изображений. 4. Участвует в тестировании качества результатов модели. 5. Консультирует команду по ограничениям и возможностям ML-компонента.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</w:tcPr>
          <w:p w14:paraId="50714EC9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Иванов Иван Иванович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21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</w:tcPr>
          <w:p w14:paraId="77FD0BC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0" w:type="dxa"/>
            <w:vAlign w:val="center"/>
          </w:tcPr>
          <w:p w14:paraId="1B21EF79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UX/UI-дизайнер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562" w:type="dxa"/>
            <w:vAlign w:val="center"/>
          </w:tcPr>
          <w:p w14:paraId="2C8DA280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1. Проектирует пользовательские сценарии и интерфейсы системы. 2. Разрабатывает макеты экранов и визуальную структуру интерфейса. 3. Участвует в проектировании удобного пользовательского пути. 4. Консультирует команду по вопросам визуального представления и удобства использования.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</w:tcPr>
          <w:p w14:paraId="6EB86AB2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Иванов Иван Иванович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21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</w:tcPr>
          <w:p w14:paraId="6EDA6459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8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0" w:type="dxa"/>
            <w:vAlign w:val="center"/>
          </w:tcPr>
          <w:p w14:paraId="77F6CBEF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Тестировщик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562" w:type="dxa"/>
            <w:vAlign w:val="center"/>
          </w:tcPr>
          <w:p w14:paraId="2404BD7A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1. Проводит тестирование пользовательских сценариев. 2. Проверяет корректность работы интерфейса, backend-логики и ML-модуля. 3. Фиксирует ошибки и замечания. 4. Контролирует устранение выявленных дефектов. 5. Подготавливает результаты тестирования и участвует в приемке решения.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</w:tcPr>
          <w:p w14:paraId="38AB0AD6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Иванов Иван Иванович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61195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</w:p>
    <w:p w14:paraId="4F38178B"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Формирование матрицы ответственности RACI</w:t>
      </w:r>
      <w:r>
        <w:rPr>
          <w:b w:val="0"/>
          <w:bCs w:val="0"/>
          <w:sz w:val="28"/>
          <w:szCs w:val="28"/>
        </w:rPr>
      </w:r>
    </w:p>
    <w:p w14:paraId="108BF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следующем этапе была построена матрица ответственности RACI для задач проекта. В качестве строк матрицы использовались задачи из бэклога проекта:</w:t>
      </w:r>
      <w:r>
        <w:rPr>
          <w:b w:val="0"/>
          <w:bCs w:val="0"/>
          <w:sz w:val="28"/>
          <w:szCs w:val="28"/>
        </w:rPr>
      </w:r>
    </w:p>
    <w:p w14:paraId="4B25F629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спроектировать экран регистрации;</w:t>
      </w:r>
      <w:r>
        <w:rPr>
          <w:b w:val="0"/>
          <w:bCs w:val="0"/>
          <w:sz w:val="28"/>
          <w:szCs w:val="28"/>
        </w:rPr>
      </w:r>
    </w:p>
    <w:p w14:paraId="569E9F1A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форму авторизации;</w:t>
      </w:r>
      <w:r>
        <w:rPr>
          <w:b w:val="0"/>
          <w:bCs w:val="0"/>
          <w:sz w:val="28"/>
          <w:szCs w:val="28"/>
        </w:rPr>
      </w:r>
    </w:p>
    <w:p w14:paraId="2A79806F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загрузку исходного изображения;</w:t>
      </w:r>
      <w:r>
        <w:rPr>
          <w:b w:val="0"/>
          <w:bCs w:val="0"/>
          <w:sz w:val="28"/>
          <w:szCs w:val="28"/>
        </w:rPr>
      </w:r>
    </w:p>
    <w:p w14:paraId="7F528807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валидацию форматов изображений;</w:t>
      </w:r>
      <w:r>
        <w:rPr>
          <w:b w:val="0"/>
          <w:bCs w:val="0"/>
          <w:sz w:val="28"/>
          <w:szCs w:val="28"/>
        </w:rPr>
      </w:r>
    </w:p>
    <w:p w14:paraId="3ECD0DD7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загрузку референсов;</w:t>
      </w:r>
      <w:r>
        <w:rPr>
          <w:b w:val="0"/>
          <w:bCs w:val="0"/>
          <w:sz w:val="28"/>
          <w:szCs w:val="28"/>
        </w:rPr>
      </w:r>
    </w:p>
    <w:p w14:paraId="0329CE85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настроить модуль стилизации;</w:t>
      </w:r>
      <w:r>
        <w:rPr>
          <w:b w:val="0"/>
          <w:bCs w:val="0"/>
          <w:sz w:val="28"/>
          <w:szCs w:val="28"/>
        </w:rPr>
      </w:r>
    </w:p>
    <w:p w14:paraId="5143C8D9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предпросмотр результата;</w:t>
      </w:r>
      <w:r>
        <w:rPr>
          <w:b w:val="0"/>
          <w:bCs w:val="0"/>
          <w:sz w:val="28"/>
          <w:szCs w:val="28"/>
        </w:rPr>
      </w:r>
    </w:p>
    <w:p w14:paraId="3F983FDB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скачивание итогового файла;</w:t>
      </w:r>
      <w:r>
        <w:rPr>
          <w:b w:val="0"/>
          <w:bCs w:val="0"/>
          <w:sz w:val="28"/>
          <w:szCs w:val="28"/>
        </w:rPr>
      </w:r>
    </w:p>
    <w:p w14:paraId="4D40DA47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хранение истории обработок;</w:t>
      </w:r>
      <w:r>
        <w:rPr>
          <w:b w:val="0"/>
          <w:bCs w:val="0"/>
          <w:sz w:val="28"/>
          <w:szCs w:val="28"/>
        </w:rPr>
      </w:r>
    </w:p>
    <w:p w14:paraId="1E483DD9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провести тестирование пользовательских сценариев.</w:t>
      </w:r>
      <w:r>
        <w:rPr>
          <w:b w:val="0"/>
          <w:bCs w:val="0"/>
          <w:sz w:val="28"/>
          <w:szCs w:val="28"/>
        </w:rPr>
      </w:r>
    </w:p>
    <w:p w14:paraId="268EF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каждой задачи были назначены:</w:t>
      </w:r>
      <w:r>
        <w:rPr>
          <w:b w:val="0"/>
          <w:bCs w:val="0"/>
          <w:sz w:val="28"/>
          <w:szCs w:val="28"/>
        </w:rPr>
      </w:r>
    </w:p>
    <w:p w14:paraId="20910630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 (Responsible)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исполнитель; </w:t>
      </w:r>
      <w:r>
        <w:rPr>
          <w:b w:val="0"/>
          <w:bCs w:val="0"/>
          <w:sz w:val="28"/>
          <w:szCs w:val="28"/>
        </w:rPr>
      </w:r>
    </w:p>
    <w:p w14:paraId="4B87CE9B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 (Accountable)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ответственный за результат; </w:t>
      </w:r>
      <w:r>
        <w:rPr>
          <w:b w:val="0"/>
          <w:bCs w:val="0"/>
          <w:sz w:val="28"/>
          <w:szCs w:val="28"/>
        </w:rPr>
      </w:r>
    </w:p>
    <w:p w14:paraId="4C31A44E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 (Consulted)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консультируемые участники; </w:t>
      </w:r>
      <w:r>
        <w:rPr>
          <w:b w:val="0"/>
          <w:bCs w:val="0"/>
          <w:sz w:val="28"/>
          <w:szCs w:val="28"/>
        </w:rPr>
      </w:r>
    </w:p>
    <w:p w14:paraId="78B43DFE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I (Informed)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информируемые участники. </w:t>
      </w:r>
      <w:r>
        <w:rPr>
          <w:b w:val="0"/>
          <w:bCs w:val="0"/>
          <w:sz w:val="28"/>
          <w:szCs w:val="28"/>
        </w:rPr>
      </w:r>
    </w:p>
    <w:p w14:paraId="05FEB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Основная логика распределения была следующей:</w:t>
      </w:r>
      <w:r>
        <w:rPr>
          <w:b w:val="0"/>
          <w:bCs w:val="0"/>
          <w:sz w:val="28"/>
          <w:szCs w:val="28"/>
        </w:rPr>
      </w:r>
    </w:p>
    <w:p w14:paraId="1A38D398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задачи проектирования интерфейса закреплены за UX/UI-дизайнером;</w:t>
      </w:r>
      <w:r>
        <w:rPr>
          <w:b w:val="0"/>
          <w:bCs w:val="0"/>
          <w:sz w:val="28"/>
          <w:szCs w:val="28"/>
        </w:rPr>
      </w:r>
    </w:p>
    <w:p w14:paraId="409C97BE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задачи frontend-части — за frontend-разработчиком;</w:t>
      </w:r>
      <w:r>
        <w:rPr>
          <w:b w:val="0"/>
          <w:bCs w:val="0"/>
          <w:sz w:val="28"/>
          <w:szCs w:val="28"/>
        </w:rPr>
      </w:r>
    </w:p>
    <w:p w14:paraId="05D5FABE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задачи backend-части — за backend-разработчиком;</w:t>
      </w:r>
      <w:r>
        <w:rPr>
          <w:b w:val="0"/>
          <w:bCs w:val="0"/>
          <w:sz w:val="28"/>
          <w:szCs w:val="28"/>
        </w:rPr>
      </w:r>
    </w:p>
    <w:p w14:paraId="477D7004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задача настройки модуля стилизации — за ML-инженером;</w:t>
      </w:r>
      <w:r>
        <w:rPr>
          <w:b w:val="0"/>
          <w:bCs w:val="0"/>
          <w:sz w:val="28"/>
          <w:szCs w:val="28"/>
        </w:rPr>
      </w:r>
    </w:p>
    <w:p w14:paraId="64A8564C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задача тестирования — за тестировщиком;</w:t>
      </w:r>
      <w:r>
        <w:rPr>
          <w:b w:val="0"/>
          <w:bCs w:val="0"/>
          <w:sz w:val="28"/>
          <w:szCs w:val="28"/>
        </w:rPr>
      </w:r>
    </w:p>
    <w:p w14:paraId="6C94D99E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функция итоговой ответственности по большинству задач закреплена за руководителем проекта.</w:t>
      </w:r>
      <w:r>
        <w:rPr>
          <w:b w:val="0"/>
          <w:bCs w:val="0"/>
          <w:sz w:val="28"/>
          <w:szCs w:val="28"/>
        </w:rPr>
      </w:r>
    </w:p>
    <w:p w14:paraId="59473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Построенная матрица позволила наглядно определить, кто выполняет работу, кто принимает результат, кто участвует как эксперт и кто должен быть проинформирован по завершении задачи. </w:t>
      </w:r>
      <w:r>
        <w:rPr>
          <w:b w:val="0"/>
          <w:bCs w:val="0"/>
          <w:sz w:val="28"/>
          <w:szCs w:val="28"/>
        </w:rPr>
      </w:r>
    </w:p>
    <w:p w14:paraId="69D738B8"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Верификация матрицы RACI</w:t>
      </w:r>
      <w:r>
        <w:rPr>
          <w:b w:val="0"/>
          <w:bCs w:val="0"/>
          <w:sz w:val="28"/>
          <w:szCs w:val="28"/>
        </w:rPr>
      </w:r>
    </w:p>
    <w:p w14:paraId="08321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заполнения матрицы была выполнена ее проверка. В ходе проверки установлено, что:</w:t>
      </w:r>
      <w:r>
        <w:rPr>
          <w:b w:val="0"/>
          <w:bCs w:val="0"/>
          <w:sz w:val="28"/>
          <w:szCs w:val="28"/>
        </w:rPr>
      </w:r>
    </w:p>
    <w:p w14:paraId="420D5647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в каждой строке присутствует один ответственный за результат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); </w:t>
      </w:r>
      <w:r>
        <w:rPr>
          <w:b w:val="0"/>
          <w:bCs w:val="0"/>
          <w:sz w:val="28"/>
          <w:szCs w:val="28"/>
        </w:rPr>
      </w:r>
    </w:p>
    <w:p w14:paraId="211684D6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в каждой строке имеется как минимум один исполнитель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); </w:t>
      </w:r>
      <w:r>
        <w:rPr>
          <w:b w:val="0"/>
          <w:bCs w:val="0"/>
          <w:sz w:val="28"/>
          <w:szCs w:val="28"/>
        </w:rPr>
      </w:r>
    </w:p>
    <w:p w14:paraId="6E6C571A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пустые строки отсутствуют;</w:t>
      </w:r>
      <w:r>
        <w:rPr>
          <w:b w:val="0"/>
          <w:bCs w:val="0"/>
          <w:sz w:val="28"/>
          <w:szCs w:val="28"/>
        </w:rPr>
      </w:r>
    </w:p>
    <w:p w14:paraId="24CCFCD7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конфликтов с несколькими значениями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в одной задаче нет; </w:t>
      </w:r>
      <w:r>
        <w:rPr>
          <w:b w:val="0"/>
          <w:bCs w:val="0"/>
          <w:sz w:val="28"/>
          <w:szCs w:val="28"/>
        </w:rPr>
      </w:r>
    </w:p>
    <w:p w14:paraId="0EAA8088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основные роли распределены логично по типам задач.</w:t>
      </w:r>
      <w:r>
        <w:rPr>
          <w:b w:val="0"/>
          <w:bCs w:val="0"/>
          <w:sz w:val="28"/>
          <w:szCs w:val="28"/>
        </w:rPr>
      </w:r>
    </w:p>
    <w:p w14:paraId="393C2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Также было отмечено, что роль руководителя проекта часто выступает в качестве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что допустимо для учебного проекта с ограниченным числом участников. При этом исполнительские роли распределены между профильными специалистами, что снижает риск размытия ответственности и позволяет сохранить понятную структуру управления.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C017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RACI-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матрица: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tbl>
      <w:tblPr>
        <w:tblStyle w:val="885"/>
        <w:tblW w:w="0" w:type="auto"/>
        <w:tblBorders/>
        <w:tblLook w:val="04A0" w:firstRow="1" w:lastRow="0" w:firstColumn="1" w:lastColumn="0" w:noHBand="0" w:noVBand="1"/>
      </w:tblPr>
      <w:tblGrid>
        <w:gridCol w:w="2010"/>
        <w:gridCol w:w="990"/>
        <w:gridCol w:w="1245"/>
        <w:gridCol w:w="1200"/>
        <w:gridCol w:w="1095"/>
        <w:gridCol w:w="1110"/>
        <w:gridCol w:w="930"/>
        <w:gridCol w:w="930"/>
        <w:gridCol w:w="930"/>
      </w:tblGrid>
      <w:tr>
        <w:trPr>
          <w:trHeight w:val="30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10" w:type="dxa"/>
            <w:vAlign w:val="center"/>
          </w:tcPr>
          <w:p w14:paraId="2B343904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Задача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0" w:type="dxa"/>
            <w:vAlign w:val="center"/>
          </w:tcPr>
          <w:p w14:paraId="33FEC01B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Спонсор проекта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5" w:type="dxa"/>
            <w:vAlign w:val="center"/>
          </w:tcPr>
          <w:p w14:paraId="2292CD74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Руководитель проекта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center"/>
          </w:tcPr>
          <w:p w14:paraId="2A9FC9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Бизнес-аналитик / системный аналитик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5" w:type="dxa"/>
            <w:vAlign w:val="center"/>
          </w:tcPr>
          <w:p w14:paraId="34BBCE79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Backend-разработчик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center"/>
          </w:tcPr>
          <w:p w14:paraId="2D65B766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Frontend-разработчик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775384DD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ML-инженер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49FA872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UX/UI-дизайнер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528843D8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Тестировщик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6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10" w:type="dxa"/>
            <w:vAlign w:val="center"/>
          </w:tcPr>
          <w:p w14:paraId="23299B70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Спроектировать экран регистрации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0" w:type="dxa"/>
            <w:vAlign w:val="center"/>
          </w:tcPr>
          <w:p w14:paraId="544ACA4B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5" w:type="dxa"/>
            <w:vAlign w:val="center"/>
          </w:tcPr>
          <w:p w14:paraId="6C15AC36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center"/>
          </w:tcPr>
          <w:p w14:paraId="2289B935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5" w:type="dxa"/>
            <w:vAlign w:val="center"/>
          </w:tcPr>
          <w:p w14:paraId="3EC1D1E0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center"/>
          </w:tcPr>
          <w:p w14:paraId="5317039E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54122A73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00B8D20F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11CD348A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6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10" w:type="dxa"/>
            <w:vAlign w:val="center"/>
          </w:tcPr>
          <w:p w14:paraId="4D0D10B8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Реализовать форму авторизации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0" w:type="dxa"/>
            <w:vAlign w:val="center"/>
          </w:tcPr>
          <w:p w14:paraId="48A62828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5" w:type="dxa"/>
            <w:vAlign w:val="center"/>
          </w:tcPr>
          <w:p w14:paraId="2CEAB652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center"/>
          </w:tcPr>
          <w:p w14:paraId="7CC30931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5" w:type="dxa"/>
            <w:vAlign w:val="center"/>
          </w:tcPr>
          <w:p w14:paraId="5E64451C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center"/>
          </w:tcPr>
          <w:p w14:paraId="68BE7894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764CA181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5777B493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2402380A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9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10" w:type="dxa"/>
            <w:vAlign w:val="center"/>
          </w:tcPr>
          <w:p w14:paraId="0FB4E7F9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Реализовать загрузку исходного изображения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0" w:type="dxa"/>
            <w:vAlign w:val="center"/>
          </w:tcPr>
          <w:p w14:paraId="1F19B369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5" w:type="dxa"/>
            <w:vAlign w:val="center"/>
          </w:tcPr>
          <w:p w14:paraId="2CF8B978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center"/>
          </w:tcPr>
          <w:p w14:paraId="709A2286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5" w:type="dxa"/>
            <w:vAlign w:val="center"/>
          </w:tcPr>
          <w:p w14:paraId="1763D996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center"/>
          </w:tcPr>
          <w:p w14:paraId="33A114A8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277D110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7CF90DD0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77E91E58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9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10" w:type="dxa"/>
            <w:vAlign w:val="center"/>
          </w:tcPr>
          <w:p w14:paraId="69459FC4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Реализовать валидацию форматов изображений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0" w:type="dxa"/>
            <w:vAlign w:val="center"/>
          </w:tcPr>
          <w:p w14:paraId="57AE6792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5" w:type="dxa"/>
            <w:vAlign w:val="center"/>
          </w:tcPr>
          <w:p w14:paraId="538CC6DA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center"/>
          </w:tcPr>
          <w:p w14:paraId="330D286E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5" w:type="dxa"/>
            <w:vAlign w:val="center"/>
          </w:tcPr>
          <w:p w14:paraId="6A3BE715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center"/>
          </w:tcPr>
          <w:p w14:paraId="78F21B43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0DD6F43E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043849E2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561A67BF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6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10" w:type="dxa"/>
            <w:vAlign w:val="center"/>
          </w:tcPr>
          <w:p w14:paraId="76449748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Реализовать загрузку референсов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0" w:type="dxa"/>
            <w:vAlign w:val="center"/>
          </w:tcPr>
          <w:p w14:paraId="58898DF1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5" w:type="dxa"/>
            <w:vAlign w:val="center"/>
          </w:tcPr>
          <w:p w14:paraId="2F223303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center"/>
          </w:tcPr>
          <w:p w14:paraId="35D79384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5" w:type="dxa"/>
            <w:vAlign w:val="center"/>
          </w:tcPr>
          <w:p w14:paraId="6F0CCBEB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center"/>
          </w:tcPr>
          <w:p w14:paraId="0F4C9AAB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0F12C87C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7D908270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3C93B49C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6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10" w:type="dxa"/>
            <w:vAlign w:val="center"/>
          </w:tcPr>
          <w:p w14:paraId="6D5FE558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Настроить модуль стилизации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0" w:type="dxa"/>
            <w:vAlign w:val="center"/>
          </w:tcPr>
          <w:p w14:paraId="4CFBBF3A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5" w:type="dxa"/>
            <w:vAlign w:val="center"/>
          </w:tcPr>
          <w:p w14:paraId="72F068A6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center"/>
          </w:tcPr>
          <w:p w14:paraId="462308F0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5" w:type="dxa"/>
            <w:vAlign w:val="center"/>
          </w:tcPr>
          <w:p w14:paraId="4977F2FB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center"/>
          </w:tcPr>
          <w:p w14:paraId="4A3CEF8A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2980AA55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R/A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71A70F24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1EFC7A8D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9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10" w:type="dxa"/>
            <w:vAlign w:val="center"/>
          </w:tcPr>
          <w:p w14:paraId="5FF44D61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Реализовать предпросмотр результата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0" w:type="dxa"/>
            <w:vAlign w:val="center"/>
          </w:tcPr>
          <w:p w14:paraId="17D5BDAD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5" w:type="dxa"/>
            <w:vAlign w:val="center"/>
          </w:tcPr>
          <w:p w14:paraId="097CF082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center"/>
          </w:tcPr>
          <w:p w14:paraId="516CCC9F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5" w:type="dxa"/>
            <w:vAlign w:val="center"/>
          </w:tcPr>
          <w:p w14:paraId="638F23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center"/>
          </w:tcPr>
          <w:p w14:paraId="2CFE873C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2E61AFC2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32D12F60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3C483441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9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10" w:type="dxa"/>
            <w:vAlign w:val="center"/>
          </w:tcPr>
          <w:p w14:paraId="134E763B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Реализовать скачивание итогового файла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0" w:type="dxa"/>
            <w:vAlign w:val="center"/>
          </w:tcPr>
          <w:p w14:paraId="75D734B5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5" w:type="dxa"/>
            <w:vAlign w:val="center"/>
          </w:tcPr>
          <w:p w14:paraId="36BAE3A0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center"/>
          </w:tcPr>
          <w:p w14:paraId="77E1F269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5" w:type="dxa"/>
            <w:vAlign w:val="center"/>
          </w:tcPr>
          <w:p w14:paraId="24ADCFCB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center"/>
          </w:tcPr>
          <w:p w14:paraId="3D25D4DC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001F6C33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0D46A460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43F35C9D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6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10" w:type="dxa"/>
            <w:vAlign w:val="center"/>
          </w:tcPr>
          <w:p w14:paraId="16DA41B0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Реализовать хранение истории обработок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0" w:type="dxa"/>
            <w:vAlign w:val="center"/>
          </w:tcPr>
          <w:p w14:paraId="23A7DCED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5" w:type="dxa"/>
            <w:vAlign w:val="center"/>
          </w:tcPr>
          <w:p w14:paraId="5C3AFBD2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center"/>
          </w:tcPr>
          <w:p w14:paraId="53FF6958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5" w:type="dxa"/>
            <w:vAlign w:val="center"/>
          </w:tcPr>
          <w:p w14:paraId="78402AEF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center"/>
          </w:tcPr>
          <w:p w14:paraId="6630809B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3B60894A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61D71979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7956D04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9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10" w:type="dxa"/>
            <w:vAlign w:val="center"/>
          </w:tcPr>
          <w:p w14:paraId="3B789C47"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Провести тестирование пользовательских сценариев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0" w:type="dxa"/>
            <w:vAlign w:val="center"/>
          </w:tcPr>
          <w:p w14:paraId="39C044F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5" w:type="dxa"/>
            <w:vAlign w:val="center"/>
          </w:tcPr>
          <w:p w14:paraId="1A4A9931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center"/>
          </w:tcPr>
          <w:p w14:paraId="0515374D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5" w:type="dxa"/>
            <w:vAlign w:val="center"/>
          </w:tcPr>
          <w:p w14:paraId="12F1801B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center"/>
          </w:tcPr>
          <w:p w14:paraId="16D3B602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60B3EAC9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76357E00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0" w:type="dxa"/>
            <w:vAlign w:val="center"/>
          </w:tcPr>
          <w:p w14:paraId="47EB1AA2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186A6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Верификация показала, что матрица пригодна для использования в качестве инструмента распределения ответственности внутри проекта.</w:t>
      </w:r>
      <w:r>
        <w:rPr>
          <w:b w:val="0"/>
          <w:bCs w:val="0"/>
          <w:sz w:val="28"/>
          <w:szCs w:val="28"/>
        </w:rPr>
      </w:r>
    </w:p>
    <w:p w14:paraId="5F1037FC">
      <w:pPr>
        <w:pStyle w:val="8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Вывод</w:t>
      </w:r>
      <w:r>
        <w:rPr>
          <w:b w:val="0"/>
          <w:bCs w:val="0"/>
          <w:sz w:val="28"/>
          <w:szCs w:val="28"/>
        </w:rPr>
      </w:r>
    </w:p>
    <w:p w14:paraId="17670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лабораторной работы №6 была сформирована ролевая модель команды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«Онлайн-сервис ИИ-редактирования изображений с функцией переноса пользовательского стиля»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 построена матрица ответственности RACI для задач проекта.</w:t>
      </w:r>
      <w:r>
        <w:rPr>
          <w:b w:val="0"/>
          <w:bCs w:val="0"/>
          <w:sz w:val="28"/>
          <w:szCs w:val="28"/>
        </w:rPr>
      </w:r>
    </w:p>
    <w:p w14:paraId="0B0C7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результате работы были:</w:t>
      </w:r>
      <w:r>
        <w:rPr>
          <w:b w:val="0"/>
          <w:bCs w:val="0"/>
          <w:sz w:val="28"/>
          <w:szCs w:val="28"/>
        </w:rPr>
      </w:r>
    </w:p>
    <w:p w14:paraId="4829AFA8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определены роли участников команды и их обязанности;</w:t>
      </w:r>
      <w:r>
        <w:rPr>
          <w:b w:val="0"/>
          <w:bCs w:val="0"/>
          <w:sz w:val="28"/>
          <w:szCs w:val="28"/>
        </w:rPr>
      </w:r>
    </w:p>
    <w:p w14:paraId="04E7168F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распределена ответственность по задачам бэклога;</w:t>
      </w:r>
      <w:r>
        <w:rPr>
          <w:b w:val="0"/>
          <w:bCs w:val="0"/>
          <w:sz w:val="28"/>
          <w:szCs w:val="28"/>
        </w:rPr>
      </w:r>
    </w:p>
    <w:p w14:paraId="62465B5D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выполнена проверка корректности матрицы ответственности;</w:t>
      </w:r>
      <w:r>
        <w:rPr>
          <w:b w:val="0"/>
          <w:bCs w:val="0"/>
          <w:sz w:val="28"/>
          <w:szCs w:val="28"/>
        </w:rPr>
      </w:r>
    </w:p>
    <w:p w14:paraId="43DF3B4A">
      <w:pPr>
        <w:pStyle w:val="88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получено наглядное представление о зонах ответственности в проекте.</w:t>
      </w:r>
      <w:r>
        <w:rPr>
          <w:b w:val="0"/>
          <w:bCs w:val="0"/>
          <w:sz w:val="28"/>
          <w:szCs w:val="28"/>
        </w:rPr>
      </w:r>
    </w:p>
    <w:p w14:paraId="72A22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Использование RACI-модели показало, что даже в учебном AI-проекте формальное распределение ролей помогает избежать неоднозначности в принятии решений, упрощает координацию команды и делает проектное управление более прозрачным.</w:t>
      </w:r>
      <w:r>
        <w:rPr>
          <w:b w:val="0"/>
          <w:bCs w:val="0"/>
          <w:sz w:val="28"/>
          <w:szCs w:val="28"/>
        </w:rPr>
      </w:r>
    </w:p>
    <w:p w14:paraId="33A4F4CB" w14:textId="77777777">
      <w:pPr>
        <w:pBdr/>
        <w:spacing w:line="360" w:lineRule="auto"/>
        <w:ind w:right="-607" w:left="-567"/>
        <w:jc w:val="both"/>
        <w:rPr>
          <w:b w:val="0"/>
          <w:bCs w:val="0"/>
          <w:iCs/>
          <w:sz w:val="28"/>
          <w:szCs w:val="28"/>
        </w:rPr>
      </w:pPr>
      <w:r>
        <w:rPr>
          <w:b w:val="0"/>
          <w:bCs w:val="0"/>
          <w:iCs/>
          <w:sz w:val="28"/>
          <w:szCs w:val="28"/>
          <w:lang w:val="en-US"/>
        </w:rPr>
      </w:r>
      <w:r>
        <w:rPr>
          <w:b w:val="0"/>
          <w:bCs w:val="0"/>
          <w:iCs/>
          <w:sz w:val="28"/>
          <w:szCs w:val="28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5040102010807070707"/>
  </w:font>
  <w:font w:name="Roboto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E3D5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09C7D4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0F734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2440E9D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Roboto" w:hAnsi="Roboto" w:eastAsia="Roboto" w:cs="Roboto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nsid w:val="026C0FA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028F53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04A149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08717D60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08A54F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08BF45A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08C766F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0A1B6D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0CBC27B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0D094F2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0D8552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0F740B1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12196AC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13560BB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164207C4"/>
    <w:lvl w:ilvl="0">
      <w:isLgl w:val="false"/>
      <w:lvlJc w:val="left"/>
      <w:lvlText w:val="−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17152DD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17387C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201B591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21CF2A0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2448111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24F870A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26C05E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2A2D29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2CDB0449"/>
    <w:lvl w:ilvl="0">
      <w:isLgl w:val="false"/>
      <w:lvlJc w:val="left"/>
      <w:lvlText w:val="−"/>
      <w:numFmt w:val="bullet"/>
      <w:pPr>
        <w:pBdr/>
        <w:spacing/>
        <w:ind w:hanging="360" w:left="1146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28">
    <w:nsid w:val="2D1A720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2FBF76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3091754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1">
    <w:nsid w:val="321C093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2">
    <w:nsid w:val="32E53AB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3">
    <w:nsid w:val="341D024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344030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35AA025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6">
    <w:nsid w:val="35E24D5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7">
    <w:nsid w:val="38FE1D5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3A4118F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3AA7694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0">
    <w:nsid w:val="3BC1270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3BEA4A7D"/>
    <w:lvl w:ilvl="0">
      <w:isLgl w:val="false"/>
      <w:lvlJc w:val="left"/>
      <w:lvlText w:val="−"/>
      <w:numFmt w:val="bullet"/>
      <w:pPr>
        <w:pBdr/>
        <w:spacing/>
        <w:ind w:hanging="360" w:left="153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87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9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31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03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75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47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9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913"/>
      </w:pPr>
      <w:rPr>
        <w:rFonts w:hint="default" w:ascii="Wingdings" w:hAnsi="Wingdings"/>
      </w:rPr>
      <w:start w:val="1"/>
      <w:suff w:val="tab"/>
    </w:lvl>
  </w:abstractNum>
  <w:abstractNum w:abstractNumId="42">
    <w:nsid w:val="3C3C11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">
    <w:nsid w:val="3CAA104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">
    <w:nsid w:val="3CC45F6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5">
    <w:nsid w:val="3E283E7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6">
    <w:nsid w:val="3F9F79A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7">
    <w:nsid w:val="42545E1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8">
    <w:nsid w:val="43B64D1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9">
    <w:nsid w:val="440B281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0">
    <w:nsid w:val="446059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1">
    <w:nsid w:val="4472102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2">
    <w:nsid w:val="479B48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3">
    <w:nsid w:val="4ADE5C1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4">
    <w:nsid w:val="4B513670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5">
    <w:nsid w:val="4C5A697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6">
    <w:nsid w:val="4D417DE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7">
    <w:nsid w:val="4DF2749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8">
    <w:nsid w:val="50BA387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9">
    <w:nsid w:val="53F4709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0">
    <w:nsid w:val="544B1A8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1">
    <w:nsid w:val="586F56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2">
    <w:nsid w:val="5A233423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3">
    <w:nsid w:val="5BE47E05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4">
    <w:nsid w:val="5C2D68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5">
    <w:nsid w:val="5C962D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5D0F565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7">
    <w:nsid w:val="5D136E0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8">
    <w:nsid w:val="5DC5258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9">
    <w:nsid w:val="608222C3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0">
    <w:nsid w:val="60D223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1">
    <w:nsid w:val="616935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2">
    <w:nsid w:val="61B81BD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3">
    <w:nsid w:val="62D560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4">
    <w:nsid w:val="654D09B3"/>
    <w:lvl w:ilvl="0">
      <w:isLgl w:val="false"/>
      <w:lvlJc w:val="left"/>
      <w:lvlText w:val="%1)"/>
      <w:numFmt w:val="decimal"/>
      <w:pPr>
        <w:pBdr/>
        <w:spacing/>
        <w:ind w:hanging="360" w:left="15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8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3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0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7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4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913"/>
      </w:pPr>
      <w:rPr/>
      <w:start w:val="1"/>
      <w:suff w:val="tab"/>
    </w:lvl>
  </w:abstractNum>
  <w:abstractNum w:abstractNumId="75">
    <w:nsid w:val="65FB0B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6">
    <w:nsid w:val="67E2243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7">
    <w:nsid w:val="69DF51A2"/>
    <w:lvl w:ilvl="0">
      <w:isLgl w:val="false"/>
      <w:lvlJc w:val="left"/>
      <w:lvlText w:val="%1."/>
      <w:numFmt w:val="decimal"/>
      <w:pPr>
        <w:pBdr/>
        <w:spacing/>
        <w:ind w:hanging="360" w:left="153"/>
      </w:pPr>
      <w:rPr>
        <w:b w:val="0"/>
        <w:bCs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87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9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31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03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75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47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9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913"/>
      </w:pPr>
      <w:rPr>
        <w:rFonts w:hint="default" w:ascii="Wingdings" w:hAnsi="Wingdings"/>
      </w:rPr>
      <w:start w:val="1"/>
      <w:suff w:val="tab"/>
    </w:lvl>
  </w:abstractNum>
  <w:abstractNum w:abstractNumId="78">
    <w:nsid w:val="6A33641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9">
    <w:nsid w:val="72741A6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0">
    <w:nsid w:val="727A09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1">
    <w:nsid w:val="747A47E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2">
    <w:nsid w:val="761551D7"/>
    <w:lvl w:ilvl="0">
      <w:isLgl w:val="false"/>
      <w:lvlJc w:val="left"/>
      <w:lvlText w:val="%1."/>
      <w:numFmt w:val="decimal"/>
      <w:pPr>
        <w:pBdr/>
        <w:spacing/>
        <w:ind w:hanging="360" w:left="15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8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3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0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7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4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913"/>
      </w:pPr>
      <w:rPr/>
      <w:start w:val="1"/>
      <w:suff w:val="tab"/>
    </w:lvl>
  </w:abstractNum>
  <w:abstractNum w:abstractNumId="83">
    <w:nsid w:val="774741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4">
    <w:nsid w:val="788420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5">
    <w:nsid w:val="79BD2A0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6">
    <w:nsid w:val="7A7534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7">
    <w:nsid w:val="7D614C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8">
    <w:nsid w:val="7D9477C7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9">
    <w:nsid w:val="7E28259E"/>
    <w:lvl w:ilvl="0">
      <w:isLgl w:val="false"/>
      <w:lvlJc w:val="left"/>
      <w:lvlText w:val="%1.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90">
    <w:nsid w:val="7E7E6E35"/>
    <w:lvl w:ilvl="0">
      <w:isLgl w:val="false"/>
      <w:lvlJc w:val="left"/>
      <w:lvlText w:val="%1)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91">
    <w:nsid w:val="7F250C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2">
    <w:nsid w:val="7F441C14"/>
    <w:lvl w:ilvl="0">
      <w:isLgl w:val="false"/>
      <w:lvlJc w:val="left"/>
      <w:lvlText w:val="%1.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93">
    <w:nsid w:val="7FA81E1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4">
    <w:nsid w:val="41E48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5"/>
  </w:num>
  <w:num w:numId="2">
    <w:abstractNumId w:val="15"/>
  </w:num>
  <w:num w:numId="3">
    <w:abstractNumId w:val="92"/>
  </w:num>
  <w:num w:numId="4">
    <w:abstractNumId w:val="64"/>
  </w:num>
  <w:num w:numId="5">
    <w:abstractNumId w:val="89"/>
  </w:num>
  <w:num w:numId="6">
    <w:abstractNumId w:val="90"/>
  </w:num>
  <w:num w:numId="7">
    <w:abstractNumId w:val="3"/>
  </w:num>
  <w:num w:numId="8">
    <w:abstractNumId w:val="62"/>
  </w:num>
  <w:num w:numId="9">
    <w:abstractNumId w:val="54"/>
  </w:num>
  <w:num w:numId="10">
    <w:abstractNumId w:val="88"/>
  </w:num>
  <w:num w:numId="11">
    <w:abstractNumId w:val="63"/>
  </w:num>
  <w:num w:numId="12">
    <w:abstractNumId w:val="18"/>
  </w:num>
  <w:num w:numId="13">
    <w:abstractNumId w:val="2"/>
  </w:num>
  <w:num w:numId="14">
    <w:abstractNumId w:val="0"/>
  </w:num>
  <w:num w:numId="15">
    <w:abstractNumId w:val="84"/>
  </w:num>
  <w:num w:numId="16">
    <w:abstractNumId w:val="10"/>
  </w:num>
  <w:num w:numId="17">
    <w:abstractNumId w:val="83"/>
  </w:num>
  <w:num w:numId="18">
    <w:abstractNumId w:val="34"/>
  </w:num>
  <w:num w:numId="19">
    <w:abstractNumId w:val="16"/>
  </w:num>
  <w:num w:numId="20">
    <w:abstractNumId w:val="36"/>
  </w:num>
  <w:num w:numId="21">
    <w:abstractNumId w:val="48"/>
  </w:num>
  <w:num w:numId="22">
    <w:abstractNumId w:val="74"/>
  </w:num>
  <w:num w:numId="23">
    <w:abstractNumId w:val="82"/>
  </w:num>
  <w:num w:numId="24">
    <w:abstractNumId w:val="29"/>
  </w:num>
  <w:num w:numId="25">
    <w:abstractNumId w:val="14"/>
  </w:num>
  <w:num w:numId="26">
    <w:abstractNumId w:val="8"/>
  </w:num>
  <w:num w:numId="27">
    <w:abstractNumId w:val="33"/>
  </w:num>
  <w:num w:numId="28">
    <w:abstractNumId w:val="6"/>
  </w:num>
  <w:num w:numId="29">
    <w:abstractNumId w:val="91"/>
  </w:num>
  <w:num w:numId="30">
    <w:abstractNumId w:val="43"/>
  </w:num>
  <w:num w:numId="31">
    <w:abstractNumId w:val="5"/>
  </w:num>
  <w:num w:numId="32">
    <w:abstractNumId w:val="87"/>
  </w:num>
  <w:num w:numId="33">
    <w:abstractNumId w:val="52"/>
  </w:num>
  <w:num w:numId="34">
    <w:abstractNumId w:val="42"/>
  </w:num>
  <w:num w:numId="35">
    <w:abstractNumId w:val="71"/>
  </w:num>
  <w:num w:numId="36">
    <w:abstractNumId w:val="56"/>
  </w:num>
  <w:num w:numId="37">
    <w:abstractNumId w:val="22"/>
  </w:num>
  <w:num w:numId="38">
    <w:abstractNumId w:val="30"/>
  </w:num>
  <w:num w:numId="39">
    <w:abstractNumId w:val="23"/>
  </w:num>
  <w:num w:numId="40">
    <w:abstractNumId w:val="81"/>
  </w:num>
  <w:num w:numId="41">
    <w:abstractNumId w:val="49"/>
  </w:num>
  <w:num w:numId="42">
    <w:abstractNumId w:val="37"/>
  </w:num>
  <w:num w:numId="43">
    <w:abstractNumId w:val="28"/>
  </w:num>
  <w:num w:numId="44">
    <w:abstractNumId w:val="24"/>
  </w:num>
  <w:num w:numId="45">
    <w:abstractNumId w:val="20"/>
  </w:num>
  <w:num w:numId="46">
    <w:abstractNumId w:val="25"/>
  </w:num>
  <w:num w:numId="47">
    <w:abstractNumId w:val="75"/>
  </w:num>
  <w:num w:numId="48">
    <w:abstractNumId w:val="50"/>
  </w:num>
  <w:num w:numId="49">
    <w:abstractNumId w:val="38"/>
  </w:num>
  <w:num w:numId="50">
    <w:abstractNumId w:val="19"/>
  </w:num>
  <w:num w:numId="51">
    <w:abstractNumId w:val="1"/>
  </w:num>
  <w:num w:numId="52">
    <w:abstractNumId w:val="67"/>
  </w:num>
  <w:num w:numId="53">
    <w:abstractNumId w:val="76"/>
  </w:num>
  <w:num w:numId="54">
    <w:abstractNumId w:val="39"/>
  </w:num>
  <w:num w:numId="55">
    <w:abstractNumId w:val="60"/>
  </w:num>
  <w:num w:numId="56">
    <w:abstractNumId w:val="40"/>
  </w:num>
  <w:num w:numId="57">
    <w:abstractNumId w:val="58"/>
  </w:num>
  <w:num w:numId="58">
    <w:abstractNumId w:val="12"/>
  </w:num>
  <w:num w:numId="59">
    <w:abstractNumId w:val="72"/>
  </w:num>
  <w:num w:numId="60">
    <w:abstractNumId w:val="11"/>
  </w:num>
  <w:num w:numId="61">
    <w:abstractNumId w:val="68"/>
  </w:num>
  <w:num w:numId="62">
    <w:abstractNumId w:val="21"/>
  </w:num>
  <w:num w:numId="63">
    <w:abstractNumId w:val="47"/>
  </w:num>
  <w:num w:numId="64">
    <w:abstractNumId w:val="79"/>
  </w:num>
  <w:num w:numId="65">
    <w:abstractNumId w:val="46"/>
  </w:num>
  <w:num w:numId="66">
    <w:abstractNumId w:val="85"/>
  </w:num>
  <w:num w:numId="67">
    <w:abstractNumId w:val="31"/>
  </w:num>
  <w:num w:numId="68">
    <w:abstractNumId w:val="66"/>
  </w:num>
  <w:num w:numId="69">
    <w:abstractNumId w:val="44"/>
  </w:num>
  <w:num w:numId="70">
    <w:abstractNumId w:val="9"/>
  </w:num>
  <w:num w:numId="71">
    <w:abstractNumId w:val="70"/>
  </w:num>
  <w:num w:numId="72">
    <w:abstractNumId w:val="51"/>
  </w:num>
  <w:num w:numId="73">
    <w:abstractNumId w:val="13"/>
  </w:num>
  <w:num w:numId="74">
    <w:abstractNumId w:val="41"/>
  </w:num>
  <w:num w:numId="75">
    <w:abstractNumId w:val="77"/>
  </w:num>
  <w:num w:numId="76">
    <w:abstractNumId w:val="59"/>
  </w:num>
  <w:num w:numId="77">
    <w:abstractNumId w:val="45"/>
  </w:num>
  <w:num w:numId="78">
    <w:abstractNumId w:val="93"/>
  </w:num>
  <w:num w:numId="79">
    <w:abstractNumId w:val="27"/>
  </w:num>
  <w:num w:numId="80">
    <w:abstractNumId w:val="53"/>
  </w:num>
  <w:num w:numId="81">
    <w:abstractNumId w:val="57"/>
  </w:num>
  <w:num w:numId="82">
    <w:abstractNumId w:val="78"/>
  </w:num>
  <w:num w:numId="83">
    <w:abstractNumId w:val="73"/>
  </w:num>
  <w:num w:numId="84">
    <w:abstractNumId w:val="80"/>
  </w:num>
  <w:num w:numId="85">
    <w:abstractNumId w:val="65"/>
  </w:num>
  <w:num w:numId="86">
    <w:abstractNumId w:val="17"/>
  </w:num>
  <w:num w:numId="87">
    <w:abstractNumId w:val="32"/>
  </w:num>
  <w:num w:numId="88">
    <w:abstractNumId w:val="4"/>
  </w:num>
  <w:num w:numId="89">
    <w:abstractNumId w:val="61"/>
  </w:num>
  <w:num w:numId="90">
    <w:abstractNumId w:val="55"/>
  </w:num>
  <w:num w:numId="91">
    <w:abstractNumId w:val="26"/>
  </w:num>
  <w:num w:numId="92">
    <w:abstractNumId w:val="86"/>
  </w:num>
  <w:num w:numId="93">
    <w:abstractNumId w:val="69"/>
  </w:num>
  <w:num w:numId="94">
    <w:abstractNumId w:val="7"/>
  </w:num>
  <w:num w:numId="95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62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62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62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62"/>
    <w:link w:val="85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62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62"/>
    <w:link w:val="8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62"/>
    <w:link w:val="8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62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62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62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62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62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62"/>
    <w:link w:val="88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85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62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85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862"/>
    <w:link w:val="176"/>
    <w:uiPriority w:val="99"/>
    <w:pPr>
      <w:pBdr/>
      <w:spacing/>
      <w:ind/>
    </w:pPr>
  </w:style>
  <w:style w:type="paragraph" w:styleId="178">
    <w:name w:val="Footer"/>
    <w:basedOn w:val="85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862"/>
    <w:link w:val="178"/>
    <w:uiPriority w:val="99"/>
    <w:pPr>
      <w:pBdr/>
      <w:spacing/>
      <w:ind/>
    </w:pPr>
  </w:style>
  <w:style w:type="paragraph" w:styleId="181">
    <w:name w:val="footnote text"/>
    <w:basedOn w:val="85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5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62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852"/>
    <w:next w:val="852"/>
    <w:uiPriority w:val="39"/>
    <w:unhideWhenUsed/>
    <w:pPr>
      <w:pBdr/>
      <w:spacing w:after="100"/>
      <w:ind/>
    </w:pPr>
  </w:style>
  <w:style w:type="paragraph" w:styleId="190">
    <w:name w:val="toc 2"/>
    <w:basedOn w:val="852"/>
    <w:next w:val="852"/>
    <w:uiPriority w:val="39"/>
    <w:unhideWhenUsed/>
    <w:pPr>
      <w:pBdr/>
      <w:spacing w:after="100"/>
      <w:ind w:left="220"/>
    </w:pPr>
  </w:style>
  <w:style w:type="paragraph" w:styleId="191">
    <w:name w:val="toc 3"/>
    <w:basedOn w:val="852"/>
    <w:next w:val="852"/>
    <w:uiPriority w:val="39"/>
    <w:unhideWhenUsed/>
    <w:pPr>
      <w:pBdr/>
      <w:spacing w:after="100"/>
      <w:ind w:left="440"/>
    </w:pPr>
  </w:style>
  <w:style w:type="paragraph" w:styleId="192">
    <w:name w:val="toc 4"/>
    <w:basedOn w:val="852"/>
    <w:next w:val="852"/>
    <w:uiPriority w:val="39"/>
    <w:unhideWhenUsed/>
    <w:pPr>
      <w:pBdr/>
      <w:spacing w:after="100"/>
      <w:ind w:left="660"/>
    </w:pPr>
  </w:style>
  <w:style w:type="paragraph" w:styleId="193">
    <w:name w:val="toc 5"/>
    <w:basedOn w:val="852"/>
    <w:next w:val="852"/>
    <w:uiPriority w:val="39"/>
    <w:unhideWhenUsed/>
    <w:pPr>
      <w:pBdr/>
      <w:spacing w:after="100"/>
      <w:ind w:left="880"/>
    </w:pPr>
  </w:style>
  <w:style w:type="paragraph" w:styleId="194">
    <w:name w:val="toc 6"/>
    <w:basedOn w:val="852"/>
    <w:next w:val="852"/>
    <w:uiPriority w:val="39"/>
    <w:unhideWhenUsed/>
    <w:pPr>
      <w:pBdr/>
      <w:spacing w:after="100"/>
      <w:ind w:left="1100"/>
    </w:pPr>
  </w:style>
  <w:style w:type="paragraph" w:styleId="195">
    <w:name w:val="toc 7"/>
    <w:basedOn w:val="852"/>
    <w:next w:val="852"/>
    <w:uiPriority w:val="39"/>
    <w:unhideWhenUsed/>
    <w:pPr>
      <w:pBdr/>
      <w:spacing w:after="100"/>
      <w:ind w:left="1320"/>
    </w:pPr>
  </w:style>
  <w:style w:type="paragraph" w:styleId="196">
    <w:name w:val="toc 8"/>
    <w:basedOn w:val="852"/>
    <w:next w:val="852"/>
    <w:uiPriority w:val="39"/>
    <w:unhideWhenUsed/>
    <w:pPr>
      <w:pBdr/>
      <w:spacing w:after="100"/>
      <w:ind w:left="1540"/>
    </w:pPr>
  </w:style>
  <w:style w:type="paragraph" w:styleId="197">
    <w:name w:val="toc 9"/>
    <w:basedOn w:val="852"/>
    <w:next w:val="85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52"/>
    <w:next w:val="852"/>
    <w:uiPriority w:val="99"/>
    <w:unhideWhenUsed/>
    <w:pPr>
      <w:pBdr/>
      <w:spacing w:after="0" w:afterAutospacing="0"/>
      <w:ind/>
    </w:pPr>
  </w:style>
  <w:style w:type="paragraph" w:styleId="852" w:default="1">
    <w:name w:val="Normal"/>
    <w:qFormat/>
    <w:pPr>
      <w:pBdr/>
      <w:spacing w:after="0" w:line="276" w:lineRule="auto"/>
      <w:ind/>
    </w:pPr>
    <w:rPr>
      <w:rFonts w:ascii="Arial" w:hAnsi="Arial" w:eastAsia="Arial" w:cs="Arial"/>
      <w:lang w:val="ru" w:eastAsia="ru-RU"/>
      <w14:ligatures w14:val="none"/>
    </w:rPr>
  </w:style>
  <w:style w:type="paragraph" w:styleId="853">
    <w:name w:val="Heading 1"/>
    <w:basedOn w:val="852"/>
    <w:next w:val="852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54">
    <w:name w:val="Heading 2"/>
    <w:basedOn w:val="852"/>
    <w:next w:val="852"/>
    <w:link w:val="86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55">
    <w:name w:val="Heading 3"/>
    <w:basedOn w:val="852"/>
    <w:next w:val="852"/>
    <w:link w:val="86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856">
    <w:name w:val="Heading 4"/>
    <w:basedOn w:val="852"/>
    <w:next w:val="852"/>
    <w:link w:val="86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57">
    <w:name w:val="Heading 5"/>
    <w:basedOn w:val="852"/>
    <w:next w:val="852"/>
    <w:link w:val="86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58">
    <w:name w:val="Heading 6"/>
    <w:basedOn w:val="852"/>
    <w:next w:val="852"/>
    <w:link w:val="870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59">
    <w:name w:val="Heading 7"/>
    <w:basedOn w:val="852"/>
    <w:next w:val="852"/>
    <w:link w:val="871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0">
    <w:name w:val="Heading 8"/>
    <w:basedOn w:val="852"/>
    <w:next w:val="852"/>
    <w:link w:val="872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1">
    <w:name w:val="Heading 9"/>
    <w:basedOn w:val="852"/>
    <w:next w:val="852"/>
    <w:link w:val="873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2" w:default="1">
    <w:name w:val="Default Paragraph Font"/>
    <w:uiPriority w:val="1"/>
    <w:unhideWhenUsed/>
    <w:pPr>
      <w:pBdr/>
      <w:spacing/>
      <w:ind/>
    </w:pPr>
  </w:style>
  <w:style w:type="table" w:styleId="8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4" w:default="1">
    <w:name w:val="No List"/>
    <w:uiPriority w:val="99"/>
    <w:semiHidden/>
    <w:unhideWhenUsed/>
    <w:pPr>
      <w:pBdr/>
      <w:spacing/>
      <w:ind/>
    </w:pPr>
  </w:style>
  <w:style w:type="character" w:styleId="865" w:customStyle="1">
    <w:name w:val="Заголовок 1 Знак"/>
    <w:basedOn w:val="862"/>
    <w:link w:val="853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66" w:customStyle="1">
    <w:name w:val="Заголовок 2 Знак"/>
    <w:basedOn w:val="862"/>
    <w:link w:val="85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67" w:customStyle="1">
    <w:name w:val="Заголовок 3 Знак"/>
    <w:basedOn w:val="862"/>
    <w:link w:val="85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68" w:customStyle="1">
    <w:name w:val="Заголовок 4 Знак"/>
    <w:basedOn w:val="862"/>
    <w:link w:val="856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69" w:customStyle="1">
    <w:name w:val="Заголовок 5 Знак"/>
    <w:basedOn w:val="862"/>
    <w:link w:val="85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70" w:customStyle="1">
    <w:name w:val="Заголовок 6 Знак"/>
    <w:basedOn w:val="862"/>
    <w:link w:val="85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1" w:customStyle="1">
    <w:name w:val="Заголовок 7 Знак"/>
    <w:basedOn w:val="862"/>
    <w:link w:val="85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2" w:customStyle="1">
    <w:name w:val="Заголовок 8 Знак"/>
    <w:basedOn w:val="862"/>
    <w:link w:val="86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3" w:customStyle="1">
    <w:name w:val="Заголовок 9 Знак"/>
    <w:basedOn w:val="862"/>
    <w:link w:val="86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4">
    <w:name w:val="Title"/>
    <w:basedOn w:val="852"/>
    <w:next w:val="852"/>
    <w:link w:val="87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75" w:customStyle="1">
    <w:name w:val="Заголовок Знак"/>
    <w:basedOn w:val="862"/>
    <w:link w:val="87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76">
    <w:name w:val="Subtitle"/>
    <w:basedOn w:val="852"/>
    <w:next w:val="852"/>
    <w:link w:val="87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77" w:customStyle="1">
    <w:name w:val="Подзаголовок Знак"/>
    <w:basedOn w:val="862"/>
    <w:link w:val="87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78">
    <w:name w:val="Quote"/>
    <w:basedOn w:val="852"/>
    <w:next w:val="852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 w:customStyle="1">
    <w:name w:val="Цитата 2 Знак"/>
    <w:basedOn w:val="862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0">
    <w:name w:val="List Paragraph"/>
    <w:basedOn w:val="852"/>
    <w:uiPriority w:val="34"/>
    <w:qFormat/>
    <w:pPr>
      <w:pBdr/>
      <w:spacing/>
      <w:ind w:left="720"/>
      <w:contextualSpacing w:val="true"/>
    </w:pPr>
  </w:style>
  <w:style w:type="character" w:styleId="881">
    <w:name w:val="Intense Emphasis"/>
    <w:basedOn w:val="862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82">
    <w:name w:val="Intense Quote"/>
    <w:basedOn w:val="852"/>
    <w:next w:val="852"/>
    <w:link w:val="883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83" w:customStyle="1">
    <w:name w:val="Выделенная цитата Знак"/>
    <w:basedOn w:val="862"/>
    <w:link w:val="882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84">
    <w:name w:val="Intense Reference"/>
    <w:basedOn w:val="862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885">
    <w:name w:val="Table Grid"/>
    <w:basedOn w:val="863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 w:customStyle="1">
    <w:name w:val="ds-markdown-paragraph"/>
    <w:basedOn w:val="852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887">
    <w:name w:val="annotation reference"/>
    <w:basedOn w:val="862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88">
    <w:name w:val="annotation text"/>
    <w:basedOn w:val="852"/>
    <w:link w:val="88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889" w:customStyle="1">
    <w:name w:val="Текст примечания Знак"/>
    <w:basedOn w:val="862"/>
    <w:link w:val="888"/>
    <w:uiPriority w:val="99"/>
    <w:semiHidden/>
    <w:pPr>
      <w:pBdr/>
      <w:spacing/>
      <w:ind/>
    </w:pPr>
    <w:rPr>
      <w:rFonts w:ascii="Arial" w:hAnsi="Arial" w:eastAsia="Arial" w:cs="Arial"/>
      <w:sz w:val="20"/>
      <w:szCs w:val="20"/>
      <w:lang w:val="ru" w:eastAsia="ru-RU"/>
      <w14:ligatures w14:val="none"/>
    </w:rPr>
  </w:style>
  <w:style w:type="paragraph" w:styleId="890">
    <w:name w:val="annotation subject"/>
    <w:basedOn w:val="888"/>
    <w:next w:val="888"/>
    <w:link w:val="891"/>
    <w:uiPriority w:val="99"/>
    <w:semiHidden/>
    <w:unhideWhenUsed/>
    <w:pPr>
      <w:pBdr/>
      <w:spacing/>
      <w:ind/>
    </w:pPr>
    <w:rPr>
      <w:b/>
      <w:bCs/>
    </w:rPr>
  </w:style>
  <w:style w:type="character" w:styleId="891" w:customStyle="1">
    <w:name w:val="Тема примечания Знак"/>
    <w:basedOn w:val="889"/>
    <w:link w:val="890"/>
    <w:uiPriority w:val="99"/>
    <w:semiHidden/>
    <w:pPr>
      <w:pBdr/>
      <w:spacing/>
      <w:ind/>
    </w:pPr>
    <w:rPr>
      <w:rFonts w:ascii="Arial" w:hAnsi="Arial" w:eastAsia="Arial" w:cs="Arial"/>
      <w:b/>
      <w:bCs/>
      <w:sz w:val="20"/>
      <w:szCs w:val="20"/>
      <w:lang w:val="ru" w:eastAsia="ru-RU"/>
      <w14:ligatures w14:val="none"/>
    </w:rPr>
  </w:style>
  <w:style w:type="paragraph" w:styleId="892" w:customStyle="1">
    <w:name w:val="StGen0"/>
    <w:basedOn w:val="852"/>
    <w:next w:val="895"/>
    <w:uiPriority w:val="9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24"/>
      <w:szCs w:val="24"/>
      <w:lang w:val="ru-RU"/>
    </w:rPr>
  </w:style>
  <w:style w:type="paragraph" w:styleId="893" w:customStyle="1">
    <w:name w:val="ГОСТ"/>
    <w:basedOn w:val="852"/>
    <w:link w:val="894"/>
    <w:qFormat/>
    <w:pPr>
      <w:pBdr/>
      <w:spacing w:line="360" w:lineRule="auto"/>
      <w:ind w:firstLine="709"/>
      <w:jc w:val="both"/>
    </w:pPr>
    <w:rPr>
      <w:rFonts w:ascii="Times New Roman" w:hAnsi="Times New Roman" w:eastAsia="Calibri" w:cs="Times New Roman"/>
      <w:color w:val="000000"/>
      <w:sz w:val="28"/>
      <w:szCs w:val="28"/>
      <w:lang w:val="ru-RU" w:eastAsia="en-US"/>
    </w:rPr>
  </w:style>
  <w:style w:type="character" w:styleId="894" w:customStyle="1">
    <w:name w:val="ГОСТ Знак"/>
    <w:link w:val="893"/>
    <w:pPr>
      <w:pBdr/>
      <w:spacing/>
      <w:ind/>
    </w:pPr>
    <w:rPr>
      <w:rFonts w:ascii="Times New Roman" w:hAnsi="Times New Roman" w:eastAsia="Calibri" w:cs="Times New Roman"/>
      <w:color w:val="000000"/>
      <w:sz w:val="28"/>
      <w:szCs w:val="28"/>
      <w14:ligatures w14:val="none"/>
    </w:rPr>
  </w:style>
  <w:style w:type="paragraph" w:styleId="895">
    <w:name w:val="Normal (Web)"/>
    <w:basedOn w:val="852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896">
    <w:name w:val="Hyperlink"/>
    <w:basedOn w:val="8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7">
    <w:name w:val="Unresolved Mention"/>
    <w:basedOn w:val="86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98">
    <w:name w:val="FollowedHyperlink"/>
    <w:basedOn w:val="8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99">
    <w:name w:val="Strong"/>
    <w:basedOn w:val="862"/>
    <w:uiPriority w:val="22"/>
    <w:qFormat/>
    <w:pPr>
      <w:pBdr/>
      <w:spacing/>
      <w:ind/>
    </w:pPr>
    <w:rPr>
      <w:b/>
      <w:bCs/>
    </w:rPr>
  </w:style>
  <w:style w:type="paragraph" w:styleId="900">
    <w:name w:val="Caption"/>
    <w:next w:val="852"/>
    <w:uiPriority w:val="35"/>
    <w:unhideWhenUsed/>
    <w:qFormat/>
    <w:pPr>
      <w:pBdr/>
      <w:spacing w:after="0" w:line="240" w:lineRule="auto"/>
      <w:ind w:firstLine="709"/>
      <w:jc w:val="center"/>
    </w:pPr>
    <w:rPr>
      <w:rFonts w:ascii="Times New Roman" w:hAnsi="Times New Roman" w:eastAsia="Arial" w:cs="Times New Roman"/>
      <w:iCs/>
      <w:color w:val="000000" w:themeColor="text1"/>
      <w:sz w:val="24"/>
      <w:szCs w:val="18"/>
      <w:lang w:val="ru"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782D2E1E-4545-4C7E-969B-7357C86A366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Заборовская</dc:creator>
  <cp:keywords/>
  <dc:description/>
  <cp:revision>47</cp:revision>
  <dcterms:created xsi:type="dcterms:W3CDTF">2026-03-18T10:58:00Z</dcterms:created>
  <dcterms:modified xsi:type="dcterms:W3CDTF">2026-04-27T14:17:37Z</dcterms:modified>
</cp:coreProperties>
</file>