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F318D" w14:textId="77777777" w:rsidR="00FA4FFF" w:rsidRDefault="00FA4FFF" w:rsidP="00FA4FFF">
      <w:pPr>
        <w:pStyle w:val="Heading1"/>
        <w:bidi/>
        <w:jc w:val="center"/>
      </w:pPr>
      <w:r>
        <w:rPr>
          <w:b/>
          <w:sz w:val="28"/>
          <w:szCs w:val="28"/>
          <w:rtl/>
        </w:rPr>
        <w:t>טכנולוגיות אינטרנט מתקדמות - 61776 (</w:t>
      </w:r>
      <w:r>
        <w:rPr>
          <w:b/>
          <w:sz w:val="28"/>
          <w:szCs w:val="28"/>
        </w:rPr>
        <w:t>WEB)</w:t>
      </w:r>
    </w:p>
    <w:p w14:paraId="15DCE80F" w14:textId="77777777" w:rsidR="00FA4FFF" w:rsidRDefault="00FA4FFF" w:rsidP="00FA4FFF">
      <w:pPr>
        <w:bidi/>
        <w:jc w:val="center"/>
        <w:rPr>
          <w:b/>
          <w:sz w:val="28"/>
          <w:szCs w:val="28"/>
        </w:rPr>
      </w:pPr>
      <w:r>
        <w:rPr>
          <w:b/>
          <w:sz w:val="28"/>
          <w:szCs w:val="28"/>
          <w:rtl/>
        </w:rPr>
        <w:t>הגשת פרויקט</w:t>
      </w:r>
    </w:p>
    <w:p w14:paraId="56BF4843" w14:textId="5CCB66FE" w:rsidR="00FA4FFF" w:rsidRDefault="00FA4FFF" w:rsidP="00FA4FFF">
      <w:pPr>
        <w:bidi/>
        <w:spacing w:line="360" w:lineRule="auto"/>
        <w:ind w:right="357"/>
        <w:jc w:val="center"/>
      </w:pPr>
      <w:r>
        <w:rPr>
          <w:b/>
          <w:sz w:val="28"/>
          <w:szCs w:val="28"/>
          <w:rtl/>
        </w:rPr>
        <w:tab/>
      </w:r>
      <w:r>
        <w:rPr>
          <w:b/>
          <w:sz w:val="28"/>
          <w:szCs w:val="28"/>
          <w:rtl/>
        </w:rPr>
        <w:tab/>
        <w:t>&lt;</w:t>
      </w:r>
      <w:proofErr w:type="spellStart"/>
      <w:r w:rsidR="002F549E">
        <w:rPr>
          <w:b/>
          <w:sz w:val="28"/>
          <w:szCs w:val="28"/>
        </w:rPr>
        <w:t>OnlineQuiz</w:t>
      </w:r>
      <w:proofErr w:type="spellEnd"/>
      <w:r>
        <w:rPr>
          <w:b/>
          <w:sz w:val="28"/>
          <w:szCs w:val="28"/>
          <w:rtl/>
        </w:rPr>
        <w:t xml:space="preserve">&gt; &lt; </w:t>
      </w:r>
      <w:r w:rsidR="002F549E">
        <w:rPr>
          <w:b/>
          <w:sz w:val="28"/>
          <w:szCs w:val="28"/>
        </w:rPr>
        <w:t>B16</w:t>
      </w:r>
      <w:r>
        <w:rPr>
          <w:b/>
          <w:sz w:val="28"/>
          <w:szCs w:val="28"/>
          <w:rtl/>
        </w:rPr>
        <w:t>&gt;&lt;</w:t>
      </w:r>
      <w:r w:rsidR="002F549E">
        <w:rPr>
          <w:b/>
          <w:sz w:val="28"/>
          <w:szCs w:val="28"/>
        </w:rPr>
        <w:t>Group 4</w:t>
      </w:r>
      <w:r>
        <w:rPr>
          <w:b/>
          <w:sz w:val="28"/>
          <w:szCs w:val="28"/>
          <w:rtl/>
        </w:rPr>
        <w:t>&gt;</w:t>
      </w:r>
    </w:p>
    <w:tbl>
      <w:tblPr>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FA4FFF" w14:paraId="66594E52" w14:textId="77777777" w:rsidTr="00F66F6D">
        <w:trPr>
          <w:trHeight w:val="694"/>
        </w:trPr>
        <w:tc>
          <w:tcPr>
            <w:tcW w:w="3525" w:type="dxa"/>
          </w:tcPr>
          <w:p w14:paraId="034410C1" w14:textId="77777777" w:rsidR="00FA4FFF" w:rsidRDefault="00FA4FFF" w:rsidP="00F66F6D">
            <w:pPr>
              <w:bidi/>
              <w:spacing w:line="360" w:lineRule="auto"/>
              <w:ind w:right="357"/>
              <w:rPr>
                <w:b/>
              </w:rPr>
            </w:pPr>
            <w:r>
              <w:rPr>
                <w:b/>
                <w:rtl/>
              </w:rPr>
              <w:t>שם חבר.ת הצוות</w:t>
            </w:r>
          </w:p>
        </w:tc>
        <w:tc>
          <w:tcPr>
            <w:tcW w:w="4200" w:type="dxa"/>
          </w:tcPr>
          <w:p w14:paraId="65436A7E" w14:textId="77777777" w:rsidR="00FA4FFF" w:rsidRDefault="00FA4FFF" w:rsidP="00F66F6D">
            <w:pPr>
              <w:bidi/>
              <w:spacing w:line="360" w:lineRule="auto"/>
              <w:ind w:right="357"/>
              <w:rPr>
                <w:b/>
              </w:rPr>
            </w:pPr>
            <w:r>
              <w:rPr>
                <w:b/>
                <w:rtl/>
              </w:rPr>
              <w:t>תז</w:t>
            </w:r>
          </w:p>
        </w:tc>
      </w:tr>
      <w:tr w:rsidR="00FA4FFF" w14:paraId="505FF151" w14:textId="77777777" w:rsidTr="00F66F6D">
        <w:tc>
          <w:tcPr>
            <w:tcW w:w="3525" w:type="dxa"/>
          </w:tcPr>
          <w:p w14:paraId="0B1E9BE0" w14:textId="6827C069" w:rsidR="00FA4FFF" w:rsidRPr="00FA4FFF" w:rsidRDefault="00FA4FFF" w:rsidP="00F66F6D">
            <w:pPr>
              <w:bidi/>
              <w:spacing w:line="360" w:lineRule="auto"/>
              <w:ind w:right="357"/>
              <w:rPr>
                <w:rFonts w:hint="cs"/>
                <w:rtl/>
                <w:lang w:val="ru-RU"/>
              </w:rPr>
            </w:pPr>
            <w:r>
              <w:rPr>
                <w:rFonts w:hint="cs"/>
                <w:rtl/>
                <w:lang w:val="ru-RU"/>
              </w:rPr>
              <w:t>אלכס סגל</w:t>
            </w:r>
          </w:p>
        </w:tc>
        <w:tc>
          <w:tcPr>
            <w:tcW w:w="4200" w:type="dxa"/>
          </w:tcPr>
          <w:p w14:paraId="304E8C0F" w14:textId="6F8135D1" w:rsidR="00FA4FFF" w:rsidRDefault="00FA4FFF" w:rsidP="00F66F6D">
            <w:pPr>
              <w:bidi/>
              <w:spacing w:line="360" w:lineRule="auto"/>
              <w:ind w:right="357"/>
            </w:pPr>
            <w:r>
              <w:rPr>
                <w:rFonts w:hint="cs"/>
                <w:rtl/>
              </w:rPr>
              <w:t>336555669</w:t>
            </w:r>
          </w:p>
        </w:tc>
      </w:tr>
      <w:tr w:rsidR="00FA4FFF" w14:paraId="54E03B4C" w14:textId="77777777" w:rsidTr="00F66F6D">
        <w:tc>
          <w:tcPr>
            <w:tcW w:w="3525" w:type="dxa"/>
          </w:tcPr>
          <w:p w14:paraId="0BB9906A" w14:textId="582ECE14" w:rsidR="00FA4FFF" w:rsidRDefault="00FA4FFF" w:rsidP="00F66F6D">
            <w:pPr>
              <w:bidi/>
              <w:spacing w:line="360" w:lineRule="auto"/>
              <w:ind w:right="357"/>
            </w:pPr>
            <w:r>
              <w:rPr>
                <w:rFonts w:hint="cs"/>
                <w:rtl/>
              </w:rPr>
              <w:t>מארון נסרה</w:t>
            </w:r>
          </w:p>
        </w:tc>
        <w:tc>
          <w:tcPr>
            <w:tcW w:w="4200" w:type="dxa"/>
          </w:tcPr>
          <w:p w14:paraId="68E5D9C5" w14:textId="5A2BD0AD" w:rsidR="00FA4FFF" w:rsidRDefault="00FA4FFF" w:rsidP="00F66F6D">
            <w:pPr>
              <w:bidi/>
              <w:spacing w:line="360" w:lineRule="auto"/>
              <w:ind w:right="357"/>
            </w:pPr>
            <w:r>
              <w:rPr>
                <w:rFonts w:hint="cs"/>
                <w:rtl/>
              </w:rPr>
              <w:t>209001981</w:t>
            </w:r>
          </w:p>
        </w:tc>
      </w:tr>
      <w:tr w:rsidR="00FA4FFF" w14:paraId="68A45449" w14:textId="77777777" w:rsidTr="00F66F6D">
        <w:tc>
          <w:tcPr>
            <w:tcW w:w="3525" w:type="dxa"/>
          </w:tcPr>
          <w:p w14:paraId="394FBF8E" w14:textId="708EB2A6" w:rsidR="00FA4FFF" w:rsidRDefault="00FA4FFF" w:rsidP="00F66F6D">
            <w:pPr>
              <w:bidi/>
              <w:spacing w:line="360" w:lineRule="auto"/>
              <w:ind w:right="357"/>
            </w:pPr>
            <w:r>
              <w:rPr>
                <w:rFonts w:hint="cs"/>
                <w:rtl/>
              </w:rPr>
              <w:t>בר מצליח</w:t>
            </w:r>
          </w:p>
        </w:tc>
        <w:tc>
          <w:tcPr>
            <w:tcW w:w="4200" w:type="dxa"/>
          </w:tcPr>
          <w:p w14:paraId="43748879" w14:textId="2FF54DA6" w:rsidR="00FA4FFF" w:rsidRDefault="00FA4FFF" w:rsidP="00F66F6D">
            <w:pPr>
              <w:bidi/>
              <w:spacing w:line="360" w:lineRule="auto"/>
              <w:ind w:right="357"/>
            </w:pPr>
            <w:r>
              <w:rPr>
                <w:rFonts w:hint="cs"/>
                <w:rtl/>
              </w:rPr>
              <w:t>316511559</w:t>
            </w:r>
          </w:p>
        </w:tc>
      </w:tr>
      <w:tr w:rsidR="00FA4FFF" w14:paraId="75C9B49C" w14:textId="77777777" w:rsidTr="00F66F6D">
        <w:tc>
          <w:tcPr>
            <w:tcW w:w="3525" w:type="dxa"/>
          </w:tcPr>
          <w:p w14:paraId="0342558E" w14:textId="3A1403EE" w:rsidR="00FA4FFF" w:rsidRDefault="00FA4FFF" w:rsidP="00F66F6D">
            <w:pPr>
              <w:bidi/>
              <w:spacing w:line="360" w:lineRule="auto"/>
              <w:ind w:right="357"/>
            </w:pPr>
            <w:r>
              <w:rPr>
                <w:rFonts w:hint="cs"/>
                <w:rtl/>
              </w:rPr>
              <w:t>יהודה ביטון</w:t>
            </w:r>
          </w:p>
        </w:tc>
        <w:tc>
          <w:tcPr>
            <w:tcW w:w="4200" w:type="dxa"/>
          </w:tcPr>
          <w:p w14:paraId="22D8E4AE" w14:textId="650580B7" w:rsidR="00FA4FFF" w:rsidRDefault="00FA4FFF" w:rsidP="00F66F6D">
            <w:pPr>
              <w:bidi/>
              <w:spacing w:line="360" w:lineRule="auto"/>
              <w:ind w:right="357"/>
            </w:pPr>
            <w:r>
              <w:rPr>
                <w:rFonts w:hint="cs"/>
                <w:rtl/>
              </w:rPr>
              <w:t>209023589</w:t>
            </w:r>
          </w:p>
        </w:tc>
      </w:tr>
    </w:tbl>
    <w:p w14:paraId="1040879B" w14:textId="09AD5744" w:rsidR="00FA4FFF" w:rsidRDefault="00FA4FFF" w:rsidP="00FA4FFF">
      <w:pPr>
        <w:bidi/>
        <w:spacing w:line="480" w:lineRule="auto"/>
        <w:ind w:right="357"/>
        <w:rPr>
          <w:sz w:val="24"/>
          <w:szCs w:val="24"/>
          <w:rtl/>
        </w:rPr>
      </w:pPr>
    </w:p>
    <w:p w14:paraId="1844C2B2" w14:textId="77777777" w:rsidR="00E75065" w:rsidRPr="00E75065" w:rsidRDefault="00E75065" w:rsidP="00E75065">
      <w:pPr>
        <w:spacing w:line="480" w:lineRule="auto"/>
        <w:ind w:right="357"/>
        <w:rPr>
          <w:b/>
          <w:bCs/>
          <w:lang/>
        </w:rPr>
      </w:pPr>
      <w:r w:rsidRPr="00E75065">
        <w:rPr>
          <w:b/>
          <w:bCs/>
          <w:lang/>
        </w:rPr>
        <w:t>Project Summary: Online Quiz Application</w:t>
      </w:r>
    </w:p>
    <w:p w14:paraId="20EDF26B" w14:textId="77777777" w:rsidR="00E75065" w:rsidRPr="00E75065" w:rsidRDefault="00E75065" w:rsidP="00E75065">
      <w:pPr>
        <w:spacing w:line="480" w:lineRule="auto"/>
        <w:ind w:right="357"/>
        <w:rPr>
          <w:sz w:val="20"/>
          <w:szCs w:val="20"/>
          <w:lang/>
        </w:rPr>
      </w:pPr>
      <w:r w:rsidRPr="00E75065">
        <w:rPr>
          <w:sz w:val="20"/>
          <w:szCs w:val="20"/>
          <w:lang/>
        </w:rPr>
        <w:t>The Online Quiz Application is an interactive platform designed for users to create, play, and manage quizzes effortlessly. This web-based application leverages various technologies to deliver a seamless experience for both quiz creators and participants.</w:t>
      </w:r>
    </w:p>
    <w:p w14:paraId="6379BED9" w14:textId="77777777" w:rsidR="00E75065" w:rsidRPr="00E75065" w:rsidRDefault="00E75065" w:rsidP="00E75065">
      <w:pPr>
        <w:spacing w:line="480" w:lineRule="auto"/>
        <w:ind w:right="357"/>
        <w:rPr>
          <w:b/>
          <w:bCs/>
          <w:sz w:val="20"/>
          <w:szCs w:val="20"/>
          <w:lang/>
        </w:rPr>
      </w:pPr>
      <w:r w:rsidRPr="00E75065">
        <w:rPr>
          <w:b/>
          <w:bCs/>
          <w:sz w:val="20"/>
          <w:szCs w:val="20"/>
          <w:lang/>
        </w:rPr>
        <w:t>Key Functionalities:</w:t>
      </w:r>
    </w:p>
    <w:p w14:paraId="509B6BB7" w14:textId="77777777" w:rsidR="00E75065" w:rsidRPr="00E75065" w:rsidRDefault="00E75065" w:rsidP="00E75065">
      <w:pPr>
        <w:numPr>
          <w:ilvl w:val="0"/>
          <w:numId w:val="2"/>
        </w:numPr>
        <w:spacing w:line="480" w:lineRule="auto"/>
        <w:ind w:right="357"/>
        <w:rPr>
          <w:sz w:val="20"/>
          <w:szCs w:val="20"/>
          <w:lang/>
        </w:rPr>
      </w:pPr>
      <w:r w:rsidRPr="00E75065">
        <w:rPr>
          <w:sz w:val="20"/>
          <w:szCs w:val="20"/>
          <w:lang/>
        </w:rPr>
        <w:t>User Authentication: Users can sign in using their Google accounts, allowing for a secure and streamlined login process. Upon signing in, users’ email addresses and profile pictures are displayed in the header for a personalized experience.</w:t>
      </w:r>
    </w:p>
    <w:p w14:paraId="75801FFF" w14:textId="77777777" w:rsidR="00E75065" w:rsidRPr="00E75065" w:rsidRDefault="00E75065" w:rsidP="00E75065">
      <w:pPr>
        <w:numPr>
          <w:ilvl w:val="0"/>
          <w:numId w:val="2"/>
        </w:numPr>
        <w:spacing w:line="480" w:lineRule="auto"/>
        <w:ind w:right="357"/>
        <w:rPr>
          <w:sz w:val="20"/>
          <w:szCs w:val="20"/>
          <w:lang/>
        </w:rPr>
      </w:pPr>
      <w:r w:rsidRPr="00E75065">
        <w:rPr>
          <w:sz w:val="20"/>
          <w:szCs w:val="20"/>
          <w:lang/>
        </w:rPr>
        <w:t>Quiz Creation: Admin users can create quizzes with customizable questions and multiple-choice answers. This functionality allows for various topics and difficulty levels, catering to a diverse user base.</w:t>
      </w:r>
    </w:p>
    <w:p w14:paraId="4F5875A4" w14:textId="77777777" w:rsidR="00E75065" w:rsidRPr="00E75065" w:rsidRDefault="00E75065" w:rsidP="00E75065">
      <w:pPr>
        <w:numPr>
          <w:ilvl w:val="0"/>
          <w:numId w:val="2"/>
        </w:numPr>
        <w:spacing w:line="480" w:lineRule="auto"/>
        <w:ind w:right="357"/>
        <w:rPr>
          <w:sz w:val="20"/>
          <w:szCs w:val="20"/>
          <w:lang/>
        </w:rPr>
      </w:pPr>
      <w:r w:rsidRPr="00E75065">
        <w:rPr>
          <w:sz w:val="20"/>
          <w:szCs w:val="20"/>
          <w:lang/>
        </w:rPr>
        <w:t>Quiz Management: Users can view, edit, or delete their quizzes through an intuitive dashboard. This management feature ensures that quiz creators can keep their content up-to-date and relevant.</w:t>
      </w:r>
    </w:p>
    <w:p w14:paraId="0FA60619" w14:textId="77777777" w:rsidR="00E75065" w:rsidRPr="00E75065" w:rsidRDefault="00E75065" w:rsidP="00E75065">
      <w:pPr>
        <w:numPr>
          <w:ilvl w:val="0"/>
          <w:numId w:val="2"/>
        </w:numPr>
        <w:spacing w:line="480" w:lineRule="auto"/>
        <w:ind w:right="357"/>
        <w:rPr>
          <w:sz w:val="20"/>
          <w:szCs w:val="20"/>
          <w:lang/>
        </w:rPr>
      </w:pPr>
      <w:r w:rsidRPr="00E75065">
        <w:rPr>
          <w:sz w:val="20"/>
          <w:szCs w:val="20"/>
          <w:lang/>
        </w:rPr>
        <w:t>Quiz Playing: Registered users can participate in quizzes, testing their knowledge in various subjects. The platform offers a user-friendly interface for navigating through questions, making it engaging and enjoyable.</w:t>
      </w:r>
    </w:p>
    <w:p w14:paraId="6F44A7AC" w14:textId="77777777" w:rsidR="00E75065" w:rsidRPr="00E75065" w:rsidRDefault="00E75065" w:rsidP="00E75065">
      <w:pPr>
        <w:numPr>
          <w:ilvl w:val="0"/>
          <w:numId w:val="2"/>
        </w:numPr>
        <w:spacing w:line="480" w:lineRule="auto"/>
        <w:ind w:right="357"/>
        <w:rPr>
          <w:sz w:val="20"/>
          <w:szCs w:val="20"/>
          <w:lang/>
        </w:rPr>
      </w:pPr>
      <w:r w:rsidRPr="00E75065">
        <w:rPr>
          <w:sz w:val="20"/>
          <w:szCs w:val="20"/>
          <w:lang/>
        </w:rPr>
        <w:t>Dynamic Theme Toggle: Users can switch between light and dark modes, enhancing accessibility and personal preference in visual presentation. This feature contributes to a comfortable user experience across different lighting conditions.</w:t>
      </w:r>
    </w:p>
    <w:p w14:paraId="37E17356" w14:textId="77777777" w:rsidR="00E75065" w:rsidRPr="00E75065" w:rsidRDefault="00E75065" w:rsidP="00E75065">
      <w:pPr>
        <w:numPr>
          <w:ilvl w:val="0"/>
          <w:numId w:val="2"/>
        </w:numPr>
        <w:spacing w:line="480" w:lineRule="auto"/>
        <w:ind w:right="357"/>
        <w:rPr>
          <w:sz w:val="20"/>
          <w:szCs w:val="20"/>
          <w:lang/>
        </w:rPr>
      </w:pPr>
      <w:r w:rsidRPr="00E75065">
        <w:rPr>
          <w:sz w:val="20"/>
          <w:szCs w:val="20"/>
          <w:lang/>
        </w:rPr>
        <w:lastRenderedPageBreak/>
        <w:t>Responsive Design: The application is designed to be fully responsive, ensuring compatibility across various devices, including desktops, tablets, and smartphones. This adaptability allows users to engage with quizzes anytime, anywhere.</w:t>
      </w:r>
    </w:p>
    <w:p w14:paraId="5F127BD6" w14:textId="77777777" w:rsidR="00E75065" w:rsidRPr="00E75065" w:rsidRDefault="00E75065" w:rsidP="00E75065">
      <w:pPr>
        <w:spacing w:line="480" w:lineRule="auto"/>
        <w:ind w:right="357"/>
        <w:rPr>
          <w:sz w:val="20"/>
          <w:szCs w:val="20"/>
          <w:lang/>
        </w:rPr>
      </w:pPr>
      <w:r w:rsidRPr="00E75065">
        <w:rPr>
          <w:b/>
          <w:bCs/>
          <w:sz w:val="20"/>
          <w:szCs w:val="20"/>
          <w:lang/>
        </w:rPr>
        <w:t>Implementation Technologies</w:t>
      </w:r>
      <w:r w:rsidRPr="00E75065">
        <w:rPr>
          <w:sz w:val="20"/>
          <w:szCs w:val="20"/>
          <w:lang/>
        </w:rPr>
        <w:t>:</w:t>
      </w:r>
    </w:p>
    <w:p w14:paraId="6325B986" w14:textId="77777777" w:rsidR="00E75065" w:rsidRPr="00E75065" w:rsidRDefault="00E75065" w:rsidP="00E75065">
      <w:pPr>
        <w:numPr>
          <w:ilvl w:val="0"/>
          <w:numId w:val="3"/>
        </w:numPr>
        <w:spacing w:line="480" w:lineRule="auto"/>
        <w:ind w:right="357"/>
        <w:rPr>
          <w:sz w:val="20"/>
          <w:szCs w:val="20"/>
          <w:lang/>
        </w:rPr>
      </w:pPr>
      <w:r w:rsidRPr="00E75065">
        <w:rPr>
          <w:sz w:val="20"/>
          <w:szCs w:val="20"/>
          <w:lang/>
        </w:rPr>
        <w:t>Frontend:</w:t>
      </w:r>
    </w:p>
    <w:p w14:paraId="394B4264" w14:textId="77777777" w:rsidR="00E75065" w:rsidRPr="00E75065" w:rsidRDefault="00E75065" w:rsidP="00E75065">
      <w:pPr>
        <w:numPr>
          <w:ilvl w:val="1"/>
          <w:numId w:val="3"/>
        </w:numPr>
        <w:spacing w:line="480" w:lineRule="auto"/>
        <w:ind w:right="357"/>
        <w:rPr>
          <w:sz w:val="20"/>
          <w:szCs w:val="20"/>
          <w:lang/>
        </w:rPr>
      </w:pPr>
      <w:r w:rsidRPr="00E75065">
        <w:rPr>
          <w:sz w:val="20"/>
          <w:szCs w:val="20"/>
          <w:lang/>
        </w:rPr>
        <w:t>Framework: Preact for building the user interface, utilizing its lightweight API for efficient rendering and component management.</w:t>
      </w:r>
    </w:p>
    <w:p w14:paraId="173EC1B5" w14:textId="77777777" w:rsidR="00E75065" w:rsidRPr="00E75065" w:rsidRDefault="00E75065" w:rsidP="00E75065">
      <w:pPr>
        <w:numPr>
          <w:ilvl w:val="1"/>
          <w:numId w:val="3"/>
        </w:numPr>
        <w:spacing w:line="480" w:lineRule="auto"/>
        <w:ind w:right="357"/>
        <w:rPr>
          <w:sz w:val="20"/>
          <w:szCs w:val="20"/>
          <w:lang/>
        </w:rPr>
      </w:pPr>
      <w:r w:rsidRPr="00E75065">
        <w:rPr>
          <w:sz w:val="20"/>
          <w:szCs w:val="20"/>
          <w:lang/>
        </w:rPr>
        <w:t>Styling: Tailwind CSS for utility-first styling, providing responsive and customizable design elements.</w:t>
      </w:r>
    </w:p>
    <w:p w14:paraId="5D9A0C40" w14:textId="77777777" w:rsidR="00E75065" w:rsidRPr="00E75065" w:rsidRDefault="00E75065" w:rsidP="00E75065">
      <w:pPr>
        <w:numPr>
          <w:ilvl w:val="0"/>
          <w:numId w:val="3"/>
        </w:numPr>
        <w:spacing w:line="480" w:lineRule="auto"/>
        <w:ind w:right="357"/>
        <w:rPr>
          <w:sz w:val="20"/>
          <w:szCs w:val="20"/>
          <w:lang/>
        </w:rPr>
      </w:pPr>
      <w:r w:rsidRPr="00E75065">
        <w:rPr>
          <w:sz w:val="20"/>
          <w:szCs w:val="20"/>
          <w:lang/>
        </w:rPr>
        <w:t>Backend:</w:t>
      </w:r>
    </w:p>
    <w:p w14:paraId="79D4E8BC" w14:textId="77777777" w:rsidR="00E75065" w:rsidRPr="00E75065" w:rsidRDefault="00E75065" w:rsidP="00E75065">
      <w:pPr>
        <w:numPr>
          <w:ilvl w:val="1"/>
          <w:numId w:val="3"/>
        </w:numPr>
        <w:spacing w:line="480" w:lineRule="auto"/>
        <w:ind w:right="357"/>
        <w:rPr>
          <w:sz w:val="20"/>
          <w:szCs w:val="20"/>
          <w:lang/>
        </w:rPr>
      </w:pPr>
      <w:r w:rsidRPr="00E75065">
        <w:rPr>
          <w:sz w:val="20"/>
          <w:szCs w:val="20"/>
          <w:lang/>
        </w:rPr>
        <w:t>Authentication: Firebase Authentication for secure user login and management.</w:t>
      </w:r>
    </w:p>
    <w:p w14:paraId="77F16D4E" w14:textId="77777777" w:rsidR="00E75065" w:rsidRPr="00E75065" w:rsidRDefault="00E75065" w:rsidP="00E75065">
      <w:pPr>
        <w:numPr>
          <w:ilvl w:val="1"/>
          <w:numId w:val="3"/>
        </w:numPr>
        <w:spacing w:line="480" w:lineRule="auto"/>
        <w:ind w:right="357"/>
        <w:rPr>
          <w:sz w:val="20"/>
          <w:szCs w:val="20"/>
          <w:lang/>
        </w:rPr>
      </w:pPr>
      <w:r w:rsidRPr="00E75065">
        <w:rPr>
          <w:sz w:val="20"/>
          <w:szCs w:val="20"/>
          <w:lang/>
        </w:rPr>
        <w:t>Database: Firebase Realtime Database for storing quiz data and user information in real-time.</w:t>
      </w:r>
    </w:p>
    <w:p w14:paraId="03FB30AB" w14:textId="77777777" w:rsidR="00E75065" w:rsidRPr="00E75065" w:rsidRDefault="00E75065" w:rsidP="00E75065">
      <w:pPr>
        <w:numPr>
          <w:ilvl w:val="0"/>
          <w:numId w:val="3"/>
        </w:numPr>
        <w:spacing w:line="480" w:lineRule="auto"/>
        <w:ind w:right="357"/>
        <w:rPr>
          <w:sz w:val="20"/>
          <w:szCs w:val="20"/>
          <w:lang/>
        </w:rPr>
      </w:pPr>
      <w:r w:rsidRPr="00E75065">
        <w:rPr>
          <w:sz w:val="20"/>
          <w:szCs w:val="20"/>
          <w:lang/>
        </w:rPr>
        <w:t>Storage:</w:t>
      </w:r>
    </w:p>
    <w:p w14:paraId="5686AFD1" w14:textId="77777777" w:rsidR="00E75065" w:rsidRPr="00E75065" w:rsidRDefault="00E75065" w:rsidP="00E75065">
      <w:pPr>
        <w:numPr>
          <w:ilvl w:val="1"/>
          <w:numId w:val="3"/>
        </w:numPr>
        <w:spacing w:line="480" w:lineRule="auto"/>
        <w:ind w:right="357"/>
        <w:rPr>
          <w:sz w:val="20"/>
          <w:szCs w:val="20"/>
          <w:lang/>
        </w:rPr>
      </w:pPr>
      <w:r w:rsidRPr="00E75065">
        <w:rPr>
          <w:sz w:val="20"/>
          <w:szCs w:val="20"/>
          <w:lang/>
        </w:rPr>
        <w:t>Media Storage: Firebase Storage for storing user profile images and any media associated with quizzes.</w:t>
      </w:r>
    </w:p>
    <w:p w14:paraId="0813B866" w14:textId="77777777" w:rsidR="00E75065" w:rsidRPr="00E75065" w:rsidRDefault="00E75065" w:rsidP="00E75065">
      <w:pPr>
        <w:spacing w:line="480" w:lineRule="auto"/>
        <w:ind w:right="357"/>
        <w:rPr>
          <w:sz w:val="20"/>
          <w:szCs w:val="20"/>
          <w:lang/>
        </w:rPr>
      </w:pPr>
      <w:r w:rsidRPr="00E75065">
        <w:rPr>
          <w:sz w:val="20"/>
          <w:szCs w:val="20"/>
          <w:lang/>
        </w:rPr>
        <w:t>Overall, the Online Quiz Application aims to provide an engaging and user-friendly environment for both quiz participants and creators, enhancing learning and knowledge retention through interactive testing. The use of the Preact API allows for efficient rendering and management of components, contributing to a smooth user experience.</w:t>
      </w:r>
    </w:p>
    <w:p w14:paraId="06C8F1FD" w14:textId="77777777" w:rsidR="00E75065" w:rsidRPr="00E75065" w:rsidRDefault="00E75065" w:rsidP="00E75065">
      <w:pPr>
        <w:bidi/>
        <w:spacing w:line="480" w:lineRule="auto"/>
        <w:ind w:right="357"/>
        <w:jc w:val="right"/>
        <w:rPr>
          <w:sz w:val="24"/>
          <w:szCs w:val="24"/>
          <w:lang/>
        </w:rPr>
      </w:pPr>
    </w:p>
    <w:p w14:paraId="6CBBABB5" w14:textId="77089996" w:rsidR="00E75065" w:rsidRDefault="00E75065" w:rsidP="00E75065">
      <w:pPr>
        <w:rPr>
          <w:sz w:val="24"/>
          <w:szCs w:val="24"/>
        </w:rPr>
      </w:pPr>
      <w:proofErr w:type="spellStart"/>
      <w:r w:rsidRPr="00E75065">
        <w:rPr>
          <w:sz w:val="24"/>
          <w:szCs w:val="24"/>
        </w:rPr>
        <w:t>Vercel</w:t>
      </w:r>
      <w:proofErr w:type="spellEnd"/>
      <w:r w:rsidRPr="00E75065">
        <w:rPr>
          <w:sz w:val="24"/>
          <w:szCs w:val="24"/>
        </w:rPr>
        <w:t xml:space="preserve">: </w:t>
      </w:r>
      <w:hyperlink r:id="rId5" w:history="1">
        <w:r w:rsidRPr="00B671D8">
          <w:rPr>
            <w:rStyle w:val="Hyperlink"/>
            <w:sz w:val="24"/>
            <w:szCs w:val="24"/>
          </w:rPr>
          <w:t>https://hw-3-git-main-marounnas-projects.vercel.app/</w:t>
        </w:r>
      </w:hyperlink>
    </w:p>
    <w:p w14:paraId="4B24BE44" w14:textId="77777777" w:rsidR="00E75065" w:rsidRPr="00E75065" w:rsidRDefault="00E75065" w:rsidP="00E75065">
      <w:pPr>
        <w:rPr>
          <w:sz w:val="24"/>
          <w:szCs w:val="24"/>
        </w:rPr>
      </w:pPr>
    </w:p>
    <w:p w14:paraId="76B7275A" w14:textId="77777777" w:rsidR="00E75065" w:rsidRPr="00E75065" w:rsidRDefault="00E75065" w:rsidP="00E75065">
      <w:pPr>
        <w:rPr>
          <w:sz w:val="24"/>
          <w:szCs w:val="24"/>
        </w:rPr>
      </w:pPr>
    </w:p>
    <w:p w14:paraId="4127761B" w14:textId="36BA13B4" w:rsidR="00E75065" w:rsidRDefault="00E75065" w:rsidP="00E75065">
      <w:pPr>
        <w:rPr>
          <w:sz w:val="24"/>
          <w:szCs w:val="24"/>
        </w:rPr>
      </w:pPr>
      <w:r w:rsidRPr="00E75065">
        <w:rPr>
          <w:sz w:val="24"/>
          <w:szCs w:val="24"/>
        </w:rPr>
        <w:t xml:space="preserve">GitHub: </w:t>
      </w:r>
      <w:hyperlink r:id="rId6" w:history="1">
        <w:r w:rsidRPr="00B671D8">
          <w:rPr>
            <w:rStyle w:val="Hyperlink"/>
            <w:sz w:val="24"/>
            <w:szCs w:val="24"/>
          </w:rPr>
          <w:t>https://github.com/marounna/HW3</w:t>
        </w:r>
      </w:hyperlink>
    </w:p>
    <w:p w14:paraId="5EDA8BEB" w14:textId="77777777" w:rsidR="00E75065" w:rsidRPr="00E75065" w:rsidRDefault="00E75065" w:rsidP="00E75065">
      <w:pPr>
        <w:rPr>
          <w:sz w:val="24"/>
          <w:szCs w:val="24"/>
        </w:rPr>
      </w:pPr>
    </w:p>
    <w:p w14:paraId="665690C0" w14:textId="77777777" w:rsidR="00E75065" w:rsidRPr="00E75065" w:rsidRDefault="00E75065" w:rsidP="00E75065">
      <w:pPr>
        <w:rPr>
          <w:sz w:val="24"/>
          <w:szCs w:val="24"/>
        </w:rPr>
      </w:pPr>
    </w:p>
    <w:p w14:paraId="4668D665" w14:textId="4C6C5447" w:rsidR="00FA0D1A" w:rsidRDefault="00E75065" w:rsidP="00E75065">
      <w:pPr>
        <w:rPr>
          <w:sz w:val="24"/>
          <w:szCs w:val="24"/>
        </w:rPr>
      </w:pPr>
      <w:proofErr w:type="spellStart"/>
      <w:r w:rsidRPr="00E75065">
        <w:rPr>
          <w:sz w:val="24"/>
          <w:szCs w:val="24"/>
        </w:rPr>
        <w:t>MoretThanwWallet</w:t>
      </w:r>
      <w:proofErr w:type="spellEnd"/>
      <w:r w:rsidRPr="00E75065">
        <w:rPr>
          <w:sz w:val="24"/>
          <w:szCs w:val="24"/>
        </w:rPr>
        <w:t xml:space="preserve">: </w:t>
      </w:r>
      <w:hyperlink r:id="rId7" w:history="1">
        <w:r w:rsidRPr="00B671D8">
          <w:rPr>
            <w:rStyle w:val="Hyperlink"/>
            <w:sz w:val="24"/>
            <w:szCs w:val="24"/>
          </w:rPr>
          <w:t>https://www.morethanwallet.com/app/869</w:t>
        </w:r>
      </w:hyperlink>
    </w:p>
    <w:p w14:paraId="32819063" w14:textId="77777777" w:rsidR="00E75065" w:rsidRDefault="00E75065" w:rsidP="00E75065"/>
    <w:sectPr w:rsidR="00E7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84736"/>
    <w:multiLevelType w:val="multilevel"/>
    <w:tmpl w:val="3BCC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F7ADF"/>
    <w:multiLevelType w:val="multilevel"/>
    <w:tmpl w:val="444A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A02E2"/>
    <w:multiLevelType w:val="multilevel"/>
    <w:tmpl w:val="72942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525683">
    <w:abstractNumId w:val="1"/>
  </w:num>
  <w:num w:numId="2" w16cid:durableId="935677515">
    <w:abstractNumId w:val="0"/>
  </w:num>
  <w:num w:numId="3" w16cid:durableId="535700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76D5"/>
    <w:rsid w:val="0005754C"/>
    <w:rsid w:val="002F549E"/>
    <w:rsid w:val="003D0E1E"/>
    <w:rsid w:val="00711A4E"/>
    <w:rsid w:val="009F09FA"/>
    <w:rsid w:val="00B8182D"/>
    <w:rsid w:val="00E75065"/>
    <w:rsid w:val="00F576D5"/>
    <w:rsid w:val="00FA0D1A"/>
    <w:rsid w:val="00FA4FF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2FED"/>
  <w15:chartTrackingRefBased/>
  <w15:docId w15:val="{E7EA87F6-26CB-4C2B-A6DF-89DD551E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FFF"/>
    <w:pPr>
      <w:spacing w:after="0" w:line="276" w:lineRule="auto"/>
    </w:pPr>
    <w:rPr>
      <w:rFonts w:ascii="Arial" w:eastAsia="Arial" w:hAnsi="Arial" w:cs="Arial"/>
      <w:kern w:val="0"/>
      <w:lang w:val="en"/>
    </w:rPr>
  </w:style>
  <w:style w:type="paragraph" w:styleId="Heading1">
    <w:name w:val="heading 1"/>
    <w:basedOn w:val="Normal"/>
    <w:next w:val="Normal"/>
    <w:link w:val="Heading1Char"/>
    <w:uiPriority w:val="9"/>
    <w:qFormat/>
    <w:rsid w:val="00F57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6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6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6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6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6D5"/>
    <w:rPr>
      <w:rFonts w:eastAsiaTheme="majorEastAsia" w:cstheme="majorBidi"/>
      <w:color w:val="272727" w:themeColor="text1" w:themeTint="D8"/>
    </w:rPr>
  </w:style>
  <w:style w:type="paragraph" w:styleId="Title">
    <w:name w:val="Title"/>
    <w:basedOn w:val="Normal"/>
    <w:next w:val="Normal"/>
    <w:link w:val="TitleChar"/>
    <w:uiPriority w:val="10"/>
    <w:qFormat/>
    <w:rsid w:val="00F57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6D5"/>
    <w:pPr>
      <w:spacing w:before="160"/>
      <w:jc w:val="center"/>
    </w:pPr>
    <w:rPr>
      <w:i/>
      <w:iCs/>
      <w:color w:val="404040" w:themeColor="text1" w:themeTint="BF"/>
    </w:rPr>
  </w:style>
  <w:style w:type="character" w:customStyle="1" w:styleId="QuoteChar">
    <w:name w:val="Quote Char"/>
    <w:basedOn w:val="DefaultParagraphFont"/>
    <w:link w:val="Quote"/>
    <w:uiPriority w:val="29"/>
    <w:rsid w:val="00F576D5"/>
    <w:rPr>
      <w:i/>
      <w:iCs/>
      <w:color w:val="404040" w:themeColor="text1" w:themeTint="BF"/>
    </w:rPr>
  </w:style>
  <w:style w:type="paragraph" w:styleId="ListParagraph">
    <w:name w:val="List Paragraph"/>
    <w:basedOn w:val="Normal"/>
    <w:uiPriority w:val="34"/>
    <w:qFormat/>
    <w:rsid w:val="00F576D5"/>
    <w:pPr>
      <w:ind w:left="720"/>
      <w:contextualSpacing/>
    </w:pPr>
  </w:style>
  <w:style w:type="character" w:styleId="IntenseEmphasis">
    <w:name w:val="Intense Emphasis"/>
    <w:basedOn w:val="DefaultParagraphFont"/>
    <w:uiPriority w:val="21"/>
    <w:qFormat/>
    <w:rsid w:val="00F576D5"/>
    <w:rPr>
      <w:i/>
      <w:iCs/>
      <w:color w:val="0F4761" w:themeColor="accent1" w:themeShade="BF"/>
    </w:rPr>
  </w:style>
  <w:style w:type="paragraph" w:styleId="IntenseQuote">
    <w:name w:val="Intense Quote"/>
    <w:basedOn w:val="Normal"/>
    <w:next w:val="Normal"/>
    <w:link w:val="IntenseQuoteChar"/>
    <w:uiPriority w:val="30"/>
    <w:qFormat/>
    <w:rsid w:val="00F5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6D5"/>
    <w:rPr>
      <w:i/>
      <w:iCs/>
      <w:color w:val="0F4761" w:themeColor="accent1" w:themeShade="BF"/>
    </w:rPr>
  </w:style>
  <w:style w:type="character" w:styleId="IntenseReference">
    <w:name w:val="Intense Reference"/>
    <w:basedOn w:val="DefaultParagraphFont"/>
    <w:uiPriority w:val="32"/>
    <w:qFormat/>
    <w:rsid w:val="00F576D5"/>
    <w:rPr>
      <w:b/>
      <w:bCs/>
      <w:smallCaps/>
      <w:color w:val="0F4761" w:themeColor="accent1" w:themeShade="BF"/>
      <w:spacing w:val="5"/>
    </w:rPr>
  </w:style>
  <w:style w:type="character" w:styleId="Hyperlink">
    <w:name w:val="Hyperlink"/>
    <w:basedOn w:val="DefaultParagraphFont"/>
    <w:uiPriority w:val="99"/>
    <w:unhideWhenUsed/>
    <w:rsid w:val="00E75065"/>
    <w:rPr>
      <w:color w:val="467886" w:themeColor="hyperlink"/>
      <w:u w:val="single"/>
    </w:rPr>
  </w:style>
  <w:style w:type="character" w:styleId="UnresolvedMention">
    <w:name w:val="Unresolved Mention"/>
    <w:basedOn w:val="DefaultParagraphFont"/>
    <w:uiPriority w:val="99"/>
    <w:semiHidden/>
    <w:unhideWhenUsed/>
    <w:rsid w:val="00E75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23573">
      <w:bodyDiv w:val="1"/>
      <w:marLeft w:val="0"/>
      <w:marRight w:val="0"/>
      <w:marTop w:val="0"/>
      <w:marBottom w:val="0"/>
      <w:divBdr>
        <w:top w:val="none" w:sz="0" w:space="0" w:color="auto"/>
        <w:left w:val="none" w:sz="0" w:space="0" w:color="auto"/>
        <w:bottom w:val="none" w:sz="0" w:space="0" w:color="auto"/>
        <w:right w:val="none" w:sz="0" w:space="0" w:color="auto"/>
      </w:divBdr>
    </w:div>
    <w:div w:id="633799048">
      <w:bodyDiv w:val="1"/>
      <w:marLeft w:val="0"/>
      <w:marRight w:val="0"/>
      <w:marTop w:val="0"/>
      <w:marBottom w:val="0"/>
      <w:divBdr>
        <w:top w:val="none" w:sz="0" w:space="0" w:color="auto"/>
        <w:left w:val="none" w:sz="0" w:space="0" w:color="auto"/>
        <w:bottom w:val="none" w:sz="0" w:space="0" w:color="auto"/>
        <w:right w:val="none" w:sz="0" w:space="0" w:color="auto"/>
      </w:divBdr>
    </w:div>
    <w:div w:id="1177697427">
      <w:bodyDiv w:val="1"/>
      <w:marLeft w:val="0"/>
      <w:marRight w:val="0"/>
      <w:marTop w:val="0"/>
      <w:marBottom w:val="0"/>
      <w:divBdr>
        <w:top w:val="none" w:sz="0" w:space="0" w:color="auto"/>
        <w:left w:val="none" w:sz="0" w:space="0" w:color="auto"/>
        <w:bottom w:val="none" w:sz="0" w:space="0" w:color="auto"/>
        <w:right w:val="none" w:sz="0" w:space="0" w:color="auto"/>
      </w:divBdr>
    </w:div>
    <w:div w:id="210340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rethanwallet.com/app/8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ounna/HW3" TargetMode="External"/><Relationship Id="rId5" Type="http://schemas.openxmlformats.org/officeDocument/2006/relationships/hyperlink" Target="https://hw-3-git-main-marounnas-projects.vercel.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אלכס סגל</dc:creator>
  <cp:keywords/>
  <dc:description/>
  <cp:lastModifiedBy>אלכס סגל</cp:lastModifiedBy>
  <cp:revision>4</cp:revision>
  <dcterms:created xsi:type="dcterms:W3CDTF">2024-08-14T16:29:00Z</dcterms:created>
  <dcterms:modified xsi:type="dcterms:W3CDTF">2024-08-14T16:38:00Z</dcterms:modified>
</cp:coreProperties>
</file>