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2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PEC5: SISTEMAS RECOMENDADORES</w:t>
      </w:r>
    </w:p>
    <w:p w:rsidR="00000000" w:rsidDel="00000000" w:rsidP="00000000" w:rsidRDefault="00000000" w:rsidRPr="00000000" w14:paraId="00000002">
      <w:pPr>
        <w:widowControl w:val="0"/>
        <w:spacing w:before="382" w:line="264" w:lineRule="auto"/>
        <w:ind w:right="1236"/>
        <w:jc w:val="both"/>
        <w:rPr/>
      </w:pPr>
      <w:r w:rsidDel="00000000" w:rsidR="00000000" w:rsidRPr="00000000">
        <w:rPr>
          <w:rtl w:val="0"/>
        </w:rPr>
        <w:t xml:space="preserve">En esta PEC estudiaremos los sistemas de recomendación (</w:t>
      </w:r>
      <w:r w:rsidDel="00000000" w:rsidR="00000000" w:rsidRPr="00000000">
        <w:rPr>
          <w:i w:val="1"/>
          <w:rtl w:val="0"/>
        </w:rPr>
        <w:t xml:space="preserve">Recommender Systems</w:t>
      </w:r>
      <w:r w:rsidDel="00000000" w:rsidR="00000000" w:rsidRPr="00000000">
        <w:rPr>
          <w:rtl w:val="0"/>
        </w:rPr>
        <w:t xml:space="preserve">, RS), no solo desde el punto de vista de su utilidad y sus aplicaciones, sino también del impacto ético y social en su entorno inmediato y en la sociedad. </w:t>
      </w:r>
    </w:p>
    <w:p w:rsidR="00000000" w:rsidDel="00000000" w:rsidP="00000000" w:rsidRDefault="00000000" w:rsidRPr="00000000" w14:paraId="00000003">
      <w:pPr>
        <w:widowControl w:val="0"/>
        <w:spacing w:before="382" w:line="264" w:lineRule="auto"/>
        <w:ind w:right="1236"/>
        <w:jc w:val="both"/>
        <w:rPr/>
      </w:pPr>
      <w:r w:rsidDel="00000000" w:rsidR="00000000" w:rsidRPr="00000000">
        <w:rPr>
          <w:rtl w:val="0"/>
        </w:rPr>
        <w:t xml:space="preserve">La PEC se compone de dos ejercicios, a realizar en formato video, con una serie de lecturas recomendadas. Para empezar, debéis leer el siguiente artículo, que os ayudará a entender algunos de los temas de principal relevancia para esta actividad: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2" w:line="264" w:lineRule="auto"/>
        <w:ind w:left="360" w:right="1236" w:hanging="36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Milano, S., Taddeo, M. and Floridi, L., 2020. Recommender systems and their ethical challenges. Ai &amp; Society, 35, pp.957-967.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382" w:line="264" w:lineRule="auto"/>
        <w:ind w:right="1236"/>
        <w:jc w:val="both"/>
        <w:rPr/>
      </w:pPr>
      <w:r w:rsidDel="00000000" w:rsidR="00000000" w:rsidRPr="00000000">
        <w:rPr>
          <w:rtl w:val="0"/>
        </w:rPr>
        <w:t xml:space="preserve">El tema de la PEC es libre y cada uno deberá trabajar en una aplicación de RS que encuentre interesante. Recientemente, los Large Language Models (LLM) y sus aplicaciones (como chatGPT), han desencadenado un nuevo paradigma en el campo de los Sistemas de Recomendación (Gen-RecSys). Los siguientes artículos os pueden ayudar a tener una idea del estado actual de dichos sistemas y los retos que plantean: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382" w:line="264" w:lineRule="auto"/>
        <w:ind w:left="720" w:right="1236" w:hanging="360"/>
        <w:jc w:val="both"/>
        <w:rPr>
          <w:sz w:val="23"/>
          <w:szCs w:val="23"/>
        </w:rPr>
      </w:pP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BookGPT: A General Framework for Book Recommendation Empowered by Large Language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64" w:lineRule="auto"/>
        <w:ind w:left="720" w:right="1236" w:hanging="360"/>
        <w:jc w:val="both"/>
        <w:rPr>
          <w:sz w:val="23"/>
          <w:szCs w:val="23"/>
        </w:rPr>
      </w:pPr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Is ChatGPT a Good Recommender? A Preliminary 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64" w:lineRule="auto"/>
        <w:ind w:left="720" w:right="1236" w:hanging="360"/>
        <w:jc w:val="both"/>
        <w:rPr>
          <w:sz w:val="23"/>
          <w:szCs w:val="23"/>
        </w:rPr>
      </w:pP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Chat-REC: Towards Interactive and Explainable LLMs-Augmented Recommender System</w:t>
        </w:r>
      </w:hyperlink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64" w:lineRule="auto"/>
        <w:ind w:left="720" w:right="1236" w:hanging="360"/>
        <w:jc w:val="both"/>
        <w:rPr>
          <w:sz w:val="23"/>
          <w:szCs w:val="23"/>
        </w:rPr>
      </w:pPr>
      <w:hyperlink r:id="rId11">
        <w:r w:rsidDel="00000000" w:rsidR="00000000" w:rsidRPr="00000000">
          <w:rPr>
            <w:color w:val="0563c1"/>
            <w:sz w:val="23"/>
            <w:szCs w:val="23"/>
            <w:u w:val="single"/>
            <w:rtl w:val="0"/>
          </w:rPr>
          <w:t xml:space="preserve">A review of Modern Recommender System Using Generative Models (Gen-RecSys)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64" w:lineRule="auto"/>
        <w:ind w:left="720" w:right="1236" w:hanging="360"/>
        <w:jc w:val="both"/>
        <w:rPr>
          <w:color w:val="000000"/>
          <w:sz w:val="23"/>
          <w:szCs w:val="23"/>
          <w:u w:val="none"/>
        </w:rPr>
      </w:pPr>
      <w:hyperlink r:id="rId12">
        <w:r w:rsidDel="00000000" w:rsidR="00000000" w:rsidRPr="00000000">
          <w:rPr>
            <w:color w:val="0563c1"/>
            <w:sz w:val="23"/>
            <w:szCs w:val="23"/>
            <w:u w:val="single"/>
            <w:rtl w:val="0"/>
          </w:rPr>
          <w:t xml:space="preserve">Is ChatGPT Fair for Recommendation? Evaluating Fairness in Large Language Model 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64" w:lineRule="auto"/>
        <w:ind w:left="720" w:right="1236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64" w:lineRule="auto"/>
        <w:ind w:right="1236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82" w:line="264" w:lineRule="auto"/>
        <w:ind w:right="123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00E">
      <w:pPr>
        <w:widowControl w:val="0"/>
        <w:spacing w:before="382" w:line="264" w:lineRule="auto"/>
        <w:ind w:right="1236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Elabora un </w:t>
      </w:r>
      <w:r w:rsidDel="00000000" w:rsidR="00000000" w:rsidRPr="00000000">
        <w:rPr>
          <w:b w:val="1"/>
          <w:sz w:val="23"/>
          <w:szCs w:val="23"/>
          <w:rtl w:val="0"/>
        </w:rPr>
        <w:t xml:space="preserve">vídeo</w:t>
      </w:r>
      <w:r w:rsidDel="00000000" w:rsidR="00000000" w:rsidRPr="00000000">
        <w:rPr>
          <w:sz w:val="23"/>
          <w:szCs w:val="23"/>
          <w:rtl w:val="0"/>
        </w:rPr>
        <w:t xml:space="preserve"> de un </w:t>
      </w:r>
      <w:r w:rsidDel="00000000" w:rsidR="00000000" w:rsidRPr="00000000">
        <w:rPr>
          <w:b w:val="1"/>
          <w:sz w:val="23"/>
          <w:szCs w:val="23"/>
          <w:rtl w:val="0"/>
        </w:rPr>
        <w:t xml:space="preserve">máximo de 5 minutos</w:t>
      </w:r>
      <w:r w:rsidDel="00000000" w:rsidR="00000000" w:rsidRPr="00000000">
        <w:rPr>
          <w:sz w:val="23"/>
          <w:szCs w:val="23"/>
          <w:rtl w:val="0"/>
        </w:rPr>
        <w:t xml:space="preserve"> de duración en el que presentas exponiendo y reflexionando sobre una aplicación concreta de RS, elegida por el alumno. Teniendo en cuenta las siguientes indicaciones: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64" w:lineRule="auto"/>
        <w:ind w:left="360" w:right="1236" w:hanging="36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Máximo 5 minutos duración.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64" w:lineRule="auto"/>
        <w:ind w:left="360" w:right="1236" w:hanging="36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Para la grabación puedes usar cualquier aplicación (OBS Studio, zoom), siempre que se escuche de manera clara y sin cortes.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64" w:lineRule="auto"/>
        <w:ind w:left="360" w:right="1236" w:hanging="36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Puedes utilizar opcionalmente una presentación de soporte, en este caso utilizando la función de grabación de pantalla integrada.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64" w:lineRule="auto"/>
        <w:ind w:left="360" w:right="1236" w:hanging="36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Aunque existen más tipologías, las dos familias mayores de RS son las que trabajan con el contenido de la señal a estudiar (</w:t>
      </w:r>
      <w:r w:rsidDel="00000000" w:rsidR="00000000" w:rsidRPr="00000000">
        <w:rPr>
          <w:i w:val="1"/>
          <w:sz w:val="23"/>
          <w:szCs w:val="23"/>
          <w:rtl w:val="0"/>
        </w:rPr>
        <w:t xml:space="preserve">content-based</w:t>
      </w:r>
      <w:r w:rsidDel="00000000" w:rsidR="00000000" w:rsidRPr="00000000">
        <w:rPr>
          <w:sz w:val="23"/>
          <w:szCs w:val="23"/>
          <w:rtl w:val="0"/>
        </w:rPr>
        <w:t xml:space="preserve">) o las que utilizan perfiles de otros usuarios con preferencias similares (</w:t>
      </w:r>
      <w:r w:rsidDel="00000000" w:rsidR="00000000" w:rsidRPr="00000000">
        <w:rPr>
          <w:i w:val="1"/>
          <w:sz w:val="23"/>
          <w:szCs w:val="23"/>
          <w:rtl w:val="0"/>
        </w:rPr>
        <w:t xml:space="preserve">collaborative filtering</w:t>
      </w:r>
      <w:r w:rsidDel="00000000" w:rsidR="00000000" w:rsidRPr="00000000">
        <w:rPr>
          <w:sz w:val="23"/>
          <w:szCs w:val="23"/>
          <w:rtl w:val="0"/>
        </w:rPr>
        <w:t xml:space="preserve">) </w:t>
      </w:r>
      <w:r w:rsidDel="00000000" w:rsidR="00000000" w:rsidRPr="00000000">
        <w:rPr>
          <w:rtl w:val="0"/>
        </w:rPr>
        <w:t xml:space="preserve">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Lu et al., 2015</w:t>
        </w:r>
      </w:hyperlink>
      <w:r w:rsidDel="00000000" w:rsidR="00000000" w:rsidRPr="00000000">
        <w:rPr>
          <w:sz w:val="23"/>
          <w:szCs w:val="23"/>
          <w:rtl w:val="0"/>
        </w:rPr>
        <w:t xml:space="preserve">). La aplicación propuesta, ¿a qué tipo pertenece?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64" w:lineRule="auto"/>
        <w:ind w:left="360" w:right="1236" w:hanging="36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¿En qué campo de la vida tiene afectaciones para las personas?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64" w:lineRule="auto"/>
        <w:ind w:left="360" w:right="1236" w:hanging="36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¿Cómo podemos mitigar/potenciar los efectos para lograr un impacto social positivo?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64" w:lineRule="auto"/>
        <w:ind w:left="360" w:right="1236" w:hanging="36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Selecciona una de las cuestiones (</w:t>
      </w:r>
      <w:r w:rsidDel="00000000" w:rsidR="00000000" w:rsidRPr="00000000">
        <w:rPr>
          <w:i w:val="1"/>
          <w:sz w:val="23"/>
          <w:szCs w:val="23"/>
          <w:rtl w:val="0"/>
        </w:rPr>
        <w:t xml:space="preserve">Inappropriate content / Privacy / Autonomy and personal identity</w:t>
      </w:r>
      <w:r w:rsidDel="00000000" w:rsidR="00000000" w:rsidRPr="00000000">
        <w:rPr>
          <w:sz w:val="23"/>
          <w:szCs w:val="23"/>
          <w:rtl w:val="0"/>
        </w:rPr>
        <w:t xml:space="preserve"> / … ) del primer artículo recomendado </w:t>
      </w:r>
      <w:r w:rsidDel="00000000" w:rsidR="00000000" w:rsidRPr="00000000">
        <w:rPr>
          <w:rtl w:val="0"/>
        </w:rPr>
        <w:t xml:space="preserve">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Milano et al. 2020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sz w:val="23"/>
          <w:szCs w:val="23"/>
          <w:rtl w:val="0"/>
        </w:rPr>
        <w:t xml:space="preserve">. Desarrolla las implicaciones de la tecnología/aplicación elegida en relación con esa cuestión.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64" w:lineRule="auto"/>
        <w:ind w:left="360" w:right="1236" w:hanging="36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Relaciona los aspectos teóricos del artículo con las implicaciones de la tecnología.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64" w:lineRule="auto"/>
        <w:ind w:left="360" w:right="1236" w:hanging="36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¿En manos de quién estará esta tecnología? ¿Debería regularse su uso?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82" w:line="264" w:lineRule="auto"/>
        <w:ind w:right="123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64" w:lineRule="auto"/>
        <w:ind w:right="627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Las implicaciones de los sesgos en los sistemas de aprendizaje automático, particularmente en los Sistemas Recomendadores (RS), son de gran importancia, especialmente en contextos sociales.</w:t>
      </w:r>
    </w:p>
    <w:p w:rsidR="00000000" w:rsidDel="00000000" w:rsidP="00000000" w:rsidRDefault="00000000" w:rsidRPr="00000000" w14:paraId="0000001D">
      <w:pPr>
        <w:widowControl w:val="0"/>
        <w:spacing w:line="264" w:lineRule="auto"/>
        <w:ind w:left="360" w:right="627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64" w:lineRule="auto"/>
        <w:ind w:right="627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 este segundo ejercicio, deberás crear un video de no más de 5 minutos que aborde uno de los siguientes puntos:</w:t>
      </w:r>
    </w:p>
    <w:p w:rsidR="00000000" w:rsidDel="00000000" w:rsidP="00000000" w:rsidRDefault="00000000" w:rsidRPr="00000000" w14:paraId="0000001F">
      <w:pPr>
        <w:widowControl w:val="0"/>
        <w:spacing w:line="264" w:lineRule="auto"/>
        <w:ind w:left="360" w:right="627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64" w:lineRule="auto"/>
        <w:ind w:left="720" w:right="627" w:hanging="36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¿Cuáles estrategias podrían implementarse para reducir el riesgo de polarización de opiniones y la difusión de desinformación a través de los sistemas recomendadores?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64" w:lineRule="auto"/>
        <w:ind w:left="720" w:right="627" w:hanging="36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¿Cómo influyen los sistemas recomendadores en la formación de burbujas de filtro y qué impacto tienen en la diversidad de perspectivas en línea?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line="264" w:lineRule="auto"/>
        <w:ind w:left="720" w:right="627" w:hanging="36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¿De qué manera los sistemas recomendadores pueden afectar la equidad y la justicia, particularmente en sectores como la educación, el empleo y el acceso a recursos?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line="264" w:lineRule="auto"/>
        <w:ind w:left="720" w:right="627" w:hanging="36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¿Cuál es el potencial impacto de los sistemas recomendadores en la autonomía y la libertad de elección de los usuarios, especialmente cuando se basan en algoritmos de recomendación altamente personalizados?</w:t>
      </w:r>
    </w:p>
    <w:p w:rsidR="00000000" w:rsidDel="00000000" w:rsidP="00000000" w:rsidRDefault="00000000" w:rsidRPr="00000000" w14:paraId="00000024">
      <w:pPr>
        <w:widowControl w:val="0"/>
        <w:spacing w:line="264" w:lineRule="auto"/>
        <w:ind w:left="360" w:right="627" w:firstLine="0"/>
        <w:jc w:val="both"/>
        <w:rPr/>
      </w:pPr>
      <w:r w:rsidDel="00000000" w:rsidR="00000000" w:rsidRPr="00000000">
        <w:rPr>
          <w:sz w:val="23"/>
          <w:szCs w:val="23"/>
          <w:rtl w:val="0"/>
        </w:rPr>
        <w:t xml:space="preserve">En tu video, explora el tema elegido con ejemplos concretos y propuestas para abordar los desafíos que comporta en la práctica.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64" w:lineRule="auto"/>
        <w:ind w:left="17" w:right="736" w:hanging="7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y evaluación</w:t>
      </w:r>
    </w:p>
    <w:p w:rsidR="00000000" w:rsidDel="00000000" w:rsidP="00000000" w:rsidRDefault="00000000" w:rsidRPr="00000000" w14:paraId="0000002B">
      <w:pPr>
        <w:widowControl w:val="0"/>
        <w:spacing w:line="264" w:lineRule="auto"/>
        <w:ind w:left="17" w:right="736" w:hanging="7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Esta PEC tiene un peso del 10% en la nota final. La entrega se realizará utilizando el apartado correspondiente del aula con un único archivo con los dos videos.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319" w:line="240" w:lineRule="auto"/>
        <w:ind w:left="63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Competencias asociadas </w:t>
      </w:r>
    </w:p>
    <w:p w:rsidR="00000000" w:rsidDel="00000000" w:rsidP="00000000" w:rsidRDefault="00000000" w:rsidRPr="00000000" w14:paraId="00000030">
      <w:pPr>
        <w:widowControl w:val="0"/>
        <w:spacing w:before="319" w:line="240" w:lineRule="auto"/>
        <w:ind w:left="63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0"/>
        <w:tblGridChange w:id="0">
          <w:tblGrid>
            <w:gridCol w:w="898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CT3: Expresarse de forma oral de manera adecuada al contexto académico y profesional.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80" w:lineRule="auto"/>
              <w:ind w:left="58" w:right="331" w:firstLine="5.999999999999996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CB3: Tener la capacidad de reunir e interpretar datos relevantes (normalmente dentro de su área de estudio) para emitir juicios que incluyan una reflexión sobre temas relevantes de índole social, científica o ética.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6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CT1: Uso y aplicación de las TIC en el ámbito académico y profesional.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Resultados de aprendizaje de la actividad (RAP)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0"/>
        <w:tblGridChange w:id="0">
          <w:tblGrid>
            <w:gridCol w:w="898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80" w:lineRule="auto"/>
              <w:ind w:left="64" w:right="1168" w:firstLine="7.99999999999999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RAP 1: Saber explicar cómo funcionan los sistemas de recomendación a un público tanto especializado como no especializado.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3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RAP 1: Saber expresar las implicaciones sociales y éticas derivadas de la inteligencia artificial.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3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RAP 1: Comunicar y transmitir los conocimientos sobre los sistemas de recomendación.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26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RÚBRICA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26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26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96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10"/>
            <w:gridCol w:w="1650"/>
            <w:gridCol w:w="2265"/>
            <w:gridCol w:w="1710"/>
            <w:gridCol w:w="1755"/>
            <w:tblGridChange w:id="0">
              <w:tblGrid>
                <w:gridCol w:w="2310"/>
                <w:gridCol w:w="1650"/>
                <w:gridCol w:w="2265"/>
                <w:gridCol w:w="1710"/>
                <w:gridCol w:w="17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ind w:left="126" w:firstLine="0"/>
                  <w:rPr>
                    <w:b w:val="1"/>
                    <w:sz w:val="17"/>
                    <w:szCs w:val="17"/>
                  </w:rPr>
                </w:pPr>
                <w:r w:rsidDel="00000000" w:rsidR="00000000" w:rsidRPr="00000000">
                  <w:rPr>
                    <w:b w:val="1"/>
                    <w:sz w:val="17"/>
                    <w:szCs w:val="17"/>
                    <w:rtl w:val="0"/>
                  </w:rPr>
                  <w:t xml:space="preserve">INDICADOR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ind w:left="137" w:firstLine="0"/>
                  <w:rPr>
                    <w:b w:val="1"/>
                    <w:sz w:val="17"/>
                    <w:szCs w:val="17"/>
                  </w:rPr>
                </w:pPr>
                <w:r w:rsidDel="00000000" w:rsidR="00000000" w:rsidRPr="00000000">
                  <w:rPr>
                    <w:b w:val="1"/>
                    <w:sz w:val="17"/>
                    <w:szCs w:val="17"/>
                    <w:rtl w:val="0"/>
                  </w:rPr>
                  <w:t xml:space="preserve">0%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ind w:left="137" w:firstLine="0"/>
                  <w:rPr>
                    <w:b w:val="1"/>
                    <w:sz w:val="17"/>
                    <w:szCs w:val="17"/>
                  </w:rPr>
                </w:pPr>
                <w:r w:rsidDel="00000000" w:rsidR="00000000" w:rsidRPr="00000000">
                  <w:rPr>
                    <w:b w:val="1"/>
                    <w:sz w:val="17"/>
                    <w:szCs w:val="17"/>
                    <w:rtl w:val="0"/>
                  </w:rPr>
                  <w:t xml:space="preserve">33%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ind w:left="132" w:firstLine="0"/>
                  <w:rPr>
                    <w:b w:val="1"/>
                    <w:sz w:val="17"/>
                    <w:szCs w:val="17"/>
                  </w:rPr>
                </w:pPr>
                <w:r w:rsidDel="00000000" w:rsidR="00000000" w:rsidRPr="00000000">
                  <w:rPr>
                    <w:b w:val="1"/>
                    <w:sz w:val="17"/>
                    <w:szCs w:val="17"/>
                    <w:rtl w:val="0"/>
                  </w:rPr>
                  <w:t xml:space="preserve">66%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ind w:left="128" w:firstLine="0"/>
                  <w:rPr>
                    <w:b w:val="1"/>
                    <w:sz w:val="17"/>
                    <w:szCs w:val="17"/>
                  </w:rPr>
                </w:pPr>
                <w:r w:rsidDel="00000000" w:rsidR="00000000" w:rsidRPr="00000000">
                  <w:rPr>
                    <w:b w:val="1"/>
                    <w:sz w:val="17"/>
                    <w:szCs w:val="17"/>
                    <w:rtl w:val="0"/>
                  </w:rPr>
                  <w:t xml:space="preserve">100%</w:t>
                </w:r>
              </w:p>
            </w:tc>
          </w:tr>
          <w:tr>
            <w:trPr>
              <w:cantSplit w:val="0"/>
              <w:trHeight w:val="19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5">
                <w:pPr>
                  <w:widowControl w:val="0"/>
                  <w:spacing w:line="264" w:lineRule="auto"/>
                  <w:ind w:left="60" w:right="39" w:firstLine="0.9999999999999964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Saber explicar cómo funcionan los sistemas recomendadores a un público tanto especializado como no especializado.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ind w:left="142" w:firstLine="0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sz w:val="17"/>
                    <w:szCs w:val="17"/>
                    <w:rtl w:val="0"/>
                  </w:rPr>
                  <w:t xml:space="preserve">No explica 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ind w:left="136" w:firstLine="0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sz w:val="17"/>
                    <w:szCs w:val="17"/>
                    <w:rtl w:val="0"/>
                  </w:rPr>
                  <w:t xml:space="preserve">correctamente los sistemas recomendadores.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ind w:right="504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sz w:val="17"/>
                    <w:szCs w:val="17"/>
                    <w:rtl w:val="0"/>
                  </w:rPr>
                  <w:t xml:space="preserve">Explica con dificultad los sistemas recomendadores 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ind w:right="447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sz w:val="17"/>
                    <w:szCs w:val="17"/>
                    <w:rtl w:val="0"/>
                  </w:rPr>
                  <w:t xml:space="preserve">tanto para el 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ind w:right="835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sz w:val="17"/>
                    <w:szCs w:val="17"/>
                    <w:rtl w:val="0"/>
                  </w:rPr>
                  <w:t xml:space="preserve">público 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ind w:right="343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sz w:val="17"/>
                    <w:szCs w:val="17"/>
                    <w:rtl w:val="0"/>
                  </w:rPr>
                  <w:t xml:space="preserve">especializado 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ind w:right="154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sz w:val="17"/>
                    <w:szCs w:val="17"/>
                    <w:rtl w:val="0"/>
                  </w:rPr>
                  <w:t xml:space="preserve">como para el no 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ind w:right="342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sz w:val="17"/>
                    <w:szCs w:val="17"/>
                    <w:rtl w:val="0"/>
                  </w:rPr>
                  <w:t xml:space="preserve">especializado.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ind w:right="504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ind w:right="504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ind w:left="138" w:firstLine="0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sz w:val="17"/>
                    <w:szCs w:val="17"/>
                    <w:rtl w:val="0"/>
                  </w:rPr>
                  <w:t xml:space="preserve">Explica los 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ind w:left="130" w:firstLine="0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sz w:val="17"/>
                    <w:szCs w:val="17"/>
                    <w:rtl w:val="0"/>
                  </w:rPr>
                  <w:t xml:space="preserve">sistemas 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spacing w:line="229" w:lineRule="auto"/>
                  <w:ind w:left="136" w:right="291" w:firstLine="0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sz w:val="17"/>
                    <w:szCs w:val="17"/>
                    <w:rtl w:val="0"/>
                  </w:rPr>
                  <w:t xml:space="preserve">recomendadores pero no tiene en </w:t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spacing w:before="4" w:line="229" w:lineRule="auto"/>
                  <w:ind w:left="131" w:right="288" w:firstLine="0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sz w:val="17"/>
                    <w:szCs w:val="17"/>
                    <w:rtl w:val="0"/>
                  </w:rPr>
                  <w:t xml:space="preserve">cuenta al público no especializado.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ind w:left="128" w:firstLine="0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sz w:val="17"/>
                    <w:szCs w:val="17"/>
                    <w:rtl w:val="0"/>
                  </w:rPr>
                  <w:t xml:space="preserve">Explica </w:t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spacing w:line="229" w:lineRule="auto"/>
                  <w:ind w:left="120" w:right="86" w:firstLine="0.9999999999999964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sz w:val="17"/>
                    <w:szCs w:val="17"/>
                    <w:rtl w:val="0"/>
                  </w:rPr>
                  <w:t xml:space="preserve">correctamente los sistemas </w:t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spacing w:before="4" w:line="229" w:lineRule="auto"/>
                  <w:ind w:left="125" w:right="161" w:firstLine="0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sz w:val="17"/>
                    <w:szCs w:val="17"/>
                    <w:rtl w:val="0"/>
                  </w:rPr>
                  <w:t xml:space="preserve">recomendadores utilizando un 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spacing w:before="4" w:line="240" w:lineRule="auto"/>
                  <w:ind w:left="125" w:firstLine="0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sz w:val="17"/>
                    <w:szCs w:val="17"/>
                    <w:rtl w:val="0"/>
                  </w:rPr>
                  <w:t xml:space="preserve">lenguaje 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spacing w:line="229" w:lineRule="auto"/>
                  <w:ind w:left="121" w:right="120" w:firstLine="0"/>
                  <w:rPr>
                    <w:sz w:val="17"/>
                    <w:szCs w:val="17"/>
                  </w:rPr>
                </w:pPr>
                <w:r w:rsidDel="00000000" w:rsidR="00000000" w:rsidRPr="00000000">
                  <w:rPr>
                    <w:sz w:val="17"/>
                    <w:szCs w:val="17"/>
                    <w:rtl w:val="0"/>
                  </w:rPr>
                  <w:t xml:space="preserve">adecuado para la audiencia.</w:t>
                </w:r>
              </w:p>
            </w:tc>
          </w:tr>
          <w:tr>
            <w:trPr>
              <w:cantSplit w:val="0"/>
              <w:trHeight w:val="1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9">
                <w:pPr>
                  <w:widowControl w:val="0"/>
                  <w:spacing w:line="229" w:lineRule="auto"/>
                  <w:ind w:left="120" w:right="603" w:firstLine="1.999999999999993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Saber expresar las implicaciones sociales y éticas derivadas de la inteligencia artificial. </w:t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spacing w:line="229" w:lineRule="auto"/>
                  <w:ind w:left="126" w:right="556" w:hanging="4.0000000000000036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B">
                <w:pPr>
                  <w:widowControl w:val="0"/>
                  <w:spacing w:line="240" w:lineRule="auto"/>
                  <w:ind w:left="142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No tiene en cuenta ninguna implicación social y ética derivada de la IA. </w:t>
                </w:r>
              </w:p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ind w:right="531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ind w:right="161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Tiene en cuenta alguna implicación social y ética de la IA, pero no lo expresa correctamente.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40" w:lineRule="auto"/>
                  <w:ind w:left="128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Tiene en cuenta </w:t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spacing w:line="229" w:lineRule="auto"/>
                  <w:ind w:left="130" w:right="165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alguna implicación social y ética de la IA y lo expresa 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spacing w:before="4" w:line="240" w:lineRule="auto"/>
                  <w:ind w:left="131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correctamente.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1">
                <w:pPr>
                  <w:widowControl w:val="0"/>
                  <w:spacing w:line="229" w:lineRule="auto"/>
                  <w:ind w:left="117" w:right="221" w:firstLine="0.9999999999999964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Tiene en cuenta varias 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spacing w:before="4" w:line="240" w:lineRule="auto"/>
                  <w:ind w:left="126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implicaciones 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spacing w:line="229" w:lineRule="auto"/>
                  <w:ind w:left="120" w:right="199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sociales y éticas de la IA y las 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spacing w:before="4" w:line="240" w:lineRule="auto"/>
                  <w:ind w:left="121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expresa </w:t>
                </w:r>
              </w:p>
              <w:p w:rsidR="00000000" w:rsidDel="00000000" w:rsidP="00000000" w:rsidRDefault="00000000" w:rsidRPr="00000000" w14:paraId="00000075">
                <w:pPr>
                  <w:widowControl w:val="0"/>
                  <w:spacing w:line="240" w:lineRule="auto"/>
                  <w:ind w:left="121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correctamente. 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spacing w:before="4" w:line="240" w:lineRule="auto"/>
                  <w:ind w:left="120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190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7">
                <w:pPr>
                  <w:widowControl w:val="0"/>
                  <w:spacing w:before="1011" w:line="240" w:lineRule="auto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Comunicar y transmitir los conocimientos sobre los sistemas recomendadores.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8">
                <w:pPr>
                  <w:widowControl w:val="0"/>
                  <w:spacing w:before="222" w:line="240" w:lineRule="auto"/>
                  <w:ind w:left="142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No se entiende el conocimiento transmitido.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ind w:right="173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El conocimiento </w:t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ind w:right="318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transmitido es 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ind w:right="457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complejo de </w:t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ind w:right="108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seguir y está mal 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ind w:right="531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organizado.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E">
                <w:pPr>
                  <w:widowControl w:val="0"/>
                  <w:spacing w:before="613" w:line="240" w:lineRule="auto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El conocimiento transmitido se sigue correctamente pero está mal organizado.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F">
                <w:pPr>
                  <w:widowControl w:val="0"/>
                  <w:spacing w:before="222" w:line="229" w:lineRule="auto"/>
                  <w:ind w:left="118" w:right="233" w:firstLine="1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El conocimiento transmitido se sigue correctamente y está bien 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before="4" w:line="240" w:lineRule="auto"/>
                  <w:ind w:left="120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organizado</w:t>
                </w:r>
              </w:p>
            </w:tc>
          </w:tr>
          <w:tr>
            <w:trPr>
              <w:cantSplit w:val="0"/>
              <w:trHeight w:val="140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1">
                <w:pPr>
                  <w:widowControl w:val="0"/>
                  <w:spacing w:line="229" w:lineRule="auto"/>
                  <w:ind w:right="25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Expresarse de forma oral de forma adecuada al contexto académico y profesional.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ind w:left="142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No se expresa adecuadamente.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ind w:right="192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Se expresa con 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ind w:right="173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dificultad dentro 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ind w:right="589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del ámbito 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ind w:right="422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académico y 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ind w:right="541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profesional.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ind w:left="132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Se expresa 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ind w:left="131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adecuadamente 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ind w:left="136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pero no en un </w:t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ind w:left="131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contexto </w:t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ind w:left="131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académico y </w:t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ind w:left="136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profesional.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ind w:left="122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Se expresa </w:t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spacing w:line="229" w:lineRule="auto"/>
                  <w:ind w:left="121" w:right="214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adecuadamente en un contexto 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spacing w:before="4" w:line="240" w:lineRule="auto"/>
                  <w:ind w:left="121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académico y 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ind w:left="126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profesional.</w:t>
                </w:r>
              </w:p>
            </w:tc>
          </w:tr>
          <w:tr>
            <w:trPr>
              <w:cantSplit w:val="0"/>
              <w:trHeight w:val="17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ind w:left="122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Que los estudiantes tengan la capacidad de reunir e interpretar datos relevantes (normalmente dentro de su área de estudio) para emitir juicios que incluyan una reflexión sobre temas relevantes de índole social, científica o ética.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ind w:left="142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No existe búsqueda e </w:t>
                </w:r>
              </w:p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ind w:left="141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interpretación de datos. </w:t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ind w:right="522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6">
                <w:pPr>
                  <w:widowControl w:val="0"/>
                  <w:spacing w:line="240" w:lineRule="auto"/>
                  <w:ind w:right="117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Existe búsqueda </w:t>
                </w:r>
              </w:p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ind w:right="98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de datos pero no </w:t>
                </w:r>
              </w:p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ind w:right="107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interpretación de </w:t>
                </w:r>
              </w:p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ind w:right="522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los mismos.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29" w:lineRule="auto"/>
                  <w:ind w:left="130" w:right="70" w:firstLine="6.999999999999993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Existe búsqueda de datos pero la </w:t>
                </w:r>
              </w:p>
              <w:p w:rsidR="00000000" w:rsidDel="00000000" w:rsidP="00000000" w:rsidRDefault="00000000" w:rsidRPr="00000000" w14:paraId="0000009B">
                <w:pPr>
                  <w:widowControl w:val="0"/>
                  <w:spacing w:before="4" w:line="229" w:lineRule="auto"/>
                  <w:ind w:left="131" w:right="74" w:firstLine="5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interpretación no es adecuada.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29" w:lineRule="auto"/>
                  <w:ind w:left="120" w:right="177" w:firstLine="6.999999999999993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Existe búsqueda de datos y la 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spacing w:before="4" w:line="229" w:lineRule="auto"/>
                  <w:ind w:left="125" w:right="180" w:firstLine="0"/>
                  <w:rPr>
                    <w:sz w:val="16"/>
                    <w:szCs w:val="16"/>
                  </w:rPr>
                </w:pPr>
                <w:r w:rsidDel="00000000" w:rsidR="00000000" w:rsidRPr="00000000">
                  <w:rPr>
                    <w:sz w:val="16"/>
                    <w:szCs w:val="16"/>
                    <w:rtl w:val="0"/>
                  </w:rPr>
                  <w:t xml:space="preserve">interpretación es la adecuada.</w:t>
                </w:r>
              </w:p>
            </w:tc>
          </w:tr>
        </w:tbl>
      </w:sdtContent>
    </w:sdt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1"/>
        <w:u w:val="none"/>
      </w:rPr>
    </w:lvl>
    <w:lvl w:ilvl="1">
      <w:start w:val="1"/>
      <w:numFmt w:val="bullet"/>
      <w:lvlText w:val="‐"/>
      <w:lvlJc w:val="left"/>
      <w:pPr>
        <w:ind w:left="108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74E5E"/>
    <w:pPr>
      <w:spacing w:after="0" w:line="276" w:lineRule="auto"/>
    </w:pPr>
    <w:rPr>
      <w:rFonts w:ascii="Arial" w:cs="Arial" w:eastAsia="Arial" w:hAnsi="Arial"/>
      <w:kern w:val="0"/>
      <w:lang w:eastAsia="es-ES"/>
    </w:rPr>
  </w:style>
  <w:style w:type="paragraph" w:styleId="Ttulo1">
    <w:name w:val="heading 1"/>
    <w:basedOn w:val="Normal"/>
    <w:link w:val="Ttulo1Car"/>
    <w:uiPriority w:val="9"/>
    <w:qFormat w:val="1"/>
    <w:rsid w:val="00691D2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874E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91D25"/>
    <w:rPr>
      <w:color w:val="605e5c"/>
      <w:shd w:color="auto" w:fill="e1dfdd" w:val="clear"/>
    </w:rPr>
  </w:style>
  <w:style w:type="character" w:styleId="Ttulo1Car" w:customStyle="1">
    <w:name w:val="Título 1 Car"/>
    <w:basedOn w:val="Fuentedeprrafopredeter"/>
    <w:link w:val="Ttulo1"/>
    <w:uiPriority w:val="9"/>
    <w:rsid w:val="00691D25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 w:val="1"/>
    <w:rsid w:val="00691D25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6A7D4A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A7D4A"/>
    <w:rPr>
      <w:rFonts w:ascii="Arial" w:cs="Arial" w:eastAsia="Arial" w:hAnsi="Arial"/>
      <w:kern w:val="0"/>
      <w:lang w:eastAsia="es-ES"/>
    </w:rPr>
  </w:style>
  <w:style w:type="paragraph" w:styleId="Piedepgina">
    <w:name w:val="footer"/>
    <w:basedOn w:val="Normal"/>
    <w:link w:val="PiedepginaCar"/>
    <w:uiPriority w:val="99"/>
    <w:unhideWhenUsed w:val="1"/>
    <w:rsid w:val="00313520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13520"/>
    <w:rPr>
      <w:rFonts w:ascii="Arial" w:cs="Arial" w:eastAsia="Arial" w:hAnsi="Arial"/>
      <w:kern w:val="0"/>
      <w:lang w:eastAsia="es-ES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1D142D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 w:val="1"/>
    <w:rsid w:val="001D142D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abs/2404.00579" TargetMode="External"/><Relationship Id="rId10" Type="http://schemas.openxmlformats.org/officeDocument/2006/relationships/hyperlink" Target="https://arxiv.org/abs/2303.14524" TargetMode="External"/><Relationship Id="rId13" Type="http://schemas.openxmlformats.org/officeDocument/2006/relationships/hyperlink" Target="https://www.sciencedirect.com/science/article/pii/S0167923615000627" TargetMode="External"/><Relationship Id="rId12" Type="http://schemas.openxmlformats.org/officeDocument/2006/relationships/hyperlink" Target="https://arxiv.org/abs/2305.0760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2304.10149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link.springer.com/article/10.1007/s00146-020-00950-y" TargetMode="External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ink.springer.com/article/10.1007/s00146-020-00950-y" TargetMode="External"/><Relationship Id="rId8" Type="http://schemas.openxmlformats.org/officeDocument/2006/relationships/hyperlink" Target="https://arxiv.org/abs/2305.1567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8nMKGe14ZRKkSEi5i3ilbP3kHQ==">CgMxLjAaHwoBMBIaChgICVIUChJ0YWJsZS5uMmI4MjM2ODEwYXo4AHIhMS04SmZMeG1CckpLbUVWT3pWenVxSFF4Ukctb0JyMlB3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2024-05-10T08:14:00Z</dcterms:created>
  <dc:creator>Gaitan Poyatos, Carlos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84f6bf-f638-41cc-935f-2157ddac8142_Enabled">
    <vt:lpwstr>true</vt:lpwstr>
  </property>
  <property fmtid="{D5CDD505-2E9C-101B-9397-08002B2CF9AE}" pid="3" name="MSIP_Label_b284f6bf-f638-41cc-935f-2157ddac8142_SetDate">
    <vt:lpwstr>2024-05-10T08:54:56Z</vt:lpwstr>
  </property>
  <property fmtid="{D5CDD505-2E9C-101B-9397-08002B2CF9AE}" pid="4" name="MSIP_Label_b284f6bf-f638-41cc-935f-2157ddac8142_Method">
    <vt:lpwstr>Privileged</vt:lpwstr>
  </property>
  <property fmtid="{D5CDD505-2E9C-101B-9397-08002B2CF9AE}" pid="5" name="MSIP_Label_b284f6bf-f638-41cc-935f-2157ddac8142_Name">
    <vt:lpwstr>b284f6bf-f638-41cc-935f-2157ddac8142</vt:lpwstr>
  </property>
  <property fmtid="{D5CDD505-2E9C-101B-9397-08002B2CF9AE}" pid="6" name="MSIP_Label_b284f6bf-f638-41cc-935f-2157ddac8142_SiteId">
    <vt:lpwstr>d539d4bf-5610-471a-afc2-1c76685cfefa</vt:lpwstr>
  </property>
  <property fmtid="{D5CDD505-2E9C-101B-9397-08002B2CF9AE}" pid="7" name="MSIP_Label_b284f6bf-f638-41cc-935f-2157ddac8142_ActionId">
    <vt:lpwstr>d5caddc2-2c8d-4b3e-806f-5d0a8ef9907e</vt:lpwstr>
  </property>
  <property fmtid="{D5CDD505-2E9C-101B-9397-08002B2CF9AE}" pid="8" name="MSIP_Label_b284f6bf-f638-41cc-935f-2157ddac8142_ContentBits">
    <vt:lpwstr>0</vt:lpwstr>
  </property>
</Properties>
</file>