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C3DE" w14:textId="77777777" w:rsidR="009A4453" w:rsidRPr="003420A4" w:rsidRDefault="009A4453" w:rsidP="009A4453">
      <w:pPr>
        <w:pStyle w:val="Heading1"/>
        <w:rPr>
          <w:b/>
          <w:bCs/>
          <w:color w:val="auto"/>
          <w:sz w:val="32"/>
          <w:szCs w:val="32"/>
        </w:rPr>
      </w:pPr>
      <w:bookmarkStart w:id="0" w:name="_Toc231039632"/>
      <w:r w:rsidRPr="003420A4">
        <w:rPr>
          <w:b/>
          <w:bCs/>
          <w:color w:val="auto"/>
          <w:sz w:val="32"/>
          <w:szCs w:val="32"/>
        </w:rPr>
        <w:t>1. Introduction</w:t>
      </w:r>
      <w:bookmarkEnd w:id="0"/>
    </w:p>
    <w:p w14:paraId="7AD3F050" w14:textId="77777777" w:rsidR="009A4453" w:rsidRPr="00996E08" w:rsidRDefault="009A4453" w:rsidP="009A4453">
      <w:pPr>
        <w:jc w:val="both"/>
        <w:rPr>
          <w:lang w:val="en-AU"/>
        </w:rPr>
      </w:pPr>
      <w:r w:rsidRPr="00996E08">
        <w:rPr>
          <w:lang w:val="en-AU"/>
        </w:rPr>
        <w:t xml:space="preserve">This report gives a project management plan of a chosen group topic, which is, Cybersecurity Risk Assessment and Mitigation Strategy Implementation on an E-Commerce Platform. The project is aimed to compose a systematic plan that establishes the most important cybersecurity risks to an online retail setting and suggests effective risk reduction measures. Since the success of e-commerce involves the trust of customers, secure transactions, and the presence of reliable systems, and accountable data management, cybersecurity is an issue to be considered as both a technical and a </w:t>
      </w:r>
      <w:proofErr w:type="spellStart"/>
      <w:r w:rsidRPr="00996E08">
        <w:rPr>
          <w:lang w:val="en-AU"/>
        </w:rPr>
        <w:t>businesses</w:t>
      </w:r>
      <w:proofErr w:type="spellEnd"/>
      <w:r w:rsidRPr="00996E08">
        <w:rPr>
          <w:lang w:val="en-AU"/>
        </w:rPr>
        <w:t xml:space="preserve"> critical project-issue.</w:t>
      </w:r>
    </w:p>
    <w:p w14:paraId="02058E3D" w14:textId="2FB73702" w:rsidR="009A4453" w:rsidRDefault="009A4453" w:rsidP="009A4453">
      <w:r w:rsidRPr="00996E08">
        <w:rPr>
          <w:lang w:val="en-AU"/>
        </w:rPr>
        <w:t>The project is based on risk-based planning in line with established cybersecurity guidelines. According to the NIST Cybersecurity Framework, it is crucial to control, discover, defend, spot, react to, and recuperate against cybersecurity threats [1]. In a similar way, NIST SP 800-30 to clarify identifies the risk assessment aids the organisations to discover threats, vulnerabilities, probability, impact, and appropriate risk responses [2]. Thus, it is not merely a technical discussion of cyber threats; It is a project plan, which outlines the scope, the purpose, deliverables, Work Breakdown Structure, schedule, risk and issues management plan, change request plan, GitHub configuration management and Jira-based collaboration artifacts</w:t>
      </w:r>
    </w:p>
    <w:sectPr w:rsidR="009A4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53"/>
    <w:rsid w:val="000253CC"/>
    <w:rsid w:val="00801542"/>
    <w:rsid w:val="009A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7272D"/>
  <w15:chartTrackingRefBased/>
  <w15:docId w15:val="{DED0024E-CD59-494E-A6D0-EA38CD4A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453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4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5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5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53"/>
    <w:pPr>
      <w:spacing w:after="160" w:line="278" w:lineRule="auto"/>
      <w:ind w:left="720"/>
      <w:contextualSpacing/>
    </w:pPr>
    <w:rPr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Nisal Nimthaka KUDA KURUDUWAGE</dc:creator>
  <cp:keywords/>
  <dc:description/>
  <cp:lastModifiedBy>Nisal Nimthaka KUDA KURUDUWAGE</cp:lastModifiedBy>
  <cp:revision>1</cp:revision>
  <dcterms:created xsi:type="dcterms:W3CDTF">2026-05-30T23:30:00Z</dcterms:created>
  <dcterms:modified xsi:type="dcterms:W3CDTF">2026-05-30T23:50:00Z</dcterms:modified>
</cp:coreProperties>
</file>