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6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8" w:type="dxa"/>
          <w:right w:w="108" w:type="dxa"/>
        </w:tblCellMar>
        <w:tblLook w:val="0000"/>
      </w:tblPr>
      <w:tblGrid>
        <w:gridCol w:w="3100"/>
        <w:gridCol w:w="3269"/>
        <w:gridCol w:w="3269"/>
      </w:tblGrid>
      <w:tr>
        <w:trPr>
          <w:trHeight w:val="900" w:hRule="atLeast"/>
        </w:trPr>
        <w:tc>
          <w:tcPr>
            <w:tcW w:w="3100" w:type="dxa"/>
            <w:vMerge w:val="restart"/>
            <w:shd w:val="clear" w:color="auto" w:fill="D9D9D9"/>
            <w:vAlign w:val="center"/>
          </w:tcPr>
          <w:p>
            <w:pPr>
              <w:spacing w:before="0" w:after="240"/>
              <w:jc w:val="center"/>
              <w:rPr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FICHE MISE EN PLACE</w:t>
            </w:r>
          </w:p>
          <w:p>
            <w:pPr>
              <w:spacing w:before="0" w:after="240"/>
              <w:jc w:val="center"/>
              <w:rPr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ET</w:t>
            </w:r>
          </w:p>
          <w:p>
            <w:pPr>
              <w:spacing w:before="0" w:after="240"/>
              <w:jc w:val="center"/>
              <w:rPr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INFORMATIONS</w:t>
            </w:r>
          </w:p>
          <w:p>
            <w:pPr>
              <w:spacing w:before="0" w:after="0"/>
              <w:jc w:val="center"/>
              <w:rPr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BANQUETS</w:t>
            </w:r>
          </w:p>
        </w:tc>
        <w:tc>
          <w:tcPr>
            <w:tcW w:w="6538" w:type="dxa"/>
            <w:gridSpan w:val="2"/>
          </w:tcPr>
          <w:p>
            <w:pPr>
              <w:spacing w:before="0" w:after="0"/>
              <w:jc w:val="center"/>
              <w:rPr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Le samedi 14 novembre 2026</w:t>
            </w:r>
          </w:p>
        </w:tc>
      </w:tr>
      <w:tr>
        <w:trPr>
          <w:trHeight w:val="900" w:hRule="atLeast"/>
        </w:trPr>
        <w:tc>
          <w:tcPr>
            <w:tcW w:w="3100" w:type="dxa"/>
            <w:vMerge/>
            <w:shd w:val="clear" w:color="auto" w:fill="D9D9D9"/>
            <w:vAlign w:val="center"/>
          </w:tcPr>
          <w:p/>
        </w:tc>
        <w:tc>
          <w:tcPr>
            <w:tcW w:w="6538" w:type="dxa"/>
            <w:gridSpan w:val="2"/>
            <w:vAlign w:val="center"/>
          </w:tcPr>
          <w:p>
            <w:pPr>
              <w:spacing w:before="0" w:after="0"/>
              <w:jc w:val="center"/>
              <w:rPr>
                <w:sz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C8102E"/>
                <w:sz w:val="40"/>
                <w:szCs w:val="40"/>
              </w:rPr>
              <w:t xml:space="preserve">CHPG</w:t>
            </w:r>
          </w:p>
        </w:tc>
      </w:tr>
      <w:tr>
        <w:trPr>
          <w:trHeight w:val="900" w:hRule="atLeast"/>
        </w:trPr>
        <w:tc>
          <w:tcPr>
            <w:tcW w:w="3100" w:type="dxa"/>
            <w:vMerge w:val="restart"/>
          </w:tcPr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NOMBRE DE PERSONNES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24 pax</w:t>
            </w:r>
          </w:p>
        </w:tc>
        <w:tc>
          <w:tcPr>
            <w:tcW w:w="6538" w:type="dxa"/>
            <w:gridSpan w:val="2"/>
            <w:vAlign w:val="center"/>
          </w:tcPr>
          <w:p>
            <w:pPr>
              <w:spacing w:before="0" w:after="0"/>
              <w:jc w:val="center"/>
              <w:rPr>
                <w:sz w:val="44"/>
              </w:rPr>
            </w:pPr>
            <w:r>
              <w:rPr>
                <w:rFonts w:ascii="Times New Roman" w:hAnsi="Times New Roman" w:cs="Times New Roman"/>
                <w:b/>
                <w:bCs/>
                <w:color w:val="3F8A8C"/>
                <w:sz w:val="44"/>
                <w:szCs w:val="44"/>
              </w:rPr>
              <w:t xml:space="preserve"/>
            </w:r>
          </w:p>
        </w:tc>
      </w:tr>
      <w:tr>
        <w:tc>
          <w:tcPr>
            <w:tcW w:w="3100" w:type="dxa"/>
            <w:vMerge/>
          </w:tcPr>
          <w:p/>
        </w:tc>
        <w:tc>
          <w:tcPr>
            <w:tcW w:w="6538" w:type="dxa"/>
            <w:gridSpan w:val="2"/>
          </w:tcPr>
          <w:p>
            <w:pPr>
              <w:spacing w:before="0" w:after="0"/>
              <w:jc w:val="left"/>
              <w:rPr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 xml:space="preserve">SOCIETE : ALPES INGÉNIERIE</w:t>
            </w: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60"/>
              <w:jc w:val="left"/>
              <w:rPr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 xml:space="preserve">CONTACT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: MME  MARTIN</w:t>
            </w:r>
          </w:p>
        </w:tc>
      </w:tr>
      <w:tr>
        <w:tc>
          <w:tcPr>
            <w:tcW w:w="3100" w:type="dxa"/>
          </w:tcPr>
          <w:p>
            <w:pPr>
              <w:spacing w:before="0" w:after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REMARQUES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  <w:p>
            <w:pPr>
              <w:spacing w:before="0" w:after="0"/>
              <w:jc w:val="left"/>
              <w:rPr>
                <w:sz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Fiche récapitulative non contractuelle</w:t>
            </w: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Heure d'arrivée : </w:t>
            </w: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Allergies / régimes :</w:t>
            </w: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FACTURE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both"/>
              <w:rPr>
                <w:sz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C0143C"/>
                <w:sz w:val="24"/>
                <w:szCs w:val="24"/>
              </w:rPr>
              <w:t xml:space="preserve">Le nombre définitif de convives est à confirmer 72h à l'avance (nombre facturé en cas d'absent)</w:t>
            </w: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both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Acompte demandé le: </w:t>
            </w:r>
          </w:p>
          <w:p>
            <w:pPr>
              <w:spacing w:before="0" w:after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Montant: </w:t>
            </w:r>
          </w:p>
          <w:p>
            <w:pPr>
              <w:spacing w:before="0" w:after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Versé le: non versé</w:t>
            </w: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both"/>
              <w:rPr>
                <w:sz w:val="24"/>
              </w:rPr>
            </w:pPr>
            <w:r>
              <w:rPr>
                <w:rFonts w:ascii="Arial" w:hAnsi="Arial" w:cs="Arial"/>
                <w:color w:val="595959"/>
                <w:sz w:val="24"/>
                <w:szCs w:val="24"/>
              </w:rPr>
              <w:t xml:space="preserve">En raison de l'inflation, les prix annoncés sont garantis pour une durée de 3 mois à partir de ce jour.</w:t>
            </w:r>
          </w:p>
          <w:p>
            <w:pPr>
              <w:spacing w:before="0" w:after="0"/>
              <w:jc w:val="left"/>
              <w:rPr>
                <w:sz w:val="24"/>
              </w:rPr>
            </w:pPr>
          </w:p>
        </w:tc>
        <w:tc>
          <w:tcPr>
            <w:tcW w:w="6538" w:type="dxa"/>
            <w:gridSpan w:val="2"/>
          </w:tcPr>
          <w:p>
            <w:pPr>
              <w:spacing w:before="0" w:after="0"/>
              <w:jc w:val="left"/>
              <w:rPr>
                <w:sz w:val="24"/>
              </w:rPr>
            </w:pPr>
          </w:p>
          <w:p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Arial" w:hAnsi="Arial" w:cs="Arial"/>
                <w:b/>
                <w:bCs/>
                <w:color w:val="D11A44"/>
                <w:sz w:val="24"/>
                <w:szCs w:val="24"/>
              </w:rPr>
              <w:t xml:space="preserve">Menu</w:t>
            </w:r>
          </w:p>
          <w:p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Mise en bouche</w:t>
            </w:r>
          </w:p>
          <w:p>
            <w:pPr>
              <w:spacing w:before="0" w:after="0"/>
              <w:jc w:val="center"/>
              <w:rPr>
                <w:sz w:val="24"/>
              </w:rPr>
            </w:pPr>
          </w:p>
          <w:p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Entrée</w:t>
            </w:r>
          </w:p>
          <w:p>
            <w:pPr>
              <w:spacing w:before="0" w:after="0"/>
              <w:jc w:val="center"/>
              <w:rPr>
                <w:sz w:val="24"/>
              </w:rPr>
            </w:pPr>
          </w:p>
          <w:p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Plat</w:t>
            </w:r>
          </w:p>
          <w:p>
            <w:pPr>
              <w:spacing w:before="0" w:after="0"/>
              <w:jc w:val="center"/>
              <w:rPr>
                <w:sz w:val="24"/>
              </w:rPr>
            </w:pPr>
          </w:p>
          <w:p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Dessert</w:t>
            </w:r>
          </w:p>
          <w:p>
            <w:pPr>
              <w:spacing w:before="0" w:after="0"/>
              <w:jc w:val="center"/>
              <w:rPr>
                <w:sz w:val="24"/>
              </w:rPr>
            </w:pPr>
          </w:p>
          <w:p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Café</w:t>
            </w:r>
          </w:p>
          <w:p>
            <w:pPr>
              <w:spacing w:before="0" w:after="0"/>
              <w:jc w:val="left"/>
              <w:rPr>
                <w:sz w:val="24"/>
              </w:rPr>
            </w:pPr>
          </w:p>
        </w:tc>
      </w:tr>
      <w:tr>
        <w:tc>
          <w:tcPr>
            <w:tcW w:w="3100" w:type="dxa"/>
          </w:tcPr>
          <w:p>
            <w:pPr>
              <w:spacing w:before="0" w:after="0"/>
              <w:jc w:val="left"/>
              <w:rPr>
                <w:sz w:val="24"/>
              </w:rPr>
            </w:pPr>
          </w:p>
        </w:tc>
        <w:tc>
          <w:tcPr>
            <w:tcW w:w="3269" w:type="dxa"/>
          </w:tcPr>
          <w:p>
            <w:pPr>
              <w:spacing w:before="0" w:after="0"/>
              <w:jc w:val="left"/>
              <w:rPr>
                <w:sz w:val="24"/>
              </w:rPr>
            </w:pPr>
          </w:p>
        </w:tc>
        <w:tc>
          <w:tcPr>
            <w:tcW w:w="3269" w:type="dxa"/>
          </w:tcPr>
          <w:p>
            <w:pPr>
              <w:spacing w:before="0" w:after="0"/>
              <w:jc w:val="left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REPAS</w:t>
            </w:r>
          </w:p>
        </w:tc>
      </w:tr>
    </w:tbl>
    <w:p/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fr-FR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